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EF" w:rsidRDefault="000E15EF" w:rsidP="000E15EF">
      <w:pPr>
        <w:jc w:val="center"/>
        <w:rPr>
          <w:rFonts w:ascii="黑体" w:eastAsia="黑体" w:hAnsi="黑体"/>
          <w:shadow/>
          <w:w w:val="90"/>
          <w:sz w:val="52"/>
          <w:szCs w:val="52"/>
        </w:rPr>
      </w:pPr>
    </w:p>
    <w:p w:rsidR="000E15EF" w:rsidRDefault="000E15EF" w:rsidP="000E15EF">
      <w:pPr>
        <w:jc w:val="center"/>
        <w:rPr>
          <w:rFonts w:ascii="黑体" w:eastAsia="黑体" w:hAnsi="黑体"/>
          <w:shadow/>
          <w:w w:val="90"/>
          <w:sz w:val="52"/>
          <w:szCs w:val="52"/>
        </w:rPr>
      </w:pPr>
    </w:p>
    <w:p w:rsidR="000E15EF" w:rsidRDefault="000E15EF" w:rsidP="000E15EF">
      <w:pPr>
        <w:jc w:val="center"/>
        <w:rPr>
          <w:rFonts w:ascii="黑体" w:eastAsia="黑体" w:hAnsi="黑体"/>
          <w:shadow/>
          <w:w w:val="90"/>
          <w:sz w:val="52"/>
          <w:szCs w:val="52"/>
        </w:rPr>
      </w:pPr>
    </w:p>
    <w:p w:rsidR="000E15EF" w:rsidRDefault="000E15EF" w:rsidP="000E15EF">
      <w:pPr>
        <w:jc w:val="center"/>
        <w:rPr>
          <w:rFonts w:ascii="黑体" w:eastAsia="黑体" w:hAnsi="黑体"/>
          <w:shadow/>
          <w:w w:val="90"/>
          <w:sz w:val="52"/>
          <w:szCs w:val="52"/>
        </w:rPr>
      </w:pPr>
    </w:p>
    <w:p w:rsidR="000E15EF" w:rsidRPr="000B1AE7" w:rsidRDefault="000E15EF" w:rsidP="000E15EF">
      <w:pPr>
        <w:jc w:val="center"/>
        <w:rPr>
          <w:rFonts w:ascii="黑体" w:eastAsia="黑体" w:hAnsi="黑体"/>
          <w:shadow/>
          <w:sz w:val="52"/>
          <w:szCs w:val="52"/>
        </w:rPr>
      </w:pPr>
      <w:r w:rsidRPr="000B1AE7">
        <w:rPr>
          <w:rFonts w:ascii="黑体" w:eastAsia="黑体" w:hAnsi="黑体" w:hint="eastAsia"/>
          <w:shadow/>
          <w:w w:val="90"/>
          <w:sz w:val="52"/>
          <w:szCs w:val="52"/>
        </w:rPr>
        <w:t>中国</w:t>
      </w:r>
      <w:r w:rsidRPr="000B1AE7">
        <w:rPr>
          <w:rFonts w:ascii="黑体" w:eastAsia="黑体" w:hAnsi="黑体"/>
          <w:shadow/>
          <w:w w:val="90"/>
          <w:sz w:val="52"/>
          <w:szCs w:val="52"/>
        </w:rPr>
        <w:t>铁路</w:t>
      </w:r>
      <w:r w:rsidRPr="000B1AE7">
        <w:rPr>
          <w:rFonts w:ascii="黑体" w:eastAsia="黑体" w:hAnsi="黑体" w:hint="eastAsia"/>
          <w:shadow/>
          <w:w w:val="90"/>
          <w:sz w:val="52"/>
          <w:szCs w:val="52"/>
        </w:rPr>
        <w:t>经济规划研究院</w:t>
      </w:r>
      <w:r w:rsidRPr="000B1AE7">
        <w:rPr>
          <w:rFonts w:ascii="黑体" w:eastAsia="黑体" w:hAnsi="黑体"/>
          <w:shadow/>
          <w:w w:val="90"/>
          <w:sz w:val="52"/>
          <w:szCs w:val="52"/>
        </w:rPr>
        <w:t>有限公司</w:t>
      </w:r>
    </w:p>
    <w:p w:rsidR="000E15EF" w:rsidRDefault="000E15EF" w:rsidP="000E15EF">
      <w:pPr>
        <w:jc w:val="center"/>
        <w:rPr>
          <w:rFonts w:ascii="黑体" w:eastAsia="黑体" w:hAnsi="黑体"/>
          <w:shadow/>
          <w:sz w:val="72"/>
          <w:szCs w:val="72"/>
        </w:rPr>
      </w:pPr>
    </w:p>
    <w:p w:rsidR="000E15EF" w:rsidRPr="00C85494" w:rsidRDefault="000E15EF" w:rsidP="000E15EF">
      <w:pPr>
        <w:jc w:val="center"/>
        <w:rPr>
          <w:rFonts w:ascii="黑体" w:eastAsia="黑体" w:hAnsi="黑体"/>
          <w:shadow/>
          <w:sz w:val="72"/>
          <w:szCs w:val="72"/>
        </w:rPr>
      </w:pPr>
      <w:r w:rsidRPr="00C85494">
        <w:rPr>
          <w:rFonts w:ascii="黑体" w:eastAsia="黑体" w:hAnsi="黑体"/>
          <w:shadow/>
          <w:sz w:val="72"/>
          <w:szCs w:val="72"/>
        </w:rPr>
        <w:t>部门</w:t>
      </w:r>
      <w:r>
        <w:rPr>
          <w:rFonts w:ascii="黑体" w:eastAsia="黑体" w:hAnsi="黑体" w:hint="eastAsia"/>
          <w:shadow/>
          <w:sz w:val="72"/>
          <w:szCs w:val="72"/>
        </w:rPr>
        <w:t>决</w:t>
      </w:r>
      <w:r w:rsidRPr="00C85494">
        <w:rPr>
          <w:rFonts w:ascii="黑体" w:eastAsia="黑体" w:hAnsi="黑体"/>
          <w:shadow/>
          <w:sz w:val="72"/>
          <w:szCs w:val="72"/>
        </w:rPr>
        <w:t>算</w:t>
      </w:r>
    </w:p>
    <w:p w:rsidR="000E15EF" w:rsidRDefault="000E15EF" w:rsidP="000E15EF">
      <w:pPr>
        <w:ind w:leftChars="-337" w:left="-708"/>
        <w:jc w:val="center"/>
        <w:rPr>
          <w:rFonts w:ascii="黑体" w:eastAsia="黑体" w:hAnsi="黑体"/>
          <w:shadow/>
          <w:sz w:val="44"/>
          <w:szCs w:val="44"/>
        </w:rPr>
      </w:pPr>
      <w:r>
        <w:rPr>
          <w:rFonts w:ascii="黑体" w:eastAsia="黑体" w:hAnsi="黑体" w:hint="eastAsia"/>
          <w:shadow/>
          <w:sz w:val="44"/>
          <w:szCs w:val="44"/>
        </w:rPr>
        <w:t xml:space="preserve">   </w:t>
      </w:r>
    </w:p>
    <w:p w:rsidR="000E15EF" w:rsidRPr="00C85494" w:rsidRDefault="000E15EF" w:rsidP="000E15EF">
      <w:pPr>
        <w:ind w:leftChars="-337" w:left="-708"/>
        <w:jc w:val="center"/>
        <w:rPr>
          <w:rFonts w:ascii="黑体" w:eastAsia="黑体" w:hAnsi="黑体"/>
          <w:shadow/>
          <w:sz w:val="44"/>
          <w:szCs w:val="44"/>
        </w:rPr>
      </w:pPr>
      <w:r>
        <w:rPr>
          <w:rFonts w:ascii="黑体" w:eastAsia="黑体" w:hAnsi="黑体" w:hint="eastAsia"/>
          <w:shadow/>
          <w:sz w:val="44"/>
          <w:szCs w:val="44"/>
        </w:rPr>
        <w:t xml:space="preserve">   </w:t>
      </w:r>
      <w:r w:rsidRPr="00C85494">
        <w:rPr>
          <w:rFonts w:ascii="黑体" w:eastAsia="黑体" w:hAnsi="黑体" w:hint="eastAsia"/>
          <w:shadow/>
          <w:sz w:val="44"/>
          <w:szCs w:val="44"/>
        </w:rPr>
        <w:t>(二〇</w:t>
      </w:r>
      <w:r>
        <w:rPr>
          <w:rFonts w:ascii="黑体" w:eastAsia="黑体" w:hAnsi="黑体" w:hint="eastAsia"/>
          <w:shadow/>
          <w:sz w:val="44"/>
          <w:szCs w:val="44"/>
        </w:rPr>
        <w:t>二一</w:t>
      </w:r>
      <w:r w:rsidRPr="00C85494">
        <w:rPr>
          <w:rFonts w:ascii="黑体" w:eastAsia="黑体" w:hAnsi="黑体" w:hint="eastAsia"/>
          <w:shadow/>
          <w:sz w:val="44"/>
          <w:szCs w:val="44"/>
        </w:rPr>
        <w:t>年</w:t>
      </w:r>
      <w:r>
        <w:rPr>
          <w:rFonts w:ascii="黑体" w:eastAsia="黑体" w:hAnsi="黑体" w:hint="eastAsia"/>
          <w:shadow/>
          <w:sz w:val="44"/>
          <w:szCs w:val="44"/>
        </w:rPr>
        <w:t>八月</w:t>
      </w:r>
      <w:r w:rsidRPr="00C85494">
        <w:rPr>
          <w:rFonts w:ascii="黑体" w:eastAsia="黑体" w:hAnsi="黑体" w:hint="eastAsia"/>
          <w:shadow/>
          <w:sz w:val="44"/>
          <w:szCs w:val="44"/>
        </w:rPr>
        <w:t>)</w:t>
      </w:r>
    </w:p>
    <w:p w:rsidR="000E15EF" w:rsidRPr="00C85494" w:rsidRDefault="000E15EF" w:rsidP="000E15EF">
      <w:pPr>
        <w:jc w:val="center"/>
        <w:rPr>
          <w:rFonts w:ascii="黑体" w:eastAsia="黑体" w:hAnsi="黑体"/>
          <w:sz w:val="72"/>
          <w:szCs w:val="72"/>
        </w:rPr>
      </w:pPr>
    </w:p>
    <w:p w:rsidR="000E15EF" w:rsidRDefault="000E15EF" w:rsidP="000E15EF">
      <w:pPr>
        <w:ind w:leftChars="-270" w:left="-567"/>
        <w:jc w:val="center"/>
        <w:rPr>
          <w:rFonts w:ascii="黑体" w:eastAsia="黑体" w:hAnsi="黑体"/>
          <w:noProof/>
          <w:sz w:val="72"/>
          <w:szCs w:val="72"/>
        </w:rPr>
      </w:pPr>
    </w:p>
    <w:p w:rsidR="000E15EF" w:rsidRDefault="000E15EF" w:rsidP="000E15EF">
      <w:pPr>
        <w:ind w:leftChars="-270" w:left="-567"/>
        <w:jc w:val="center"/>
        <w:rPr>
          <w:rFonts w:ascii="黑体" w:eastAsia="黑体" w:hAnsi="黑体"/>
          <w:noProof/>
          <w:sz w:val="72"/>
          <w:szCs w:val="72"/>
        </w:rPr>
      </w:pPr>
    </w:p>
    <w:p w:rsidR="000E15EF" w:rsidRDefault="000E15EF" w:rsidP="000E15EF">
      <w:pPr>
        <w:ind w:leftChars="-270" w:left="-567"/>
        <w:jc w:val="center"/>
        <w:rPr>
          <w:rFonts w:ascii="黑体" w:eastAsia="黑体" w:hAnsi="黑体"/>
          <w:noProof/>
          <w:sz w:val="72"/>
          <w:szCs w:val="72"/>
        </w:rPr>
      </w:pPr>
    </w:p>
    <w:p w:rsidR="000E15EF" w:rsidRDefault="000E15EF" w:rsidP="000E15EF">
      <w:pPr>
        <w:ind w:leftChars="-270" w:left="-567"/>
        <w:jc w:val="center"/>
        <w:rPr>
          <w:rFonts w:ascii="黑体" w:eastAsia="黑体" w:hAnsi="黑体"/>
          <w:noProof/>
          <w:sz w:val="72"/>
          <w:szCs w:val="72"/>
        </w:rPr>
      </w:pPr>
    </w:p>
    <w:p w:rsidR="000E15EF" w:rsidRDefault="000E15EF" w:rsidP="000E15EF">
      <w:pPr>
        <w:spacing w:line="800" w:lineRule="exact"/>
        <w:jc w:val="center"/>
        <w:rPr>
          <w:rFonts w:ascii="黑体" w:eastAsia="黑体" w:hAnsi="黑体"/>
          <w:shadow/>
          <w:sz w:val="72"/>
          <w:szCs w:val="72"/>
        </w:rPr>
      </w:pPr>
    </w:p>
    <w:p w:rsidR="000E15EF" w:rsidRPr="00D83ED1" w:rsidRDefault="000E15EF" w:rsidP="000E15EF">
      <w:pPr>
        <w:spacing w:line="800" w:lineRule="exact"/>
        <w:jc w:val="center"/>
        <w:rPr>
          <w:rFonts w:ascii="黑体" w:eastAsia="黑体" w:hAnsi="黑体"/>
          <w:shadow/>
          <w:sz w:val="44"/>
          <w:szCs w:val="44"/>
        </w:rPr>
      </w:pPr>
      <w:r w:rsidRPr="00D83ED1">
        <w:rPr>
          <w:rFonts w:ascii="黑体" w:eastAsia="黑体" w:hAnsi="黑体" w:hint="eastAsia"/>
          <w:shadow/>
          <w:sz w:val="44"/>
          <w:szCs w:val="44"/>
        </w:rPr>
        <w:lastRenderedPageBreak/>
        <w:t xml:space="preserve">目 </w:t>
      </w:r>
      <w:r w:rsidRPr="00D83ED1">
        <w:rPr>
          <w:rFonts w:ascii="黑体" w:eastAsia="黑体" w:hAnsi="黑体"/>
          <w:shadow/>
          <w:sz w:val="44"/>
          <w:szCs w:val="44"/>
        </w:rPr>
        <w:t xml:space="preserve"> </w:t>
      </w:r>
      <w:r w:rsidRPr="00D83ED1">
        <w:rPr>
          <w:rFonts w:ascii="黑体" w:eastAsia="黑体" w:hAnsi="黑体" w:hint="eastAsia"/>
          <w:shadow/>
          <w:sz w:val="44"/>
          <w:szCs w:val="44"/>
        </w:rPr>
        <w:t>录</w:t>
      </w:r>
    </w:p>
    <w:p w:rsidR="000E15EF" w:rsidRPr="00BD7B38" w:rsidRDefault="000E15EF" w:rsidP="000E15EF">
      <w:pPr>
        <w:spacing w:line="800" w:lineRule="exact"/>
        <w:rPr>
          <w:rFonts w:ascii="黑体" w:eastAsia="黑体" w:hAnsi="黑体"/>
          <w:shadow/>
          <w:sz w:val="36"/>
          <w:szCs w:val="36"/>
        </w:rPr>
      </w:pPr>
      <w:r w:rsidRPr="00BD7B38">
        <w:rPr>
          <w:rFonts w:ascii="黑体" w:eastAsia="黑体" w:hAnsi="黑体" w:hint="eastAsia"/>
          <w:shadow/>
          <w:sz w:val="36"/>
          <w:szCs w:val="36"/>
        </w:rPr>
        <w:t>第一部分 部门概况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一、主要职责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二、部门决算单位构成</w:t>
      </w:r>
    </w:p>
    <w:p w:rsidR="000E15EF" w:rsidRPr="00BD7B38" w:rsidRDefault="000E15EF" w:rsidP="000E15EF">
      <w:pPr>
        <w:spacing w:line="800" w:lineRule="exact"/>
        <w:rPr>
          <w:rFonts w:ascii="黑体" w:eastAsia="黑体" w:hAnsi="黑体"/>
          <w:shadow/>
          <w:sz w:val="36"/>
          <w:szCs w:val="36"/>
        </w:rPr>
      </w:pPr>
      <w:r w:rsidRPr="00BD7B38">
        <w:rPr>
          <w:rFonts w:ascii="黑体" w:eastAsia="黑体" w:hAnsi="黑体" w:hint="eastAsia"/>
          <w:shadow/>
          <w:sz w:val="36"/>
          <w:szCs w:val="36"/>
        </w:rPr>
        <w:t>第二部分 2020年度部门决算表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一、收入支出决算总表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二、收入决算表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三、支出决算表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四、财政拨款收入支出决算总表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五、一般公共预算财政拨款支出决算表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六、一般公共预算财政拨款基本支出决算表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七、一般公共预算财政拨款“三公”经费支出决算表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八、政府性基金预算财政拨款收入支出决算表</w:t>
      </w:r>
    </w:p>
    <w:p w:rsidR="000E15EF" w:rsidRPr="00BD7B38" w:rsidRDefault="000E15EF" w:rsidP="000E15EF">
      <w:pPr>
        <w:spacing w:line="800" w:lineRule="exact"/>
        <w:ind w:firstLineChars="200" w:firstLine="720"/>
        <w:rPr>
          <w:rFonts w:ascii="仿宋" w:eastAsia="仿宋" w:hAnsi="仿宋"/>
          <w:shadow/>
          <w:sz w:val="36"/>
          <w:szCs w:val="36"/>
        </w:rPr>
      </w:pPr>
      <w:r w:rsidRPr="00BD7B38">
        <w:rPr>
          <w:rFonts w:ascii="仿宋" w:eastAsia="仿宋" w:hAnsi="仿宋" w:hint="eastAsia"/>
          <w:shadow/>
          <w:sz w:val="36"/>
          <w:szCs w:val="36"/>
        </w:rPr>
        <w:t>九、国有资本经营预算财政拨款支出决算表</w:t>
      </w:r>
    </w:p>
    <w:p w:rsidR="000E15EF" w:rsidRPr="00BD7B38" w:rsidRDefault="000E15EF" w:rsidP="000E15EF">
      <w:pPr>
        <w:spacing w:line="800" w:lineRule="exact"/>
        <w:rPr>
          <w:rFonts w:ascii="黑体" w:eastAsia="黑体" w:hAnsi="黑体"/>
          <w:shadow/>
          <w:sz w:val="36"/>
          <w:szCs w:val="36"/>
        </w:rPr>
      </w:pPr>
      <w:r w:rsidRPr="00BD7B38">
        <w:rPr>
          <w:rFonts w:ascii="黑体" w:eastAsia="黑体" w:hAnsi="黑体" w:hint="eastAsia"/>
          <w:shadow/>
          <w:sz w:val="36"/>
          <w:szCs w:val="36"/>
        </w:rPr>
        <w:t>第三部分 2020年度部门决算情况</w:t>
      </w:r>
      <w:r w:rsidRPr="00BD7B38">
        <w:rPr>
          <w:rFonts w:ascii="黑体" w:eastAsia="黑体" w:hAnsi="黑体"/>
          <w:shadow/>
          <w:sz w:val="36"/>
          <w:szCs w:val="36"/>
        </w:rPr>
        <w:t>说明</w:t>
      </w:r>
    </w:p>
    <w:p w:rsidR="000E15EF" w:rsidRPr="00BD7B38" w:rsidRDefault="000E15EF" w:rsidP="000E15EF">
      <w:pPr>
        <w:spacing w:line="800" w:lineRule="exact"/>
        <w:rPr>
          <w:rFonts w:ascii="黑体" w:eastAsia="黑体" w:hAnsi="黑体"/>
          <w:shadow/>
          <w:sz w:val="36"/>
          <w:szCs w:val="36"/>
        </w:rPr>
      </w:pPr>
      <w:r w:rsidRPr="00BD7B38">
        <w:rPr>
          <w:rFonts w:ascii="黑体" w:eastAsia="黑体" w:hAnsi="黑体" w:hint="eastAsia"/>
          <w:shadow/>
          <w:sz w:val="36"/>
          <w:szCs w:val="36"/>
        </w:rPr>
        <w:t>第四部分 名词解释</w:t>
      </w:r>
    </w:p>
    <w:p w:rsidR="000E15EF" w:rsidRPr="00C85494" w:rsidRDefault="000E15EF" w:rsidP="000E15EF">
      <w:pPr>
        <w:rPr>
          <w:rFonts w:ascii="黑体" w:eastAsia="黑体" w:hAnsi="黑体"/>
          <w:shadow/>
          <w:sz w:val="52"/>
          <w:szCs w:val="52"/>
        </w:rPr>
      </w:pPr>
    </w:p>
    <w:p w:rsidR="000E15EF" w:rsidRPr="00B153DC" w:rsidRDefault="000E15EF" w:rsidP="000E15EF">
      <w:pPr>
        <w:rPr>
          <w:rFonts w:ascii="宋体" w:hAnsi="宋体"/>
          <w:shadow/>
          <w:sz w:val="32"/>
          <w:szCs w:val="32"/>
        </w:rPr>
      </w:pPr>
    </w:p>
    <w:p w:rsidR="000E15EF" w:rsidRPr="00B153DC" w:rsidRDefault="000E15EF" w:rsidP="000E15EF">
      <w:pPr>
        <w:rPr>
          <w:rFonts w:ascii="宋体" w:hAnsi="宋体"/>
          <w:shadow/>
          <w:sz w:val="32"/>
          <w:szCs w:val="32"/>
        </w:rPr>
      </w:pPr>
    </w:p>
    <w:p w:rsidR="000E15EF" w:rsidRDefault="000E15EF" w:rsidP="000E15EF">
      <w:pPr>
        <w:rPr>
          <w:rFonts w:ascii="宋体" w:hAnsi="宋体"/>
          <w:sz w:val="32"/>
          <w:szCs w:val="32"/>
        </w:rPr>
      </w:pPr>
    </w:p>
    <w:p w:rsidR="000E15EF" w:rsidRPr="00CD7F2E" w:rsidRDefault="000E15EF" w:rsidP="000E15EF">
      <w:pPr>
        <w:rPr>
          <w:rFonts w:ascii="宋体" w:hAnsi="宋体"/>
          <w:sz w:val="32"/>
          <w:szCs w:val="32"/>
        </w:rPr>
      </w:pPr>
    </w:p>
    <w:p w:rsidR="000E15EF" w:rsidRPr="00B153DC" w:rsidRDefault="00C349BE" w:rsidP="000E15EF">
      <w:pPr>
        <w:rPr>
          <w:rFonts w:ascii="宋体" w:hAnsi="宋体"/>
          <w:sz w:val="32"/>
          <w:szCs w:val="32"/>
        </w:rPr>
      </w:pPr>
      <w:r>
        <w:rPr>
          <w:rFonts w:ascii="宋体" w:hAnsi="宋体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1.75pt;margin-top:25.9pt;width:619.5pt;height:104.3pt;z-index:251656192" fillcolor="#e36c0a" strokecolor="#f2f2f2" strokeweight="3pt">
            <v:fill color2="fill darken(118)" rotate="t" focusposition=".5,.5" focussize="" method="linear sigma" focus="100%" type="gradientRadial"/>
            <v:shadow on="t" type="perspective" color="#823b0b" opacity=".5" offset="1pt" offset2="-1pt"/>
            <v:textbox style="mso-next-textbox:#_x0000_s1026">
              <w:txbxContent>
                <w:p w:rsidR="000E15EF" w:rsidRPr="00945E62" w:rsidRDefault="000E15EF" w:rsidP="000E15EF">
                  <w:pPr>
                    <w:ind w:firstLineChars="350" w:firstLine="1260"/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</w:pPr>
                  <w:r w:rsidRPr="00945E62">
                    <w:rPr>
                      <w:rFonts w:ascii="黑体" w:eastAsia="黑体" w:hAnsi="黑体" w:hint="eastAsia"/>
                      <w:shadow/>
                      <w:sz w:val="36"/>
                      <w:szCs w:val="36"/>
                    </w:rPr>
                    <w:t>第一</w:t>
                  </w:r>
                  <w:r w:rsidRPr="00945E62"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  <w:t>部分</w:t>
                  </w:r>
                </w:p>
                <w:p w:rsidR="000E15EF" w:rsidRPr="007A7A55" w:rsidRDefault="000E15EF" w:rsidP="000E15EF">
                  <w:pPr>
                    <w:jc w:val="center"/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</w:pPr>
                  <w:r w:rsidRPr="005A78B7"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 xml:space="preserve"> </w:t>
                  </w:r>
                  <w:r w:rsidRPr="007A7A55"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 xml:space="preserve">部 门 </w:t>
                  </w:r>
                  <w:r w:rsidRPr="007A7A55"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  <w:t>概</w:t>
                  </w:r>
                  <w:r w:rsidRPr="007A7A55"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 xml:space="preserve"> </w:t>
                  </w:r>
                  <w:proofErr w:type="gramStart"/>
                  <w:r w:rsidRPr="007A7A55"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  <w:t>况</w:t>
                  </w:r>
                  <w:proofErr w:type="gramEnd"/>
                </w:p>
              </w:txbxContent>
            </v:textbox>
          </v:shape>
        </w:pict>
      </w: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Pr="00B153DC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Default="000E15EF" w:rsidP="000E15EF">
      <w:pPr>
        <w:rPr>
          <w:sz w:val="32"/>
          <w:szCs w:val="32"/>
        </w:rPr>
      </w:pPr>
    </w:p>
    <w:p w:rsidR="000E15EF" w:rsidRPr="00D83ED1" w:rsidRDefault="000E15EF" w:rsidP="00D83ED1">
      <w:pPr>
        <w:spacing w:line="600" w:lineRule="exact"/>
        <w:ind w:firstLineChars="200" w:firstLine="720"/>
        <w:rPr>
          <w:rFonts w:ascii="黑体" w:eastAsia="黑体" w:hAnsi="黑体"/>
          <w:bCs/>
          <w:sz w:val="36"/>
          <w:szCs w:val="36"/>
        </w:rPr>
      </w:pPr>
      <w:r w:rsidRPr="00D83ED1">
        <w:rPr>
          <w:rFonts w:ascii="黑体" w:eastAsia="黑体" w:hAnsi="黑体" w:hint="eastAsia"/>
          <w:sz w:val="36"/>
          <w:szCs w:val="36"/>
        </w:rPr>
        <w:t>一、主要</w:t>
      </w:r>
      <w:r w:rsidRPr="00D83ED1">
        <w:rPr>
          <w:rFonts w:ascii="黑体" w:eastAsia="黑体" w:hAnsi="黑体"/>
          <w:sz w:val="36"/>
          <w:szCs w:val="36"/>
        </w:rPr>
        <w:t>职</w:t>
      </w:r>
      <w:r w:rsidRPr="00D83ED1">
        <w:rPr>
          <w:rFonts w:ascii="黑体" w:eastAsia="黑体" w:hAnsi="黑体" w:hint="eastAsia"/>
          <w:sz w:val="36"/>
          <w:szCs w:val="36"/>
        </w:rPr>
        <w:t>责</w:t>
      </w:r>
    </w:p>
    <w:p w:rsidR="000E15EF" w:rsidRPr="00D83ED1" w:rsidRDefault="000E15EF" w:rsidP="00D83ED1">
      <w:pPr>
        <w:autoSpaceDE w:val="0"/>
        <w:autoSpaceDN w:val="0"/>
        <w:adjustRightInd w:val="0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 w:rsidRPr="00D83ED1">
        <w:rPr>
          <w:rFonts w:ascii="Times New Roman" w:eastAsia="仿宋_GB2312" w:hAnsi="Times New Roman"/>
          <w:sz w:val="32"/>
          <w:szCs w:val="32"/>
        </w:rPr>
        <w:t>中国铁路经济规划研究院有限公司</w:t>
      </w:r>
      <w:r w:rsidRPr="00D83ED1">
        <w:rPr>
          <w:rFonts w:ascii="Times New Roman" w:eastAsia="仿宋_GB2312" w:hAnsi="Times New Roman" w:hint="eastAsia"/>
          <w:sz w:val="32"/>
          <w:szCs w:val="32"/>
        </w:rPr>
        <w:t>是</w:t>
      </w:r>
      <w:r w:rsidRPr="00D83ED1">
        <w:rPr>
          <w:rFonts w:ascii="Times New Roman" w:eastAsia="仿宋_GB2312" w:hAnsi="Times New Roman"/>
          <w:sz w:val="32"/>
          <w:szCs w:val="32"/>
        </w:rPr>
        <w:t>依据《</w:t>
      </w:r>
      <w:r w:rsidRPr="00D83ED1">
        <w:rPr>
          <w:rFonts w:ascii="Times New Roman" w:eastAsia="仿宋_GB2312" w:hAnsi="Times New Roman" w:hint="eastAsia"/>
          <w:sz w:val="32"/>
          <w:szCs w:val="32"/>
        </w:rPr>
        <w:t>中华人民共和国</w:t>
      </w:r>
      <w:r w:rsidRPr="00D83ED1">
        <w:rPr>
          <w:rFonts w:ascii="Times New Roman" w:eastAsia="仿宋_GB2312" w:hAnsi="Times New Roman"/>
          <w:sz w:val="32"/>
          <w:szCs w:val="32"/>
        </w:rPr>
        <w:t>公司法》</w:t>
      </w:r>
      <w:r w:rsidRPr="00D83ED1">
        <w:rPr>
          <w:rFonts w:ascii="Times New Roman" w:eastAsia="仿宋_GB2312" w:hAnsi="Times New Roman" w:hint="eastAsia"/>
          <w:sz w:val="32"/>
          <w:szCs w:val="32"/>
        </w:rPr>
        <w:t>设</w:t>
      </w:r>
      <w:r w:rsidRPr="00D83ED1">
        <w:rPr>
          <w:rFonts w:ascii="Times New Roman" w:eastAsia="仿宋_GB2312" w:hAnsi="Times New Roman"/>
          <w:sz w:val="32"/>
          <w:szCs w:val="32"/>
        </w:rPr>
        <w:t>立的</w:t>
      </w:r>
      <w:r w:rsidRPr="00D83ED1">
        <w:rPr>
          <w:rFonts w:ascii="Times New Roman" w:eastAsia="仿宋_GB2312" w:hAnsi="Times New Roman" w:hint="eastAsia"/>
          <w:sz w:val="32"/>
          <w:szCs w:val="32"/>
        </w:rPr>
        <w:t>一人有限责任</w:t>
      </w:r>
      <w:r w:rsidRPr="00D83ED1">
        <w:rPr>
          <w:rFonts w:ascii="Times New Roman" w:eastAsia="仿宋_GB2312" w:hAnsi="Times New Roman"/>
          <w:sz w:val="32"/>
          <w:szCs w:val="32"/>
        </w:rPr>
        <w:t>公司</w:t>
      </w:r>
      <w:r w:rsidRPr="00D83ED1">
        <w:rPr>
          <w:rFonts w:ascii="Times New Roman" w:eastAsia="仿宋_GB2312" w:hAnsi="Times New Roman" w:hint="eastAsia"/>
          <w:sz w:val="32"/>
          <w:szCs w:val="32"/>
        </w:rPr>
        <w:t>。</w:t>
      </w:r>
      <w:r w:rsidRPr="00D83ED1">
        <w:rPr>
          <w:rFonts w:ascii="仿宋_GB2312" w:eastAsia="仿宋_GB2312" w:hAnsiTheme="minorHAnsi" w:cs="仿宋_GB2312" w:hint="eastAsia"/>
          <w:kern w:val="0"/>
          <w:sz w:val="32"/>
          <w:szCs w:val="32"/>
        </w:rPr>
        <w:t>公司经营宗旨：公司坚持中国共产党的领导，自觉执行党和国家方针政策，遵守国家法律法规，</w:t>
      </w:r>
      <w:proofErr w:type="gramStart"/>
      <w:r w:rsidRPr="00D83ED1">
        <w:rPr>
          <w:rFonts w:ascii="仿宋_GB2312" w:eastAsia="仿宋_GB2312" w:hAnsiTheme="minorHAnsi" w:cs="仿宋_GB2312" w:hint="eastAsia"/>
          <w:kern w:val="0"/>
          <w:sz w:val="32"/>
          <w:szCs w:val="32"/>
        </w:rPr>
        <w:t>践行</w:t>
      </w:r>
      <w:proofErr w:type="gramEnd"/>
      <w:r w:rsidRPr="00D83ED1">
        <w:rPr>
          <w:rFonts w:ascii="仿宋_GB2312" w:eastAsia="仿宋_GB2312" w:hAnsiTheme="minorHAnsi" w:cs="仿宋_GB2312" w:hint="eastAsia"/>
          <w:kern w:val="0"/>
          <w:sz w:val="32"/>
          <w:szCs w:val="32"/>
        </w:rPr>
        <w:t>以人民为中心的发展思想，承担安全生产、市场经营、队伍建设和资产保值增值的主体责任，是自主经营、自负盈亏、自担风险、自我约束、自我发展的铁路企业。</w:t>
      </w:r>
    </w:p>
    <w:p w:rsidR="000E15EF" w:rsidRPr="00D83ED1" w:rsidRDefault="000E15EF" w:rsidP="00D83ED1">
      <w:pPr>
        <w:spacing w:line="600" w:lineRule="exact"/>
        <w:ind w:firstLineChars="200" w:firstLine="720"/>
        <w:rPr>
          <w:rFonts w:ascii="黑体" w:eastAsia="黑体" w:hAnsi="黑体"/>
          <w:sz w:val="36"/>
          <w:szCs w:val="36"/>
        </w:rPr>
      </w:pPr>
      <w:r w:rsidRPr="00D83ED1">
        <w:rPr>
          <w:rFonts w:ascii="黑体" w:eastAsia="黑体" w:hAnsi="黑体" w:hint="eastAsia"/>
          <w:sz w:val="36"/>
          <w:szCs w:val="36"/>
        </w:rPr>
        <w:t>二</w:t>
      </w:r>
      <w:r w:rsidRPr="00D83ED1">
        <w:rPr>
          <w:rFonts w:ascii="黑体" w:eastAsia="黑体" w:hAnsi="黑体"/>
          <w:sz w:val="36"/>
          <w:szCs w:val="36"/>
        </w:rPr>
        <w:t>、</w:t>
      </w:r>
      <w:r w:rsidRPr="00D83ED1">
        <w:rPr>
          <w:rFonts w:ascii="黑体" w:eastAsia="黑体" w:hAnsi="黑体" w:hint="eastAsia"/>
          <w:sz w:val="36"/>
          <w:szCs w:val="36"/>
        </w:rPr>
        <w:t>部门决算单位构成</w:t>
      </w:r>
    </w:p>
    <w:p w:rsidR="000E15EF" w:rsidRPr="00D83ED1" w:rsidRDefault="000E15EF" w:rsidP="00D83ED1">
      <w:pPr>
        <w:tabs>
          <w:tab w:val="left" w:pos="670"/>
        </w:tabs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83ED1">
        <w:rPr>
          <w:rFonts w:ascii="仿宋_GB2312" w:eastAsia="仿宋_GB2312" w:hAnsi="仿宋" w:hint="eastAsia"/>
          <w:sz w:val="32"/>
          <w:szCs w:val="32"/>
        </w:rPr>
        <w:t>纳入中国铁路经济规划研究院有限公司2020年部门决算范围的单位为中国铁路经济规划研究院有限公司本级。</w:t>
      </w:r>
    </w:p>
    <w:p w:rsidR="000E15EF" w:rsidRPr="000B1AE7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</w:p>
    <w:p w:rsidR="000E15EF" w:rsidRPr="00B153DC" w:rsidRDefault="00C349BE" w:rsidP="000E15EF">
      <w:pPr>
        <w:tabs>
          <w:tab w:val="left" w:pos="670"/>
        </w:tabs>
        <w:rPr>
          <w:rFonts w:ascii="宋体" w:hAnsi="宋体"/>
          <w:b/>
          <w:sz w:val="32"/>
          <w:szCs w:val="32"/>
        </w:rPr>
      </w:pPr>
      <w:r>
        <w:rPr>
          <w:rFonts w:ascii="宋体" w:hAnsi="宋体"/>
          <w:b/>
          <w:noProof/>
          <w:sz w:val="32"/>
          <w:szCs w:val="32"/>
        </w:rPr>
        <w:pict>
          <v:shape id="_x0000_s1027" type="#_x0000_t202" style="position:absolute;left:0;text-align:left;margin-left:-93.2pt;margin-top:38.75pt;width:619.5pt;height:104.3pt;z-index:251657216" fillcolor="#e36c0a" strokecolor="#f2f2f2" strokeweight="3pt">
            <v:fill color2="fill darken(118)" rotate="t" focusposition=".5,.5" focussize="" method="linear sigma" focus="100%" type="gradientRadial"/>
            <v:shadow on="t" type="perspective" color="#823b0b" opacity=".5" offset="1pt" offset2="-1pt"/>
            <v:textbox style="mso-next-textbox:#_x0000_s1027">
              <w:txbxContent>
                <w:p w:rsidR="000E15EF" w:rsidRPr="00945E62" w:rsidRDefault="000E15EF" w:rsidP="000E15EF">
                  <w:pPr>
                    <w:ind w:firstLineChars="350" w:firstLine="1260"/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</w:pPr>
                  <w:r w:rsidRPr="00945E62">
                    <w:rPr>
                      <w:rFonts w:ascii="黑体" w:eastAsia="黑体" w:hAnsi="黑体" w:hint="eastAsia"/>
                      <w:shadow/>
                      <w:sz w:val="36"/>
                      <w:szCs w:val="36"/>
                    </w:rPr>
                    <w:t>第</w:t>
                  </w:r>
                  <w:r>
                    <w:rPr>
                      <w:rFonts w:ascii="黑体" w:eastAsia="黑体" w:hAnsi="黑体" w:hint="eastAsia"/>
                      <w:shadow/>
                      <w:sz w:val="36"/>
                      <w:szCs w:val="36"/>
                    </w:rPr>
                    <w:t>二</w:t>
                  </w:r>
                  <w:r w:rsidRPr="00945E62"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  <w:t>部分</w:t>
                  </w:r>
                </w:p>
                <w:p w:rsidR="000E15EF" w:rsidRPr="005A78B7" w:rsidRDefault="000E15EF" w:rsidP="000E15EF">
                  <w:pPr>
                    <w:jc w:val="center"/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2</w:t>
                  </w:r>
                  <w:r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  <w:t>0</w:t>
                  </w:r>
                  <w:r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20年度</w:t>
                  </w:r>
                  <w:r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  <w:t>部门</w:t>
                  </w:r>
                  <w:r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决</w:t>
                  </w:r>
                  <w:r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  <w:t>算表</w:t>
                  </w:r>
                </w:p>
              </w:txbxContent>
            </v:textbox>
          </v:shape>
        </w:pict>
      </w:r>
    </w:p>
    <w:p w:rsidR="000E15EF" w:rsidRPr="00C85494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</w:pPr>
    </w:p>
    <w:p w:rsidR="000E15EF" w:rsidRPr="00C85494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</w:pPr>
    </w:p>
    <w:p w:rsidR="000E15EF" w:rsidRPr="00C85494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</w:pPr>
    </w:p>
    <w:p w:rsidR="000E15EF" w:rsidRPr="00C85494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</w:pPr>
    </w:p>
    <w:p w:rsidR="000E15EF" w:rsidRPr="00B153DC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Pr="00B153DC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Pr="00B153DC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Pr="00B153DC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Pr="00B153DC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Pr="00B153DC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</w:pPr>
    </w:p>
    <w:p w:rsidR="000E15EF" w:rsidRPr="00C85494" w:rsidRDefault="000E15EF" w:rsidP="000E15EF">
      <w:pPr>
        <w:tabs>
          <w:tab w:val="left" w:pos="670"/>
        </w:tabs>
        <w:rPr>
          <w:rFonts w:ascii="仿宋" w:eastAsia="仿宋" w:hAnsi="仿宋"/>
          <w:b/>
          <w:sz w:val="28"/>
          <w:szCs w:val="28"/>
        </w:rPr>
        <w:sectPr w:rsidR="000E15EF" w:rsidRPr="00C85494" w:rsidSect="00C37CA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W w:w="14248" w:type="dxa"/>
        <w:tblInd w:w="91" w:type="dxa"/>
        <w:tblLook w:val="04A0"/>
      </w:tblPr>
      <w:tblGrid>
        <w:gridCol w:w="9636"/>
        <w:gridCol w:w="400"/>
        <w:gridCol w:w="1120"/>
        <w:gridCol w:w="2080"/>
        <w:gridCol w:w="400"/>
        <w:gridCol w:w="1000"/>
      </w:tblGrid>
      <w:tr w:rsidR="000E15EF" w:rsidRPr="000B1AE7" w:rsidTr="006E550C">
        <w:trPr>
          <w:trHeight w:val="222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lastRenderedPageBreak/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</w:pPr>
            <w:r w:rsidRPr="000C67A4"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Default="000E15EF" w:rsidP="006E550C">
            <w:pPr>
              <w:widowControl/>
              <w:rPr>
                <w:rFonts w:ascii="宋体" w:hAnsi="宋体" w:cs="Arial"/>
                <w:color w:val="000000"/>
                <w:kern w:val="0"/>
                <w:sz w:val="11"/>
                <w:szCs w:val="11"/>
              </w:rPr>
            </w:pPr>
          </w:p>
          <w:p w:rsidR="000E15EF" w:rsidRDefault="000E15EF" w:rsidP="006E550C">
            <w:pPr>
              <w:widowControl/>
              <w:rPr>
                <w:rFonts w:ascii="宋体" w:hAnsi="宋体" w:cs="Arial"/>
                <w:color w:val="000000"/>
                <w:kern w:val="0"/>
                <w:sz w:val="11"/>
                <w:szCs w:val="11"/>
              </w:rPr>
            </w:pPr>
          </w:p>
          <w:p w:rsidR="000E15EF" w:rsidRDefault="000E15EF" w:rsidP="006E550C">
            <w:pPr>
              <w:widowControl/>
              <w:rPr>
                <w:rFonts w:ascii="宋体" w:hAnsi="宋体" w:cs="Arial"/>
                <w:color w:val="000000"/>
                <w:kern w:val="0"/>
                <w:sz w:val="11"/>
                <w:szCs w:val="11"/>
              </w:rPr>
            </w:pPr>
          </w:p>
          <w:p w:rsidR="000E15EF" w:rsidRDefault="000E15EF" w:rsidP="006E550C">
            <w:pPr>
              <w:widowControl/>
              <w:rPr>
                <w:rFonts w:ascii="宋体" w:hAnsi="宋体" w:cs="Arial"/>
                <w:color w:val="000000"/>
                <w:kern w:val="0"/>
                <w:sz w:val="11"/>
                <w:szCs w:val="11"/>
              </w:rPr>
            </w:pPr>
          </w:p>
          <w:p w:rsidR="000E15EF" w:rsidRPr="000C67A4" w:rsidRDefault="000E15EF" w:rsidP="006E550C">
            <w:pPr>
              <w:widowControl/>
              <w:rPr>
                <w:rFonts w:ascii="宋体" w:hAnsi="宋体" w:cs="Arial"/>
                <w:color w:val="000000"/>
                <w:kern w:val="0"/>
                <w:sz w:val="11"/>
                <w:szCs w:val="11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C67A4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</w:pPr>
            <w:r w:rsidRPr="000C67A4">
              <w:rPr>
                <w:rFonts w:ascii="Arial" w:hAnsi="Arial" w:cs="Arial"/>
                <w:color w:val="000000"/>
                <w:kern w:val="0"/>
                <w:sz w:val="11"/>
                <w:szCs w:val="11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0E15EF" w:rsidRPr="000B1AE7" w:rsidTr="006E550C">
        <w:trPr>
          <w:trHeight w:val="222"/>
        </w:trPr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　</w:t>
            </w:r>
            <w:r w:rsidR="00D83ED1">
              <w:rPr>
                <w:rFonts w:ascii="Arial" w:hAnsi="Arial" w:cs="Arial"/>
                <w:noProof/>
                <w:color w:val="000000"/>
                <w:kern w:val="0"/>
                <w:sz w:val="12"/>
                <w:szCs w:val="12"/>
              </w:rPr>
              <w:drawing>
                <wp:inline distT="0" distB="0" distL="0" distR="0">
                  <wp:extent cx="5954233" cy="3038382"/>
                  <wp:effectExtent l="19050" t="0" r="8417" b="0"/>
                  <wp:docPr id="1" name="图片 0" descr="截图202108021981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截图20210802198135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655" cy="304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Arial" w:hAnsi="Arial" w:cs="Arial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15EF" w:rsidRPr="000B1AE7" w:rsidRDefault="000E15EF" w:rsidP="006E550C">
            <w:pPr>
              <w:widowControl/>
              <w:jc w:val="right"/>
              <w:rPr>
                <w:rFonts w:ascii="宋体" w:hAnsi="宋体" w:cs="Arial"/>
                <w:color w:val="000000"/>
                <w:kern w:val="0"/>
                <w:sz w:val="12"/>
                <w:szCs w:val="12"/>
              </w:rPr>
            </w:pPr>
            <w:r w:rsidRPr="000B1AE7">
              <w:rPr>
                <w:rFonts w:ascii="宋体" w:hAnsi="宋体" w:cs="Arial" w:hint="eastAsia"/>
                <w:color w:val="000000"/>
                <w:kern w:val="0"/>
                <w:sz w:val="12"/>
                <w:szCs w:val="12"/>
              </w:rPr>
              <w:t>公开01表</w:t>
            </w:r>
          </w:p>
        </w:tc>
      </w:tr>
    </w:tbl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0E15EF" w:rsidP="000E15EF">
      <w:pPr>
        <w:rPr>
          <w:noProof/>
        </w:rPr>
      </w:pPr>
    </w:p>
    <w:p w:rsidR="000E15EF" w:rsidRDefault="00D83ED1" w:rsidP="000E15EF">
      <w:pPr>
        <w:rPr>
          <w:noProof/>
        </w:rPr>
      </w:pPr>
      <w:r>
        <w:rPr>
          <w:noProof/>
        </w:rPr>
        <w:drawing>
          <wp:inline distT="0" distB="0" distL="0" distR="0">
            <wp:extent cx="5272789" cy="2604977"/>
            <wp:effectExtent l="19050" t="0" r="4061" b="0"/>
            <wp:docPr id="2" name="图片 1" descr="截图20210802144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14479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05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  <w:r>
        <w:rPr>
          <w:rFonts w:hint="eastAsia"/>
          <w:noProof/>
          <w:sz w:val="32"/>
          <w:szCs w:val="32"/>
        </w:rPr>
        <w:drawing>
          <wp:inline distT="0" distB="0" distL="0" distR="0">
            <wp:extent cx="5273424" cy="2679404"/>
            <wp:effectExtent l="19050" t="0" r="3426" b="0"/>
            <wp:docPr id="4" name="图片 3" descr="截图20210802334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3340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9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rFonts w:hint="eastAsia"/>
          <w:sz w:val="32"/>
          <w:szCs w:val="32"/>
        </w:rPr>
      </w:pPr>
    </w:p>
    <w:p w:rsidR="00D83ED1" w:rsidRDefault="00D83ED1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D83ED1" w:rsidP="000E15EF">
      <w:pPr>
        <w:tabs>
          <w:tab w:val="left" w:pos="67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272789" cy="3455581"/>
            <wp:effectExtent l="19050" t="0" r="4061" b="0"/>
            <wp:docPr id="3" name="图片 2" descr="截图202108020016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001628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56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D83ED1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lastRenderedPageBreak/>
        <w:drawing>
          <wp:inline distT="0" distB="0" distL="0" distR="0">
            <wp:extent cx="5263921" cy="3274827"/>
            <wp:effectExtent l="19050" t="0" r="0" b="0"/>
            <wp:docPr id="5" name="图片 4" descr="截图20210802667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667656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8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b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D83ED1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3424" cy="6326372"/>
            <wp:effectExtent l="19050" t="0" r="3426" b="0"/>
            <wp:docPr id="11" name="图片 10" descr="截图20210802748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74838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2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D83ED1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73424" cy="2317897"/>
            <wp:effectExtent l="19050" t="0" r="3426" b="0"/>
            <wp:docPr id="16" name="图片 15" descr="截图2021080239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391883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8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D83ED1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855" cy="2732568"/>
            <wp:effectExtent l="19050" t="0" r="8995" b="0"/>
            <wp:docPr id="17" name="图片 16" descr="截图20210802333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33354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35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D83ED1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267196" cy="3136605"/>
            <wp:effectExtent l="19050" t="0" r="0" b="0"/>
            <wp:docPr id="18" name="图片 17" descr="截图20210802356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20210802356572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40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</w:p>
    <w:p w:rsidR="000E15EF" w:rsidRDefault="00C349BE" w:rsidP="000E15EF">
      <w:pPr>
        <w:tabs>
          <w:tab w:val="left" w:pos="670"/>
        </w:tabs>
        <w:rPr>
          <w:rFonts w:ascii="仿宋" w:eastAsia="仿宋" w:hAnsi="仿宋"/>
          <w:sz w:val="32"/>
          <w:szCs w:val="32"/>
        </w:rPr>
      </w:pPr>
      <w:r w:rsidRPr="00C349BE">
        <w:rPr>
          <w:rFonts w:ascii="仿宋" w:eastAsia="仿宋" w:hAnsi="仿宋"/>
          <w:b/>
          <w:noProof/>
          <w:sz w:val="32"/>
          <w:szCs w:val="32"/>
        </w:rPr>
        <w:pict>
          <v:shape id="_x0000_s1028" type="#_x0000_t202" style="position:absolute;left:0;text-align:left;margin-left:-87.85pt;margin-top:50.45pt;width:619.5pt;height:104.3pt;z-index:251658240" fillcolor="#e36c0a" strokecolor="#f2f2f2" strokeweight="3pt">
            <v:fill color2="fill darken(118)" rotate="t" focusposition=".5,.5" focussize="" method="linear sigma" focus="100%" type="gradientRadial"/>
            <v:shadow on="t" type="perspective" color="#823b0b" opacity=".5" offset="1pt" offset2="-1pt"/>
            <v:textbox style="mso-next-textbox:#_x0000_s1028">
              <w:txbxContent>
                <w:p w:rsidR="000E15EF" w:rsidRPr="00945E62" w:rsidRDefault="000E15EF" w:rsidP="000E15EF">
                  <w:pPr>
                    <w:ind w:firstLineChars="350" w:firstLine="1260"/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</w:pPr>
                  <w:r w:rsidRPr="00945E62">
                    <w:rPr>
                      <w:rFonts w:ascii="黑体" w:eastAsia="黑体" w:hAnsi="黑体" w:hint="eastAsia"/>
                      <w:shadow/>
                      <w:sz w:val="36"/>
                      <w:szCs w:val="36"/>
                    </w:rPr>
                    <w:t>第</w:t>
                  </w:r>
                  <w:r>
                    <w:rPr>
                      <w:rFonts w:ascii="黑体" w:eastAsia="黑体" w:hAnsi="黑体" w:hint="eastAsia"/>
                      <w:shadow/>
                      <w:sz w:val="36"/>
                      <w:szCs w:val="36"/>
                    </w:rPr>
                    <w:t>三</w:t>
                  </w:r>
                  <w:r w:rsidRPr="00945E62"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  <w:t>部分</w:t>
                  </w:r>
                </w:p>
                <w:p w:rsidR="000E15EF" w:rsidRPr="005A78B7" w:rsidRDefault="000E15EF" w:rsidP="000E15EF">
                  <w:pPr>
                    <w:jc w:val="center"/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</w:pPr>
                  <w:r w:rsidRPr="000F1D55"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20</w:t>
                  </w:r>
                  <w:r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20</w:t>
                  </w:r>
                  <w:r w:rsidRPr="000F1D55"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年</w:t>
                  </w:r>
                  <w:r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度部门决</w:t>
                  </w:r>
                  <w:r w:rsidRPr="000F1D55"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>算情况说明</w:t>
                  </w:r>
                </w:p>
              </w:txbxContent>
            </v:textbox>
          </v:shape>
        </w:pict>
      </w:r>
    </w:p>
    <w:p w:rsidR="000E15EF" w:rsidRPr="00C03F6C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Pr="00C85494" w:rsidRDefault="000E15EF" w:rsidP="000E15EF">
      <w:pPr>
        <w:rPr>
          <w:rFonts w:ascii="仿宋" w:eastAsia="仿宋" w:hAnsi="仿宋"/>
          <w:sz w:val="28"/>
          <w:szCs w:val="28"/>
        </w:rPr>
      </w:pPr>
    </w:p>
    <w:p w:rsidR="000E15EF" w:rsidRPr="00C85494" w:rsidRDefault="000E15EF" w:rsidP="000E15EF">
      <w:pPr>
        <w:rPr>
          <w:rFonts w:ascii="仿宋" w:eastAsia="仿宋" w:hAnsi="仿宋"/>
          <w:sz w:val="28"/>
          <w:szCs w:val="28"/>
        </w:rPr>
      </w:pPr>
    </w:p>
    <w:p w:rsidR="000E15EF" w:rsidRPr="00C85494" w:rsidRDefault="000E15EF" w:rsidP="000E15EF">
      <w:pPr>
        <w:rPr>
          <w:rFonts w:ascii="仿宋" w:eastAsia="仿宋" w:hAnsi="仿宋"/>
          <w:sz w:val="28"/>
          <w:szCs w:val="28"/>
        </w:rPr>
      </w:pPr>
    </w:p>
    <w:p w:rsidR="000E15EF" w:rsidRPr="00B153DC" w:rsidRDefault="000E15EF" w:rsidP="000E15E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15EF" w:rsidRPr="00B153DC" w:rsidRDefault="000E15EF" w:rsidP="000E15E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15EF" w:rsidRPr="00B153DC" w:rsidRDefault="000E15EF" w:rsidP="000E15EF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ind w:firstLine="630"/>
        <w:rPr>
          <w:sz w:val="32"/>
          <w:szCs w:val="32"/>
        </w:rPr>
      </w:pPr>
    </w:p>
    <w:p w:rsidR="000E15EF" w:rsidRDefault="000E15EF" w:rsidP="000E15EF">
      <w:pPr>
        <w:spacing w:line="60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Ansi="仿宋" w:hint="eastAsia"/>
          <w:sz w:val="32"/>
          <w:szCs w:val="32"/>
        </w:rPr>
        <w:lastRenderedPageBreak/>
        <w:t>一、收入支出决算总体情况说明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2020</w:t>
      </w:r>
      <w:r w:rsidRPr="00B43BC6">
        <w:rPr>
          <w:rFonts w:ascii="仿宋_GB2312" w:eastAsia="仿宋_GB2312" w:cs="仿宋_GB2312" w:hint="eastAsia"/>
          <w:kern w:val="0"/>
          <w:sz w:val="32"/>
          <w:szCs w:val="32"/>
        </w:rPr>
        <w:t>年度收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入</w:t>
      </w:r>
      <w:r w:rsidRPr="00B43BC6">
        <w:rPr>
          <w:rFonts w:ascii="仿宋_GB2312" w:eastAsia="仿宋_GB2312" w:cs="仿宋_GB2312" w:hint="eastAsia"/>
          <w:kern w:val="0"/>
          <w:sz w:val="32"/>
          <w:szCs w:val="32"/>
        </w:rPr>
        <w:t>、支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出</w:t>
      </w:r>
      <w:r w:rsidRPr="00B43BC6">
        <w:rPr>
          <w:rFonts w:ascii="仿宋_GB2312" w:eastAsia="仿宋_GB2312" w:cs="仿宋_GB2312" w:hint="eastAsia"/>
          <w:kern w:val="0"/>
          <w:sz w:val="32"/>
          <w:szCs w:val="32"/>
        </w:rPr>
        <w:t>总计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430</w:t>
      </w:r>
      <w:r w:rsidRPr="00B43BC6">
        <w:rPr>
          <w:rFonts w:ascii="仿宋_GB2312" w:eastAsia="仿宋_GB2312" w:cs="仿宋_GB2312"/>
          <w:kern w:val="0"/>
          <w:sz w:val="32"/>
          <w:szCs w:val="32"/>
        </w:rPr>
        <w:t>万元</w:t>
      </w:r>
      <w:r w:rsidRPr="00B43BC6">
        <w:rPr>
          <w:rFonts w:ascii="仿宋_GB2312" w:eastAsia="仿宋_GB2312" w:cs="仿宋_GB2312" w:hint="eastAsia"/>
          <w:kern w:val="0"/>
          <w:sz w:val="32"/>
          <w:szCs w:val="32"/>
        </w:rPr>
        <w:t>。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二、收入决算情况说明</w:t>
      </w:r>
    </w:p>
    <w:p w:rsidR="000E15EF" w:rsidRPr="006C2857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本年收入合计430万元，全部为财政拨款收入。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三、支出决算情况说明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" w:eastAsia="仿宋" w:hAnsi="仿宋"/>
          <w:sz w:val="44"/>
          <w:szCs w:val="44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本年支出合计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430万元，全部为基本支出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。</w:t>
      </w:r>
    </w:p>
    <w:p w:rsidR="000E15EF" w:rsidRPr="006C2857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四、财政拨款收入支出决算总体情况说明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kern w:val="0"/>
          <w:sz w:val="32"/>
          <w:szCs w:val="32"/>
        </w:rPr>
        <w:t>2020年度财政收入、支出总计430万元。</w:t>
      </w:r>
    </w:p>
    <w:p w:rsidR="000E15EF" w:rsidRPr="006C2857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五、一般公共预算财政拨款支出决算情况说明</w:t>
      </w:r>
    </w:p>
    <w:p w:rsidR="000E15EF" w:rsidRDefault="000E15EF" w:rsidP="000E15EF">
      <w:pPr>
        <w:spacing w:line="600" w:lineRule="exact"/>
        <w:ind w:firstLineChars="196" w:firstLine="627"/>
        <w:rPr>
          <w:rFonts w:ascii="仿宋_GB2312" w:eastAsia="仿宋_GB2312" w:hAnsi="仿宋"/>
          <w:sz w:val="32"/>
          <w:szCs w:val="30"/>
        </w:rPr>
      </w:pPr>
      <w:r>
        <w:rPr>
          <w:rFonts w:ascii="仿宋_GB2312" w:eastAsia="仿宋_GB2312" w:cs="仿宋" w:hint="eastAsia"/>
          <w:sz w:val="32"/>
          <w:szCs w:val="32"/>
        </w:rPr>
        <w:t xml:space="preserve"> 2020年度一般公共预算财政拨款支出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430</w:t>
      </w:r>
      <w:r>
        <w:rPr>
          <w:rFonts w:ascii="仿宋_GB2312" w:eastAsia="仿宋_GB2312" w:cs="仿宋" w:hint="eastAsia"/>
          <w:sz w:val="32"/>
          <w:szCs w:val="32"/>
        </w:rPr>
        <w:t>万元，主要用于以下方面：</w:t>
      </w:r>
      <w:r w:rsidRPr="00830923">
        <w:rPr>
          <w:rFonts w:ascii="仿宋_GB2312" w:eastAsia="仿宋_GB2312" w:hAnsi="仿宋" w:hint="eastAsia"/>
          <w:sz w:val="32"/>
          <w:szCs w:val="30"/>
        </w:rPr>
        <w:t>国防支出（类）</w:t>
      </w:r>
      <w:r>
        <w:rPr>
          <w:rFonts w:ascii="仿宋_GB2312" w:eastAsia="仿宋_GB2312" w:hAnsi="仿宋" w:hint="eastAsia"/>
          <w:sz w:val="32"/>
          <w:szCs w:val="30"/>
        </w:rPr>
        <w:t>1万元，占0.23%</w:t>
      </w:r>
      <w:r>
        <w:rPr>
          <w:rFonts w:ascii="仿宋_GB2312" w:eastAsia="仿宋_GB2312" w:hAnsi="仿宋" w:hint="eastAsia"/>
          <w:bCs/>
          <w:sz w:val="32"/>
          <w:szCs w:val="30"/>
        </w:rPr>
        <w:t>；</w:t>
      </w:r>
      <w:r w:rsidRPr="00D92C98">
        <w:rPr>
          <w:rFonts w:ascii="仿宋_GB2312" w:eastAsia="仿宋_GB2312" w:hAnsi="仿宋" w:hint="eastAsia"/>
          <w:sz w:val="32"/>
          <w:szCs w:val="30"/>
        </w:rPr>
        <w:t>社会保障和就业支出</w:t>
      </w:r>
      <w:r w:rsidRPr="00830923">
        <w:rPr>
          <w:rFonts w:ascii="仿宋_GB2312" w:eastAsia="仿宋_GB2312" w:hAnsi="仿宋" w:hint="eastAsia"/>
          <w:sz w:val="32"/>
          <w:szCs w:val="30"/>
        </w:rPr>
        <w:t>（类）</w:t>
      </w:r>
      <w:r>
        <w:rPr>
          <w:rFonts w:ascii="仿宋_GB2312" w:eastAsia="仿宋_GB2312" w:hAnsi="Times New Roman" w:hint="eastAsia"/>
          <w:kern w:val="0"/>
          <w:sz w:val="32"/>
          <w:szCs w:val="32"/>
        </w:rPr>
        <w:t>429</w:t>
      </w:r>
      <w:r>
        <w:rPr>
          <w:rFonts w:ascii="仿宋_GB2312" w:eastAsia="仿宋_GB2312" w:hAnsi="仿宋" w:hint="eastAsia"/>
          <w:sz w:val="32"/>
          <w:szCs w:val="30"/>
        </w:rPr>
        <w:t>万元，占99.77%。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具体情况如下：</w:t>
      </w:r>
    </w:p>
    <w:p w:rsidR="000E15EF" w:rsidRDefault="000E15EF" w:rsidP="000E15EF">
      <w:pPr>
        <w:spacing w:line="600" w:lineRule="exact"/>
        <w:ind w:firstLineChars="200" w:firstLine="643"/>
        <w:rPr>
          <w:rFonts w:ascii="仿宋_GB2312" w:eastAsia="仿宋_GB2312" w:hAnsi="仿宋" w:cs="仿宋_GB2312"/>
          <w:kern w:val="0"/>
          <w:sz w:val="32"/>
          <w:szCs w:val="32"/>
        </w:rPr>
      </w:pPr>
      <w:r w:rsidRPr="00EA3E0E">
        <w:rPr>
          <w:rFonts w:ascii="仿宋_GB2312" w:eastAsia="仿宋_GB2312" w:hAnsi="仿宋" w:cs="仿宋_GB2312"/>
          <w:b/>
          <w:kern w:val="0"/>
          <w:sz w:val="32"/>
          <w:szCs w:val="32"/>
        </w:rPr>
        <w:t>1</w:t>
      </w:r>
      <w:r w:rsidRPr="009F15C8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.</w:t>
      </w:r>
      <w:r w:rsidRPr="00EA3E0E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国防支出（类）国防动员（款）交通战备（项）</w:t>
      </w:r>
      <w:r>
        <w:rPr>
          <w:rFonts w:ascii="仿宋_GB2312" w:eastAsia="仿宋_GB2312" w:hint="eastAsia"/>
          <w:sz w:val="32"/>
          <w:szCs w:val="32"/>
        </w:rPr>
        <w:t>2020年财政拨款支出1万元，</w:t>
      </w:r>
      <w:r w:rsidRPr="0008474F">
        <w:rPr>
          <w:rFonts w:ascii="仿宋_GB2312" w:eastAsia="仿宋_GB2312" w:hint="eastAsia"/>
          <w:w w:val="95"/>
          <w:sz w:val="32"/>
          <w:szCs w:val="32"/>
        </w:rPr>
        <w:t>完成2020年年初预算的100%。</w:t>
      </w:r>
    </w:p>
    <w:p w:rsidR="000E15EF" w:rsidRDefault="000E15EF" w:rsidP="000E15EF">
      <w:pPr>
        <w:spacing w:line="600" w:lineRule="exact"/>
        <w:ind w:firstLineChars="196" w:firstLine="630"/>
        <w:rPr>
          <w:rFonts w:ascii="仿宋_GB2312" w:eastAsia="仿宋_GB2312" w:hAnsi="仿宋" w:cs="仿宋_GB2312"/>
          <w:kern w:val="0"/>
          <w:sz w:val="32"/>
          <w:szCs w:val="32"/>
        </w:rPr>
      </w:pPr>
      <w:r w:rsidRPr="00EA3E0E">
        <w:rPr>
          <w:rFonts w:ascii="仿宋_GB2312" w:eastAsia="仿宋_GB2312" w:hAnsi="仿宋" w:cs="仿宋_GB2312"/>
          <w:b/>
          <w:kern w:val="0"/>
          <w:sz w:val="32"/>
          <w:szCs w:val="32"/>
        </w:rPr>
        <w:t>2</w:t>
      </w:r>
      <w:r w:rsidRPr="009F15C8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.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社会保障和就业</w:t>
      </w: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支出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（类）</w:t>
      </w:r>
      <w:r w:rsidRPr="00885499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行政事业单位养老支出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（款）事业单位离退休</w:t>
      </w:r>
      <w:r w:rsidRPr="00EA3E0E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（项）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2020年</w:t>
      </w:r>
      <w:r>
        <w:rPr>
          <w:rFonts w:ascii="仿宋_GB2312" w:eastAsia="仿宋_GB2312" w:hint="eastAsia"/>
          <w:sz w:val="32"/>
          <w:szCs w:val="32"/>
        </w:rPr>
        <w:t>财政拨款支出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429</w:t>
      </w:r>
      <w:r>
        <w:rPr>
          <w:rFonts w:ascii="仿宋_GB2312" w:eastAsia="仿宋_GB2312" w:hint="eastAsia"/>
          <w:sz w:val="32"/>
          <w:szCs w:val="32"/>
        </w:rPr>
        <w:t>万元，</w:t>
      </w:r>
      <w:r w:rsidRPr="0008474F">
        <w:rPr>
          <w:rFonts w:ascii="仿宋_GB2312" w:eastAsia="仿宋_GB2312" w:hint="eastAsia"/>
          <w:w w:val="95"/>
          <w:sz w:val="32"/>
          <w:szCs w:val="32"/>
        </w:rPr>
        <w:t>完成2020年年初预算的100%。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六、一般公共预算财政拨款基本支出决算情况说明</w:t>
      </w:r>
    </w:p>
    <w:p w:rsidR="000E15EF" w:rsidRDefault="000E15EF" w:rsidP="000E15EF">
      <w:pPr>
        <w:spacing w:line="600" w:lineRule="exact"/>
        <w:ind w:firstLineChars="196" w:firstLine="627"/>
        <w:rPr>
          <w:rFonts w:ascii="仿宋_GB2312" w:eastAsia="仿宋_GB2312" w:hAnsi="仿宋" w:cs="仿宋_GB2312"/>
          <w:kern w:val="0"/>
          <w:sz w:val="32"/>
          <w:szCs w:val="32"/>
        </w:rPr>
      </w:pPr>
      <w:r w:rsidRPr="00023659">
        <w:rPr>
          <w:rFonts w:ascii="仿宋_GB2312" w:eastAsia="仿宋_GB2312" w:hAnsi="仿宋" w:cs="仿宋_GB2312" w:hint="eastAsia"/>
          <w:kern w:val="0"/>
          <w:sz w:val="32"/>
          <w:szCs w:val="32"/>
        </w:rPr>
        <w:t>2020年度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一般公共预算</w:t>
      </w:r>
      <w:r w:rsidRPr="00023659">
        <w:rPr>
          <w:rFonts w:ascii="仿宋_GB2312" w:eastAsia="仿宋_GB2312" w:hAnsi="仿宋" w:cs="仿宋_GB2312" w:hint="eastAsia"/>
          <w:kern w:val="0"/>
          <w:sz w:val="32"/>
          <w:szCs w:val="32"/>
        </w:rPr>
        <w:t>财政拨款基本支出</w:t>
      </w:r>
      <w:r w:rsidR="00D32D27">
        <w:rPr>
          <w:rFonts w:ascii="仿宋_GB2312" w:eastAsia="仿宋_GB2312" w:hAnsi="仿宋" w:cs="仿宋_GB2312" w:hint="eastAsia"/>
          <w:kern w:val="0"/>
          <w:sz w:val="32"/>
          <w:szCs w:val="32"/>
        </w:rPr>
        <w:t>430</w:t>
      </w:r>
      <w:r w:rsidRPr="00023659">
        <w:rPr>
          <w:rFonts w:ascii="仿宋_GB2312" w:eastAsia="仿宋_GB2312" w:hAnsi="仿宋" w:cs="仿宋_GB2312" w:hint="eastAsia"/>
          <w:kern w:val="0"/>
          <w:sz w:val="32"/>
          <w:szCs w:val="32"/>
        </w:rPr>
        <w:t>万元，</w:t>
      </w:r>
      <w:r w:rsidR="00D32D27">
        <w:rPr>
          <w:rFonts w:ascii="仿宋_GB2312" w:eastAsia="仿宋_GB2312" w:hAnsi="仿宋" w:cs="仿宋_GB2312" w:hint="eastAsia"/>
          <w:kern w:val="0"/>
          <w:sz w:val="32"/>
          <w:szCs w:val="32"/>
        </w:rPr>
        <w:t>其中人员经费（离退休人员经费）429万元，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公用经费</w:t>
      </w:r>
      <w:r w:rsidR="00D32D27">
        <w:rPr>
          <w:rFonts w:ascii="仿宋_GB2312" w:eastAsia="仿宋_GB2312" w:hAnsi="仿宋" w:cs="仿宋_GB2312" w:hint="eastAsia"/>
          <w:kern w:val="0"/>
          <w:sz w:val="32"/>
          <w:szCs w:val="32"/>
        </w:rPr>
        <w:t>（交通战备费的差旅费）1万元</w:t>
      </w:r>
      <w:r w:rsidRPr="00023659">
        <w:rPr>
          <w:rFonts w:ascii="仿宋_GB2312" w:eastAsia="仿宋_GB2312" w:hAnsi="仿宋" w:cs="仿宋_GB2312" w:hint="eastAsia"/>
          <w:kern w:val="0"/>
          <w:sz w:val="32"/>
          <w:szCs w:val="32"/>
        </w:rPr>
        <w:t>。</w:t>
      </w:r>
    </w:p>
    <w:p w:rsidR="000E15EF" w:rsidRPr="006054AE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 w:rsidRPr="006054AE">
        <w:rPr>
          <w:rFonts w:ascii="黑体" w:eastAsia="黑体" w:cs="黑体" w:hint="eastAsia"/>
          <w:kern w:val="0"/>
          <w:sz w:val="32"/>
          <w:szCs w:val="32"/>
        </w:rPr>
        <w:t>七、一般公共预算财政拨款“三公”经费支出决算情况</w:t>
      </w:r>
      <w:r w:rsidRPr="006054AE">
        <w:rPr>
          <w:rFonts w:ascii="黑体" w:eastAsia="黑体" w:cs="黑体" w:hint="eastAsia"/>
          <w:kern w:val="0"/>
          <w:sz w:val="32"/>
          <w:szCs w:val="32"/>
        </w:rPr>
        <w:lastRenderedPageBreak/>
        <w:t>说明</w:t>
      </w:r>
    </w:p>
    <w:p w:rsidR="000E15EF" w:rsidRDefault="000E15EF" w:rsidP="000E15EF">
      <w:pPr>
        <w:spacing w:line="560" w:lineRule="exact"/>
        <w:ind w:firstLineChars="196" w:firstLine="627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2020年度无一般公共预算财政拨款“三公”经费支出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0E15EF" w:rsidRPr="00AC7266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 w:rsidRPr="00AC7266">
        <w:rPr>
          <w:rFonts w:ascii="黑体" w:eastAsia="黑体" w:cs="黑体" w:hint="eastAsia"/>
          <w:kern w:val="0"/>
          <w:sz w:val="32"/>
          <w:szCs w:val="32"/>
        </w:rPr>
        <w:t>八、政府性基金预算财政拨款收入支出</w:t>
      </w:r>
      <w:r>
        <w:rPr>
          <w:rFonts w:ascii="黑体" w:eastAsia="黑体" w:cs="黑体" w:hint="eastAsia"/>
          <w:kern w:val="0"/>
          <w:sz w:val="32"/>
          <w:szCs w:val="32"/>
        </w:rPr>
        <w:t>决算情况</w:t>
      </w:r>
      <w:r w:rsidRPr="00AC7266">
        <w:rPr>
          <w:rFonts w:ascii="黑体" w:eastAsia="黑体" w:cs="黑体" w:hint="eastAsia"/>
          <w:kern w:val="0"/>
          <w:sz w:val="32"/>
          <w:szCs w:val="32"/>
        </w:rPr>
        <w:t>说明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2020年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度无政府性基金预算财政拨款收支。</w:t>
      </w:r>
    </w:p>
    <w:p w:rsidR="000E15EF" w:rsidRPr="00132D78" w:rsidRDefault="000E15EF" w:rsidP="000E15EF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黑体" w:eastAsia="黑体" w:cs="黑体"/>
          <w:kern w:val="0"/>
          <w:sz w:val="32"/>
          <w:szCs w:val="32"/>
        </w:rPr>
      </w:pPr>
      <w:r w:rsidRPr="00132D78">
        <w:rPr>
          <w:rFonts w:ascii="黑体" w:eastAsia="黑体" w:cs="黑体" w:hint="eastAsia"/>
          <w:kern w:val="0"/>
          <w:sz w:val="32"/>
          <w:szCs w:val="32"/>
        </w:rPr>
        <w:t>九、国有资本经营预算</w:t>
      </w:r>
      <w:r>
        <w:rPr>
          <w:rFonts w:ascii="黑体" w:eastAsia="黑体" w:cs="黑体" w:hint="eastAsia"/>
          <w:kern w:val="0"/>
          <w:sz w:val="32"/>
          <w:szCs w:val="32"/>
        </w:rPr>
        <w:t>财政拨款支出决算</w:t>
      </w:r>
      <w:r w:rsidRPr="00132D78">
        <w:rPr>
          <w:rFonts w:ascii="黑体" w:eastAsia="黑体" w:cs="黑体" w:hint="eastAsia"/>
          <w:kern w:val="0"/>
          <w:sz w:val="32"/>
          <w:szCs w:val="32"/>
        </w:rPr>
        <w:t>情况说明</w:t>
      </w:r>
    </w:p>
    <w:p w:rsidR="000E15EF" w:rsidRDefault="000E15EF" w:rsidP="000E15EF">
      <w:pPr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  <w:r>
        <w:rPr>
          <w:rFonts w:ascii="仿宋_GB2312" w:eastAsia="仿宋_GB2312" w:hAnsi="Times New Roman" w:hint="eastAsia"/>
          <w:kern w:val="0"/>
          <w:sz w:val="32"/>
          <w:szCs w:val="32"/>
        </w:rPr>
        <w:t>2020年度无国有资本经营预算财政拨款支出。</w:t>
      </w:r>
    </w:p>
    <w:p w:rsidR="000E15EF" w:rsidRPr="007616C0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ascii="黑体" w:eastAsia="黑体" w:cs="黑体" w:hint="eastAsia"/>
          <w:kern w:val="0"/>
          <w:sz w:val="32"/>
          <w:szCs w:val="32"/>
        </w:rPr>
        <w:t>十</w:t>
      </w:r>
      <w:r w:rsidRPr="007616C0">
        <w:rPr>
          <w:rFonts w:ascii="黑体" w:eastAsia="黑体" w:cs="黑体" w:hint="eastAsia"/>
          <w:kern w:val="0"/>
          <w:sz w:val="32"/>
          <w:szCs w:val="32"/>
        </w:rPr>
        <w:t>、预算绩效情况说明</w:t>
      </w:r>
    </w:p>
    <w:p w:rsidR="000E15EF" w:rsidRPr="007616C0" w:rsidRDefault="000E15EF" w:rsidP="000E15EF">
      <w:pPr>
        <w:spacing w:line="60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7616C0">
        <w:rPr>
          <w:rFonts w:ascii="仿宋_GB2312" w:eastAsia="仿宋_GB2312" w:hint="eastAsia"/>
          <w:b/>
          <w:sz w:val="32"/>
          <w:szCs w:val="32"/>
        </w:rPr>
        <w:t>（一）预算绩效管理工作开展情况。</w:t>
      </w:r>
    </w:p>
    <w:p w:rsidR="000E15EF" w:rsidRDefault="000E15EF" w:rsidP="000E15EF">
      <w:pPr>
        <w:spacing w:line="600" w:lineRule="exact"/>
        <w:ind w:firstLine="600"/>
        <w:rPr>
          <w:rFonts w:ascii="仿宋_GB2312" w:eastAsia="仿宋_GB2312"/>
          <w:sz w:val="32"/>
          <w:szCs w:val="32"/>
        </w:rPr>
      </w:pPr>
      <w:r w:rsidRPr="007616C0">
        <w:rPr>
          <w:rFonts w:ascii="仿宋_GB2312" w:eastAsia="仿宋_GB2312" w:hint="eastAsia"/>
          <w:sz w:val="32"/>
          <w:szCs w:val="32"/>
        </w:rPr>
        <w:t>2020年度</w:t>
      </w:r>
      <w:r>
        <w:rPr>
          <w:rFonts w:ascii="仿宋_GB2312" w:eastAsia="仿宋_GB2312" w:hint="eastAsia"/>
          <w:sz w:val="32"/>
          <w:szCs w:val="32"/>
        </w:rPr>
        <w:t>无</w:t>
      </w:r>
      <w:r w:rsidRPr="007616C0">
        <w:rPr>
          <w:rFonts w:ascii="仿宋_GB2312" w:eastAsia="仿宋_GB2312" w:hint="eastAsia"/>
          <w:sz w:val="32"/>
          <w:szCs w:val="32"/>
        </w:rPr>
        <w:t>项目支出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0E15EF" w:rsidRPr="007616C0" w:rsidRDefault="000E15EF" w:rsidP="000E15EF">
      <w:pPr>
        <w:autoSpaceDE w:val="0"/>
        <w:autoSpaceDN w:val="0"/>
        <w:adjustRightInd w:val="0"/>
        <w:spacing w:line="579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 w:rsidRPr="007616C0">
        <w:rPr>
          <w:rFonts w:ascii="Times New Roman" w:eastAsia="黑体" w:hAnsi="Times New Roman"/>
          <w:kern w:val="0"/>
          <w:sz w:val="32"/>
          <w:szCs w:val="32"/>
        </w:rPr>
        <w:t>十</w:t>
      </w:r>
      <w:r>
        <w:rPr>
          <w:rFonts w:ascii="Times New Roman" w:eastAsia="黑体" w:hAnsi="Times New Roman"/>
          <w:kern w:val="0"/>
          <w:sz w:val="32"/>
          <w:szCs w:val="32"/>
        </w:rPr>
        <w:t>一</w:t>
      </w:r>
      <w:r w:rsidRPr="007616C0">
        <w:rPr>
          <w:rFonts w:ascii="Times New Roman" w:eastAsia="黑体" w:hAnsi="Times New Roman"/>
          <w:kern w:val="0"/>
          <w:sz w:val="32"/>
          <w:szCs w:val="32"/>
        </w:rPr>
        <w:t>、其他重要事项的</w:t>
      </w:r>
      <w:r w:rsidRPr="007616C0">
        <w:rPr>
          <w:rFonts w:ascii="Times New Roman" w:eastAsia="黑体" w:hAnsi="Times New Roman" w:hint="eastAsia"/>
          <w:kern w:val="0"/>
          <w:sz w:val="32"/>
          <w:szCs w:val="32"/>
        </w:rPr>
        <w:t>情况</w:t>
      </w:r>
      <w:r w:rsidRPr="007616C0">
        <w:rPr>
          <w:rFonts w:ascii="Times New Roman" w:eastAsia="黑体" w:hAnsi="Times New Roman"/>
          <w:kern w:val="0"/>
          <w:sz w:val="32"/>
          <w:szCs w:val="32"/>
        </w:rPr>
        <w:t>说明</w:t>
      </w:r>
    </w:p>
    <w:p w:rsidR="000E15EF" w:rsidRPr="007616C0" w:rsidRDefault="000E15EF" w:rsidP="000E15EF">
      <w:pPr>
        <w:autoSpaceDE w:val="0"/>
        <w:autoSpaceDN w:val="0"/>
        <w:adjustRightInd w:val="0"/>
        <w:spacing w:line="579" w:lineRule="exact"/>
        <w:ind w:firstLineChars="200" w:firstLine="643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7616C0">
        <w:rPr>
          <w:rFonts w:ascii="Times New Roman" w:eastAsia="仿宋_GB2312" w:hAnsi="Times New Roman"/>
          <w:b/>
          <w:kern w:val="0"/>
          <w:sz w:val="32"/>
          <w:szCs w:val="32"/>
        </w:rPr>
        <w:t>（一）机关运行经费情况</w:t>
      </w:r>
    </w:p>
    <w:p w:rsidR="000E15EF" w:rsidRPr="000A0B75" w:rsidRDefault="000E15EF" w:rsidP="000E15EF">
      <w:pPr>
        <w:autoSpaceDE w:val="0"/>
        <w:autoSpaceDN w:val="0"/>
        <w:adjustRightInd w:val="0"/>
        <w:spacing w:line="600" w:lineRule="exact"/>
        <w:ind w:firstLineChars="200" w:firstLine="640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proofErr w:type="gramStart"/>
      <w:r w:rsidRPr="007616C0">
        <w:rPr>
          <w:rFonts w:ascii="仿宋_GB2312" w:eastAsia="仿宋_GB2312" w:cs="仿宋"/>
          <w:sz w:val="32"/>
          <w:szCs w:val="32"/>
        </w:rPr>
        <w:t>无</w:t>
      </w:r>
      <w:r>
        <w:rPr>
          <w:rFonts w:ascii="仿宋_GB2312" w:eastAsia="仿宋_GB2312" w:hint="eastAsia"/>
          <w:sz w:val="32"/>
          <w:szCs w:val="32"/>
        </w:rPr>
        <w:t>机关</w:t>
      </w:r>
      <w:proofErr w:type="gramEnd"/>
      <w:r>
        <w:rPr>
          <w:rFonts w:ascii="仿宋_GB2312" w:eastAsia="仿宋_GB2312" w:hint="eastAsia"/>
          <w:sz w:val="32"/>
          <w:szCs w:val="32"/>
        </w:rPr>
        <w:t>运行经费支出</w:t>
      </w:r>
      <w:r w:rsidRPr="007616C0">
        <w:rPr>
          <w:rFonts w:ascii="仿宋_GB2312" w:eastAsia="仿宋_GB2312" w:cs="仿宋"/>
          <w:sz w:val="32"/>
          <w:szCs w:val="32"/>
        </w:rPr>
        <w:t>。</w:t>
      </w:r>
    </w:p>
    <w:p w:rsidR="000E15EF" w:rsidRPr="007616C0" w:rsidRDefault="000E15EF" w:rsidP="000E15EF">
      <w:pPr>
        <w:adjustRightInd w:val="0"/>
        <w:spacing w:line="579" w:lineRule="exact"/>
        <w:ind w:firstLineChars="196" w:firstLine="630"/>
        <w:rPr>
          <w:rFonts w:ascii="Times New Roman" w:eastAsia="仿宋_GB2312" w:hAnsi="Times New Roman"/>
          <w:b/>
          <w:kern w:val="0"/>
          <w:sz w:val="32"/>
          <w:szCs w:val="32"/>
        </w:rPr>
      </w:pPr>
      <w:r w:rsidRPr="007616C0">
        <w:rPr>
          <w:rFonts w:ascii="Times New Roman" w:eastAsia="仿宋_GB2312" w:hAnsi="Times New Roman"/>
          <w:b/>
          <w:kern w:val="0"/>
          <w:sz w:val="32"/>
          <w:szCs w:val="32"/>
        </w:rPr>
        <w:t>（二）政府采购情况</w:t>
      </w:r>
    </w:p>
    <w:p w:rsidR="000E15EF" w:rsidRPr="007616C0" w:rsidRDefault="000E15EF" w:rsidP="000E15EF">
      <w:pPr>
        <w:adjustRightInd w:val="0"/>
        <w:spacing w:line="579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 w:rsidRPr="007616C0">
        <w:rPr>
          <w:rFonts w:ascii="Times New Roman" w:eastAsia="仿宋_GB2312" w:hAnsi="Times New Roman"/>
          <w:sz w:val="32"/>
          <w:szCs w:val="32"/>
        </w:rPr>
        <w:t>无</w:t>
      </w:r>
      <w:r>
        <w:rPr>
          <w:rFonts w:ascii="Times New Roman" w:eastAsia="仿宋_GB2312" w:hAnsi="Times New Roman" w:hint="eastAsia"/>
          <w:sz w:val="32"/>
          <w:szCs w:val="32"/>
        </w:rPr>
        <w:t>政府采购支出</w:t>
      </w:r>
      <w:r w:rsidRPr="007616C0">
        <w:rPr>
          <w:rFonts w:ascii="Times New Roman" w:eastAsia="仿宋_GB2312" w:hAnsi="Times New Roman"/>
          <w:sz w:val="32"/>
          <w:szCs w:val="32"/>
        </w:rPr>
        <w:t>。</w:t>
      </w:r>
    </w:p>
    <w:p w:rsidR="000E15EF" w:rsidRPr="007616C0" w:rsidRDefault="000E15EF" w:rsidP="000E15EF">
      <w:pPr>
        <w:adjustRightInd w:val="0"/>
        <w:spacing w:line="579" w:lineRule="exact"/>
        <w:ind w:firstLineChars="196" w:firstLine="630"/>
        <w:rPr>
          <w:rFonts w:ascii="Times New Roman" w:eastAsia="仿宋_GB2312" w:hAnsi="Times New Roman"/>
          <w:sz w:val="32"/>
          <w:szCs w:val="32"/>
        </w:rPr>
      </w:pPr>
      <w:r w:rsidRPr="007616C0">
        <w:rPr>
          <w:rFonts w:ascii="Times New Roman" w:eastAsia="仿宋_GB2312" w:hAnsi="Times New Roman"/>
          <w:b/>
          <w:kern w:val="0"/>
          <w:sz w:val="32"/>
          <w:szCs w:val="32"/>
        </w:rPr>
        <w:t>（三）国有资产占有使用情况</w:t>
      </w:r>
    </w:p>
    <w:p w:rsidR="000E15EF" w:rsidRPr="00893CDE" w:rsidRDefault="000E15EF" w:rsidP="000E15EF">
      <w:pPr>
        <w:adjustRightInd w:val="0"/>
        <w:spacing w:line="579" w:lineRule="exact"/>
        <w:ind w:firstLineChars="196" w:firstLine="627"/>
        <w:rPr>
          <w:rFonts w:ascii="Times New Roman" w:eastAsia="仿宋_GB2312" w:hAnsi="Times New Roman"/>
          <w:sz w:val="32"/>
          <w:szCs w:val="32"/>
        </w:rPr>
      </w:pPr>
      <w:r w:rsidRPr="007616C0">
        <w:rPr>
          <w:rFonts w:ascii="Times New Roman" w:eastAsia="仿宋_GB2312" w:hAnsi="Times New Roman" w:hint="eastAsia"/>
          <w:sz w:val="32"/>
          <w:szCs w:val="32"/>
        </w:rPr>
        <w:t>企业单位，无财政经费负担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 w:rsidRPr="007616C0">
        <w:rPr>
          <w:rFonts w:ascii="Times New Roman" w:eastAsia="仿宋_GB2312" w:hAnsi="Times New Roman" w:hint="eastAsia"/>
          <w:sz w:val="32"/>
          <w:szCs w:val="32"/>
        </w:rPr>
        <w:t>国有资产。</w:t>
      </w:r>
    </w:p>
    <w:p w:rsidR="000E15EF" w:rsidRPr="00D92C98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rPr>
          <w:rFonts w:ascii="仿宋" w:eastAsia="仿宋" w:hAnsi="仿宋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Pr="004E08C8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Pr="00C85494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28"/>
          <w:szCs w:val="28"/>
        </w:rPr>
      </w:pPr>
    </w:p>
    <w:p w:rsidR="000E15EF" w:rsidRPr="00B153DC" w:rsidRDefault="00C349BE" w:rsidP="000E15EF"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 w:rsidRPr="00C349BE">
        <w:rPr>
          <w:rFonts w:ascii="仿宋_GB2312" w:eastAsia="仿宋_GB2312" w:cs="仿宋_GB2312"/>
          <w:noProof/>
          <w:kern w:val="0"/>
          <w:sz w:val="32"/>
          <w:szCs w:val="32"/>
        </w:rPr>
        <w:pict>
          <v:shape id="_x0000_s1029" type="#_x0000_t202" style="position:absolute;margin-left:-162pt;margin-top:13.1pt;width:705.65pt;height:104.3pt;z-index:251659264" fillcolor="#e36c0a" strokecolor="#f2f2f2" strokeweight="3pt">
            <v:fill color2="fill darken(118)" rotate="t" focusposition=".5,.5" focussize="" method="linear sigma" focus="100%" type="gradientRadial"/>
            <v:shadow on="t" type="perspective" color="#823b0b" opacity=".5" offset="1pt" offset2="-1pt"/>
            <v:textbox style="mso-next-textbox:#_x0000_s1029">
              <w:txbxContent>
                <w:p w:rsidR="000E15EF" w:rsidRPr="00945E62" w:rsidRDefault="000E15EF" w:rsidP="000E15EF">
                  <w:pPr>
                    <w:ind w:firstLineChars="750" w:firstLine="2700"/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</w:pPr>
                  <w:r w:rsidRPr="00945E62">
                    <w:rPr>
                      <w:rFonts w:ascii="黑体" w:eastAsia="黑体" w:hAnsi="黑体" w:hint="eastAsia"/>
                      <w:shadow/>
                      <w:sz w:val="36"/>
                      <w:szCs w:val="36"/>
                    </w:rPr>
                    <w:t>第</w:t>
                  </w:r>
                  <w:r>
                    <w:rPr>
                      <w:rFonts w:ascii="黑体" w:eastAsia="黑体" w:hAnsi="黑体" w:hint="eastAsia"/>
                      <w:shadow/>
                      <w:sz w:val="36"/>
                      <w:szCs w:val="36"/>
                    </w:rPr>
                    <w:t>四</w:t>
                  </w:r>
                  <w:r w:rsidRPr="00945E62">
                    <w:rPr>
                      <w:rFonts w:ascii="黑体" w:eastAsia="黑体" w:hAnsi="黑体"/>
                      <w:shadow/>
                      <w:sz w:val="36"/>
                      <w:szCs w:val="36"/>
                    </w:rPr>
                    <w:t>部分</w:t>
                  </w:r>
                </w:p>
                <w:p w:rsidR="000E15EF" w:rsidRDefault="000E15EF" w:rsidP="000E15EF">
                  <w:pPr>
                    <w:jc w:val="center"/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</w:pPr>
                  <w:r>
                    <w:rPr>
                      <w:rFonts w:ascii="黑体" w:eastAsia="黑体" w:hAnsi="黑体" w:hint="eastAsia"/>
                      <w:shadow/>
                      <w:color w:val="000000"/>
                      <w:sz w:val="48"/>
                      <w:szCs w:val="48"/>
                    </w:rPr>
                    <w:t xml:space="preserve"> 名词解释</w:t>
                  </w:r>
                </w:p>
                <w:p w:rsidR="000E15EF" w:rsidRPr="005A78B7" w:rsidRDefault="000E15EF" w:rsidP="000E15EF">
                  <w:pPr>
                    <w:jc w:val="center"/>
                    <w:rPr>
                      <w:rFonts w:ascii="黑体" w:eastAsia="黑体" w:hAnsi="黑体"/>
                      <w:shadow/>
                      <w:color w:val="000000"/>
                      <w:sz w:val="48"/>
                      <w:szCs w:val="48"/>
                    </w:rPr>
                  </w:pPr>
                </w:p>
              </w:txbxContent>
            </v:textbox>
          </v:shape>
        </w:pict>
      </w: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黑体" w:eastAsia="黑体" w:cs="黑体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B153DC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Default="000E15EF" w:rsidP="000E15EF">
      <w:pPr>
        <w:autoSpaceDE w:val="0"/>
        <w:autoSpaceDN w:val="0"/>
        <w:adjustRightInd w:val="0"/>
        <w:ind w:firstLineChars="200" w:firstLine="64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 w:rsidR="000E15EF" w:rsidRPr="00C85494" w:rsidRDefault="000E15EF" w:rsidP="000E15EF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仿宋_GB2312" w:eastAsia="仿宋_GB2312" w:cs="仿宋_GB2312"/>
          <w:kern w:val="0"/>
          <w:sz w:val="32"/>
          <w:szCs w:val="32"/>
        </w:rPr>
      </w:pP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一、</w:t>
      </w: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一般公共预算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财政拨款收入</w:t>
      </w:r>
      <w:r w:rsidRPr="00E1706F">
        <w:rPr>
          <w:rFonts w:ascii="仿宋_GB2312" w:eastAsia="仿宋_GB2312" w:cs="仿宋_GB2312" w:hint="eastAsia"/>
          <w:kern w:val="0"/>
          <w:sz w:val="32"/>
          <w:szCs w:val="32"/>
        </w:rPr>
        <w:t>：指中央财政当年拨付的资金。</w:t>
      </w:r>
    </w:p>
    <w:p w:rsidR="000E15EF" w:rsidRPr="00C85494" w:rsidRDefault="000E15EF" w:rsidP="000E15EF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仿宋_GB2312" w:eastAsia="仿宋_GB2312" w:hAnsi="仿宋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二</w:t>
      </w:r>
      <w:r w:rsidRPr="00C85494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、国防支出（类）国防动员（款）交通战备（项）：</w:t>
      </w:r>
      <w:r w:rsidRPr="00C85494">
        <w:rPr>
          <w:rFonts w:ascii="仿宋_GB2312" w:eastAsia="仿宋_GB2312" w:hAnsi="仿宋" w:cs="仿宋_GB2312" w:hint="eastAsia"/>
          <w:kern w:val="0"/>
          <w:sz w:val="32"/>
          <w:szCs w:val="32"/>
        </w:rPr>
        <w:t>反映用于交通战备等方面的支出。</w:t>
      </w:r>
    </w:p>
    <w:p w:rsidR="000E15EF" w:rsidRDefault="000E15EF" w:rsidP="000E15EF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三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、社会保障和就业</w:t>
      </w: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支出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（类）</w:t>
      </w:r>
      <w:r w:rsidRPr="00885499">
        <w:rPr>
          <w:rFonts w:ascii="仿宋_GB2312" w:eastAsia="仿宋_GB2312" w:hAnsi="仿宋" w:cs="仿宋_GB2312" w:hint="eastAsia"/>
          <w:b/>
          <w:kern w:val="0"/>
          <w:sz w:val="32"/>
          <w:szCs w:val="32"/>
        </w:rPr>
        <w:t>行政事业单位养老支出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（款）事业单位离退休（项）</w:t>
      </w:r>
      <w:r w:rsidRPr="00BB2705">
        <w:rPr>
          <w:rFonts w:ascii="仿宋_GB2312" w:eastAsia="仿宋_GB2312" w:cs="仿宋_GB2312" w:hint="eastAsia"/>
          <w:b/>
          <w:kern w:val="0"/>
          <w:sz w:val="32"/>
          <w:szCs w:val="32"/>
        </w:rPr>
        <w:t>：</w:t>
      </w:r>
      <w:r w:rsidRPr="00BB2705">
        <w:rPr>
          <w:rFonts w:ascii="仿宋_GB2312" w:eastAsia="仿宋_GB2312" w:cs="仿宋_GB2312" w:hint="eastAsia"/>
          <w:kern w:val="0"/>
          <w:sz w:val="32"/>
          <w:szCs w:val="32"/>
        </w:rPr>
        <w:t>反映用</w:t>
      </w:r>
      <w:r w:rsidRPr="00701EED">
        <w:rPr>
          <w:rFonts w:ascii="仿宋_GB2312" w:eastAsia="仿宋_GB2312" w:cs="仿宋_GB2312" w:hint="eastAsia"/>
          <w:kern w:val="0"/>
          <w:sz w:val="32"/>
          <w:szCs w:val="32"/>
        </w:rPr>
        <w:t>于事业单位离退休人员支出。</w:t>
      </w:r>
    </w:p>
    <w:p w:rsidR="000E15EF" w:rsidRPr="00C85494" w:rsidRDefault="000E15EF" w:rsidP="000E15EF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四、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基本支出：</w:t>
      </w:r>
      <w:r w:rsidRPr="00C85494">
        <w:rPr>
          <w:rFonts w:ascii="仿宋_GB2312" w:eastAsia="仿宋_GB2312" w:cs="仿宋_GB2312" w:hint="eastAsia"/>
          <w:kern w:val="0"/>
          <w:sz w:val="32"/>
          <w:szCs w:val="32"/>
        </w:rPr>
        <w:t>指为保障机构正常运转、完成日常工作任务而发生的人员支出和公用支出。</w:t>
      </w:r>
    </w:p>
    <w:p w:rsidR="000E15EF" w:rsidRPr="00C85494" w:rsidRDefault="000E15EF" w:rsidP="000E15EF">
      <w:pPr>
        <w:autoSpaceDE w:val="0"/>
        <w:autoSpaceDN w:val="0"/>
        <w:adjustRightInd w:val="0"/>
        <w:spacing w:line="600" w:lineRule="exact"/>
        <w:ind w:firstLineChars="200" w:firstLine="643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五</w:t>
      </w:r>
      <w:r w:rsidRPr="00C85494">
        <w:rPr>
          <w:rFonts w:ascii="仿宋_GB2312" w:eastAsia="仿宋_GB2312" w:cs="仿宋_GB2312" w:hint="eastAsia"/>
          <w:b/>
          <w:kern w:val="0"/>
          <w:sz w:val="32"/>
          <w:szCs w:val="32"/>
        </w:rPr>
        <w:t>、项目支出：</w:t>
      </w:r>
      <w:r w:rsidRPr="00C85494">
        <w:rPr>
          <w:rFonts w:ascii="仿宋_GB2312" w:eastAsia="仿宋_GB2312" w:cs="仿宋_GB2312" w:hint="eastAsia"/>
          <w:kern w:val="0"/>
          <w:sz w:val="32"/>
          <w:szCs w:val="32"/>
        </w:rPr>
        <w:t>指在基本支出之外为完成特定行政任务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或</w:t>
      </w:r>
      <w:r w:rsidRPr="00C85494">
        <w:rPr>
          <w:rFonts w:ascii="仿宋_GB2312" w:eastAsia="仿宋_GB2312" w:cs="仿宋_GB2312" w:hint="eastAsia"/>
          <w:kern w:val="0"/>
          <w:sz w:val="32"/>
          <w:szCs w:val="32"/>
        </w:rPr>
        <w:t>事业发展目标所发生的支出。</w:t>
      </w:r>
    </w:p>
    <w:p w:rsidR="00BF24F2" w:rsidRPr="000E15EF" w:rsidRDefault="00BF24F2"/>
    <w:sectPr w:rsidR="00BF24F2" w:rsidRPr="000E15EF" w:rsidSect="00BF24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9D1" w:rsidRDefault="00ED49D1" w:rsidP="002336F7">
      <w:r>
        <w:separator/>
      </w:r>
    </w:p>
  </w:endnote>
  <w:endnote w:type="continuationSeparator" w:id="0">
    <w:p w:rsidR="00ED49D1" w:rsidRDefault="00ED49D1" w:rsidP="0023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103" w:rsidRDefault="00C349BE">
    <w:pPr>
      <w:pStyle w:val="a3"/>
      <w:jc w:val="center"/>
    </w:pPr>
    <w:r>
      <w:fldChar w:fldCharType="begin"/>
    </w:r>
    <w:r w:rsidR="00827AA2">
      <w:instrText>PAGE   \* MERGEFORMAT</w:instrText>
    </w:r>
    <w:r>
      <w:fldChar w:fldCharType="separate"/>
    </w:r>
    <w:r w:rsidR="00D83ED1" w:rsidRPr="00D83ED1">
      <w:rPr>
        <w:noProof/>
        <w:lang w:val="zh-CN"/>
      </w:rPr>
      <w:t>2</w:t>
    </w:r>
    <w:r>
      <w:fldChar w:fldCharType="end"/>
    </w:r>
  </w:p>
  <w:p w:rsidR="00185103" w:rsidRDefault="00ED49D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9D1" w:rsidRDefault="00ED49D1" w:rsidP="002336F7">
      <w:r>
        <w:separator/>
      </w:r>
    </w:p>
  </w:footnote>
  <w:footnote w:type="continuationSeparator" w:id="0">
    <w:p w:rsidR="00ED49D1" w:rsidRDefault="00ED49D1" w:rsidP="00233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15EF"/>
    <w:rsid w:val="000E15EF"/>
    <w:rsid w:val="002336F7"/>
    <w:rsid w:val="002F09BB"/>
    <w:rsid w:val="003B0282"/>
    <w:rsid w:val="00827AA2"/>
    <w:rsid w:val="00BF24F2"/>
    <w:rsid w:val="00C349BE"/>
    <w:rsid w:val="00D32D27"/>
    <w:rsid w:val="00D83ED1"/>
    <w:rsid w:val="00ED4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5E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E15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15EF"/>
    <w:rPr>
      <w:rFonts w:ascii="Calibri" w:eastAsia="宋体" w:hAnsi="Calibri" w:cs="Times New Roman"/>
      <w:sz w:val="18"/>
      <w:szCs w:val="18"/>
    </w:rPr>
  </w:style>
  <w:style w:type="paragraph" w:styleId="a4">
    <w:name w:val="Balloon Text"/>
    <w:basedOn w:val="a"/>
    <w:link w:val="Char0"/>
    <w:uiPriority w:val="99"/>
    <w:semiHidden/>
    <w:unhideWhenUsed/>
    <w:rsid w:val="000E15EF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0E15EF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D32D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D32D27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19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朱涛</dc:creator>
  <cp:lastModifiedBy>朱涛</cp:lastModifiedBy>
  <cp:revision>3</cp:revision>
  <dcterms:created xsi:type="dcterms:W3CDTF">2021-08-02T06:36:00Z</dcterms:created>
  <dcterms:modified xsi:type="dcterms:W3CDTF">2021-08-02T08:34:00Z</dcterms:modified>
</cp:coreProperties>
</file>