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ED" w:rsidRDefault="002E1ABE">
      <w:pPr>
        <w:spacing w:before="156" w:after="156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黑体" w:eastAsia="黑体" w:hAnsi="黑体" w:cs="黑体"/>
          <w:sz w:val="36"/>
        </w:rPr>
        <w:t xml:space="preserve">    </w:t>
      </w:r>
    </w:p>
    <w:p w:rsidR="00B05EED" w:rsidRDefault="00B05EED">
      <w:pPr>
        <w:spacing w:before="156" w:after="156"/>
        <w:jc w:val="center"/>
        <w:rPr>
          <w:rFonts w:ascii="宋体" w:eastAsia="宋体" w:hAnsi="宋体" w:cs="宋体"/>
          <w:b/>
          <w:sz w:val="48"/>
          <w:szCs w:val="48"/>
        </w:rPr>
      </w:pPr>
    </w:p>
    <w:p w:rsidR="00B05EED" w:rsidRDefault="002E1ABE">
      <w:pPr>
        <w:spacing w:before="156" w:after="156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宋体" w:eastAsia="宋体" w:hAnsi="宋体" w:cs="宋体"/>
          <w:b/>
          <w:sz w:val="48"/>
          <w:szCs w:val="48"/>
        </w:rPr>
        <w:t>《</w:t>
      </w:r>
      <w:r>
        <w:rPr>
          <w:rFonts w:ascii="宋体" w:eastAsia="宋体" w:hAnsi="宋体" w:cs="宋体" w:hint="eastAsia"/>
          <w:b/>
          <w:sz w:val="48"/>
          <w:szCs w:val="48"/>
        </w:rPr>
        <w:t>铁路房建工程施工安全技术规程</w:t>
      </w:r>
      <w:r>
        <w:rPr>
          <w:rFonts w:ascii="宋体" w:eastAsia="宋体" w:hAnsi="宋体" w:cs="宋体"/>
          <w:b/>
          <w:sz w:val="48"/>
          <w:szCs w:val="48"/>
        </w:rPr>
        <w:t>》</w:t>
      </w:r>
    </w:p>
    <w:p w:rsidR="00B05EED" w:rsidRDefault="002E1ABE">
      <w:pPr>
        <w:spacing w:before="156" w:after="156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宋体" w:eastAsia="宋体" w:hAnsi="宋体" w:cs="宋体"/>
          <w:b/>
          <w:sz w:val="48"/>
          <w:szCs w:val="48"/>
        </w:rPr>
        <w:t>（征求意见稿）</w:t>
      </w:r>
    </w:p>
    <w:p w:rsidR="00B05EED" w:rsidRDefault="00B05EED">
      <w:pPr>
        <w:jc w:val="center"/>
        <w:rPr>
          <w:rFonts w:ascii="Times New Roman" w:hAnsi="Times New Roman" w:cs="Times New Roman"/>
          <w:b/>
          <w:sz w:val="52"/>
        </w:rPr>
      </w:pPr>
    </w:p>
    <w:p w:rsidR="00B05EED" w:rsidRDefault="00B05EED">
      <w:pPr>
        <w:jc w:val="center"/>
        <w:rPr>
          <w:rFonts w:ascii="宋体" w:eastAsia="宋体" w:hAnsi="宋体" w:cs="宋体"/>
          <w:b/>
          <w:sz w:val="52"/>
        </w:rPr>
      </w:pPr>
    </w:p>
    <w:p w:rsidR="00B05EED" w:rsidRDefault="00B05EED">
      <w:pPr>
        <w:jc w:val="center"/>
        <w:rPr>
          <w:rFonts w:ascii="宋体" w:eastAsia="宋体" w:hAnsi="宋体" w:cs="宋体"/>
          <w:b/>
          <w:sz w:val="52"/>
        </w:rPr>
      </w:pPr>
    </w:p>
    <w:p w:rsidR="00B05EED" w:rsidRDefault="002E1ABE">
      <w:pPr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宋体" w:eastAsia="宋体" w:hAnsi="宋体" w:cs="宋体"/>
          <w:b/>
          <w:sz w:val="52"/>
        </w:rPr>
        <w:t>编制说明</w:t>
      </w:r>
    </w:p>
    <w:p w:rsidR="00B05EED" w:rsidRDefault="00B05EED">
      <w:pPr>
        <w:rPr>
          <w:rFonts w:ascii="Times New Roman" w:eastAsia="Times New Roman" w:hAnsi="Times New Roman" w:cs="Times New Roman"/>
          <w:b/>
          <w:sz w:val="52"/>
        </w:rPr>
      </w:pPr>
    </w:p>
    <w:p w:rsidR="00B05EED" w:rsidRDefault="00B05EED">
      <w:pPr>
        <w:rPr>
          <w:rFonts w:ascii="Times New Roman" w:eastAsia="Times New Roman" w:hAnsi="Times New Roman" w:cs="Times New Roman"/>
          <w:b/>
          <w:sz w:val="52"/>
        </w:rPr>
      </w:pPr>
    </w:p>
    <w:p w:rsidR="00B05EED" w:rsidRDefault="00B05EED">
      <w:pPr>
        <w:rPr>
          <w:rFonts w:ascii="Times New Roman" w:eastAsia="Times New Roman" w:hAnsi="Times New Roman" w:cs="Times New Roman"/>
          <w:b/>
          <w:sz w:val="52"/>
        </w:rPr>
      </w:pPr>
    </w:p>
    <w:p w:rsidR="00B05EED" w:rsidRDefault="00B05EED">
      <w:pPr>
        <w:rPr>
          <w:rFonts w:ascii="Times New Roman" w:eastAsia="Times New Roman" w:hAnsi="Times New Roman" w:cs="Times New Roman"/>
          <w:b/>
          <w:sz w:val="52"/>
        </w:rPr>
      </w:pPr>
    </w:p>
    <w:p w:rsidR="00B05EED" w:rsidRDefault="002E1ABE">
      <w:pPr>
        <w:spacing w:line="300" w:lineRule="auto"/>
        <w:ind w:left="420" w:firstLine="640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/>
          <w:sz w:val="32"/>
        </w:rPr>
        <w:t>主编单位：</w:t>
      </w:r>
      <w:r>
        <w:rPr>
          <w:rFonts w:ascii="宋体" w:eastAsia="宋体" w:hAnsi="宋体" w:cs="宋体" w:hint="eastAsia"/>
          <w:sz w:val="32"/>
        </w:rPr>
        <w:t>中铁建设集团有限公司</w:t>
      </w:r>
    </w:p>
    <w:p w:rsidR="00B05EED" w:rsidRDefault="002E1ABE">
      <w:pPr>
        <w:spacing w:line="300" w:lineRule="auto"/>
        <w:ind w:left="420" w:firstLine="640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 xml:space="preserve">          中铁建工集团有限公司</w:t>
      </w:r>
    </w:p>
    <w:p w:rsidR="00B05EED" w:rsidRDefault="002E1ABE">
      <w:pPr>
        <w:spacing w:line="300" w:lineRule="auto"/>
        <w:ind w:left="420" w:firstLine="224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</w:t>
      </w:r>
    </w:p>
    <w:p w:rsidR="00B05EED" w:rsidRDefault="00B05EED">
      <w:pPr>
        <w:spacing w:line="300" w:lineRule="auto"/>
        <w:ind w:left="420" w:firstLine="1044"/>
        <w:rPr>
          <w:rFonts w:ascii="Times New Roman" w:eastAsia="Times New Roman" w:hAnsi="Times New Roman" w:cs="Times New Roman"/>
          <w:b/>
          <w:sz w:val="52"/>
        </w:rPr>
      </w:pPr>
    </w:p>
    <w:p w:rsidR="00B05EED" w:rsidRDefault="002E1AB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2020</w:t>
      </w:r>
      <w:r>
        <w:rPr>
          <w:rFonts w:ascii="宋体" w:eastAsia="宋体" w:hAnsi="宋体" w:cs="宋体"/>
          <w:b/>
          <w:sz w:val="32"/>
        </w:rPr>
        <w:t>年</w:t>
      </w:r>
      <w:r>
        <w:rPr>
          <w:rFonts w:ascii="Times New Roman" w:hAnsi="Times New Roman" w:cs="Times New Roman" w:hint="eastAsia"/>
          <w:b/>
          <w:sz w:val="32"/>
        </w:rPr>
        <w:t>7</w:t>
      </w:r>
      <w:r>
        <w:rPr>
          <w:rFonts w:ascii="宋体" w:eastAsia="宋体" w:hAnsi="宋体" w:cs="宋体"/>
          <w:b/>
          <w:sz w:val="32"/>
        </w:rPr>
        <w:t>月</w:t>
      </w:r>
    </w:p>
    <w:p w:rsidR="00B05EED" w:rsidRDefault="00B05EED">
      <w:pPr>
        <w:rPr>
          <w:rFonts w:ascii="宋体" w:eastAsia="宋体" w:hAnsi="宋体" w:cs="宋体"/>
          <w:b/>
          <w:sz w:val="32"/>
        </w:rPr>
      </w:pPr>
    </w:p>
    <w:p w:rsidR="00B05EED" w:rsidRDefault="002E1ABE">
      <w:pPr>
        <w:widowControl/>
        <w:jc w:val="left"/>
        <w:rPr>
          <w:rFonts w:ascii="Times New Roman" w:hAnsi="Times New Roman" w:cs="Times New Roman"/>
          <w:b/>
          <w:color w:val="0000FF"/>
          <w:sz w:val="44"/>
          <w:u w:val="single"/>
        </w:rPr>
      </w:pPr>
      <w:r>
        <w:rPr>
          <w:rFonts w:ascii="Times New Roman" w:hAnsi="Times New Roman" w:cs="Times New Roman"/>
          <w:b/>
          <w:color w:val="0000FF"/>
          <w:sz w:val="44"/>
          <w:u w:val="single"/>
        </w:rPr>
        <w:br w:type="page"/>
      </w:r>
    </w:p>
    <w:p w:rsidR="00B05EED" w:rsidRDefault="00B05EED">
      <w:pPr>
        <w:tabs>
          <w:tab w:val="right" w:leader="dot" w:pos="8720"/>
        </w:tabs>
        <w:rPr>
          <w:rFonts w:ascii="Times New Roman" w:hAnsi="Times New Roman" w:cs="Times New Roman"/>
          <w:b/>
          <w:color w:val="0000FF"/>
          <w:sz w:val="44"/>
          <w:u w:val="single"/>
        </w:rPr>
      </w:pPr>
    </w:p>
    <w:p w:rsidR="00B05EED" w:rsidRDefault="002E1ABE">
      <w:pPr>
        <w:tabs>
          <w:tab w:val="right" w:leader="dot" w:pos="8720"/>
        </w:tabs>
        <w:ind w:left="42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宋体" w:eastAsia="宋体" w:hAnsi="宋体" w:cs="宋体"/>
          <w:b/>
          <w:sz w:val="44"/>
          <w:szCs w:val="44"/>
        </w:rPr>
        <w:t>目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>
        <w:rPr>
          <w:rFonts w:ascii="宋体" w:eastAsia="宋体" w:hAnsi="宋体" w:cs="宋体"/>
          <w:b/>
          <w:sz w:val="44"/>
          <w:szCs w:val="44"/>
        </w:rPr>
        <w:t>录</w:t>
      </w:r>
    </w:p>
    <w:p w:rsidR="00435F8C" w:rsidRDefault="009B049C">
      <w:pPr>
        <w:pStyle w:val="11"/>
        <w:tabs>
          <w:tab w:val="right" w:leader="dot" w:pos="8296"/>
        </w:tabs>
        <w:rPr>
          <w:noProof/>
          <w:kern w:val="2"/>
          <w:sz w:val="21"/>
        </w:rPr>
      </w:pPr>
      <w:r>
        <w:rPr>
          <w:rFonts w:ascii="黑体" w:eastAsia="黑体" w:hAnsi="黑体" w:cs="黑体"/>
        </w:rPr>
        <w:fldChar w:fldCharType="begin"/>
      </w:r>
      <w:r w:rsidR="002E1ABE">
        <w:rPr>
          <w:rFonts w:ascii="黑体" w:eastAsia="黑体" w:hAnsi="黑体" w:cs="黑体"/>
        </w:rPr>
        <w:instrText xml:space="preserve"> </w:instrText>
      </w:r>
      <w:r w:rsidR="002E1ABE">
        <w:rPr>
          <w:rFonts w:ascii="黑体" w:eastAsia="黑体" w:hAnsi="黑体" w:cs="黑体" w:hint="eastAsia"/>
        </w:rPr>
        <w:instrText>TOC \o "1-1" \h \z \u</w:instrText>
      </w:r>
      <w:r w:rsidR="002E1ABE">
        <w:rPr>
          <w:rFonts w:ascii="黑体" w:eastAsia="黑体" w:hAnsi="黑体" w:cs="黑体"/>
        </w:rPr>
        <w:instrText xml:space="preserve"> </w:instrText>
      </w:r>
      <w:r>
        <w:rPr>
          <w:rFonts w:ascii="黑体" w:eastAsia="黑体" w:hAnsi="黑体" w:cs="黑体"/>
        </w:rPr>
        <w:fldChar w:fldCharType="separate"/>
      </w:r>
      <w:hyperlink w:anchor="_Toc45004342" w:history="1">
        <w:r w:rsidR="00435F8C" w:rsidRPr="00617C5C">
          <w:rPr>
            <w:rStyle w:val="a8"/>
            <w:rFonts w:ascii="黑体" w:eastAsia="黑体" w:hAnsi="黑体" w:cs="黑体" w:hint="eastAsia"/>
            <w:b/>
            <w:noProof/>
          </w:rPr>
          <w:t>一、任务来源</w:t>
        </w:r>
        <w:r w:rsidR="00435F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5F8C">
          <w:rPr>
            <w:noProof/>
            <w:webHidden/>
          </w:rPr>
          <w:instrText xml:space="preserve"> PAGEREF _Toc45004342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5F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35F8C" w:rsidRDefault="009B049C">
      <w:pPr>
        <w:pStyle w:val="11"/>
        <w:tabs>
          <w:tab w:val="right" w:leader="dot" w:pos="8296"/>
        </w:tabs>
        <w:rPr>
          <w:noProof/>
          <w:kern w:val="2"/>
          <w:sz w:val="21"/>
        </w:rPr>
      </w:pPr>
      <w:hyperlink w:anchor="_Toc45004343" w:history="1">
        <w:r w:rsidR="00435F8C" w:rsidRPr="00617C5C">
          <w:rPr>
            <w:rStyle w:val="a8"/>
            <w:rFonts w:ascii="黑体" w:eastAsia="黑体" w:hAnsi="黑体" w:cs="黑体" w:hint="eastAsia"/>
            <w:b/>
            <w:noProof/>
          </w:rPr>
          <w:t>二、编制目的</w:t>
        </w:r>
        <w:r w:rsidR="00435F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5F8C">
          <w:rPr>
            <w:noProof/>
            <w:webHidden/>
          </w:rPr>
          <w:instrText xml:space="preserve"> PAGEREF _Toc45004343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5F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35F8C" w:rsidRDefault="009B049C">
      <w:pPr>
        <w:pStyle w:val="11"/>
        <w:tabs>
          <w:tab w:val="right" w:leader="dot" w:pos="8296"/>
        </w:tabs>
        <w:rPr>
          <w:noProof/>
          <w:kern w:val="2"/>
          <w:sz w:val="21"/>
        </w:rPr>
      </w:pPr>
      <w:hyperlink w:anchor="_Toc45004344" w:history="1">
        <w:r w:rsidR="00435F8C" w:rsidRPr="00617C5C">
          <w:rPr>
            <w:rStyle w:val="a8"/>
            <w:rFonts w:ascii="黑体" w:eastAsia="黑体" w:hAnsi="黑体" w:cs="黑体" w:hint="eastAsia"/>
            <w:b/>
            <w:noProof/>
          </w:rPr>
          <w:t>三、适用范围</w:t>
        </w:r>
        <w:r w:rsidR="00435F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5F8C">
          <w:rPr>
            <w:noProof/>
            <w:webHidden/>
          </w:rPr>
          <w:instrText xml:space="preserve"> PAGEREF _Toc45004344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5F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35F8C" w:rsidRDefault="009B049C">
      <w:pPr>
        <w:pStyle w:val="11"/>
        <w:tabs>
          <w:tab w:val="right" w:leader="dot" w:pos="8296"/>
        </w:tabs>
        <w:rPr>
          <w:noProof/>
          <w:kern w:val="2"/>
          <w:sz w:val="21"/>
        </w:rPr>
      </w:pPr>
      <w:hyperlink w:anchor="_Toc45004345" w:history="1">
        <w:r w:rsidR="00435F8C" w:rsidRPr="00617C5C">
          <w:rPr>
            <w:rStyle w:val="a8"/>
            <w:rFonts w:ascii="黑体" w:eastAsia="黑体" w:hAnsi="黑体" w:cs="黑体" w:hint="eastAsia"/>
            <w:b/>
            <w:noProof/>
          </w:rPr>
          <w:t>四、编制原则</w:t>
        </w:r>
        <w:r w:rsidR="00435F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5F8C">
          <w:rPr>
            <w:noProof/>
            <w:webHidden/>
          </w:rPr>
          <w:instrText xml:space="preserve"> PAGEREF _Toc45004345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5F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35F8C" w:rsidRDefault="009B049C">
      <w:pPr>
        <w:pStyle w:val="11"/>
        <w:tabs>
          <w:tab w:val="right" w:leader="dot" w:pos="8296"/>
        </w:tabs>
        <w:rPr>
          <w:noProof/>
          <w:kern w:val="2"/>
          <w:sz w:val="21"/>
        </w:rPr>
      </w:pPr>
      <w:hyperlink w:anchor="_Toc45004346" w:history="1">
        <w:r w:rsidR="00435F8C" w:rsidRPr="00617C5C">
          <w:rPr>
            <w:rStyle w:val="a8"/>
            <w:rFonts w:ascii="黑体" w:eastAsia="黑体" w:hAnsi="黑体" w:cs="黑体" w:hint="eastAsia"/>
            <w:b/>
            <w:noProof/>
          </w:rPr>
          <w:t>五、编制过程</w:t>
        </w:r>
        <w:r w:rsidR="00435F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5F8C">
          <w:rPr>
            <w:noProof/>
            <w:webHidden/>
          </w:rPr>
          <w:instrText xml:space="preserve"> PAGEREF _Toc45004346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5F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35F8C" w:rsidRDefault="009B049C">
      <w:pPr>
        <w:pStyle w:val="11"/>
        <w:tabs>
          <w:tab w:val="right" w:leader="dot" w:pos="8296"/>
        </w:tabs>
        <w:rPr>
          <w:noProof/>
          <w:kern w:val="2"/>
          <w:sz w:val="21"/>
        </w:rPr>
      </w:pPr>
      <w:hyperlink w:anchor="_Toc45004347" w:history="1">
        <w:r w:rsidR="00435F8C" w:rsidRPr="00617C5C">
          <w:rPr>
            <w:rStyle w:val="a8"/>
            <w:rFonts w:ascii="黑体" w:eastAsia="黑体" w:hAnsi="黑体" w:cs="黑体" w:hint="eastAsia"/>
            <w:b/>
            <w:noProof/>
          </w:rPr>
          <w:t>六、规程主要内容</w:t>
        </w:r>
        <w:r w:rsidR="00435F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5F8C">
          <w:rPr>
            <w:noProof/>
            <w:webHidden/>
          </w:rPr>
          <w:instrText xml:space="preserve"> PAGEREF _Toc45004347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5F8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35F8C" w:rsidRDefault="009B049C">
      <w:pPr>
        <w:pStyle w:val="11"/>
        <w:tabs>
          <w:tab w:val="right" w:leader="dot" w:pos="8296"/>
        </w:tabs>
        <w:rPr>
          <w:noProof/>
          <w:kern w:val="2"/>
          <w:sz w:val="21"/>
        </w:rPr>
      </w:pPr>
      <w:hyperlink w:anchor="_Toc45004348" w:history="1">
        <w:r w:rsidR="00435F8C" w:rsidRPr="00617C5C">
          <w:rPr>
            <w:rStyle w:val="a8"/>
            <w:rFonts w:ascii="黑体" w:eastAsia="黑体" w:hAnsi="黑体" w:cs="黑体" w:hint="eastAsia"/>
            <w:b/>
            <w:noProof/>
          </w:rPr>
          <w:t>七、编制依据</w:t>
        </w:r>
        <w:r w:rsidR="00435F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5F8C">
          <w:rPr>
            <w:noProof/>
            <w:webHidden/>
          </w:rPr>
          <w:instrText xml:space="preserve"> PAGEREF _Toc45004348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5F8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5F8C" w:rsidRDefault="009B049C">
      <w:pPr>
        <w:pStyle w:val="11"/>
        <w:tabs>
          <w:tab w:val="right" w:leader="dot" w:pos="8296"/>
        </w:tabs>
        <w:rPr>
          <w:noProof/>
          <w:kern w:val="2"/>
          <w:sz w:val="21"/>
        </w:rPr>
      </w:pPr>
      <w:hyperlink w:anchor="_Toc45004349" w:history="1">
        <w:r w:rsidR="00435F8C" w:rsidRPr="00617C5C">
          <w:rPr>
            <w:rStyle w:val="a8"/>
            <w:rFonts w:ascii="黑体" w:eastAsia="黑体" w:hAnsi="黑体" w:cs="黑体" w:hint="eastAsia"/>
            <w:b/>
            <w:noProof/>
          </w:rPr>
          <w:t>八、需要说明的其他问题</w:t>
        </w:r>
        <w:r w:rsidR="00435F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5F8C">
          <w:rPr>
            <w:noProof/>
            <w:webHidden/>
          </w:rPr>
          <w:instrText xml:space="preserve"> PAGEREF _Toc45004349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5F8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05EED" w:rsidRDefault="009B049C">
      <w:pPr>
        <w:keepNext/>
        <w:keepLines/>
        <w:spacing w:before="340" w:after="330" w:line="578" w:lineRule="auto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fldChar w:fldCharType="end"/>
      </w:r>
    </w:p>
    <w:p w:rsidR="00B05EED" w:rsidRDefault="00B05EED">
      <w:pPr>
        <w:pStyle w:val="3"/>
        <w:jc w:val="both"/>
        <w:sectPr w:rsidR="00B05EED">
          <w:footerReference w:type="default" r:id="rId9"/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B05EED" w:rsidRDefault="002E1ABE" w:rsidP="00A90846">
      <w:pPr>
        <w:keepNext/>
        <w:keepLines/>
        <w:spacing w:beforeLines="50"/>
        <w:outlineLvl w:val="0"/>
        <w:rPr>
          <w:rFonts w:ascii="黑体" w:eastAsia="黑体" w:hAnsi="黑体" w:cs="黑体"/>
          <w:b/>
          <w:sz w:val="32"/>
        </w:rPr>
      </w:pPr>
      <w:bookmarkStart w:id="0" w:name="_Toc45004342"/>
      <w:r>
        <w:rPr>
          <w:rFonts w:ascii="黑体" w:eastAsia="黑体" w:hAnsi="黑体" w:cs="黑体"/>
          <w:b/>
          <w:sz w:val="32"/>
        </w:rPr>
        <w:lastRenderedPageBreak/>
        <w:t>一、任务来源</w:t>
      </w:r>
      <w:bookmarkEnd w:id="0"/>
    </w:p>
    <w:p w:rsidR="00B05EED" w:rsidRPr="00EE4368" w:rsidRDefault="00EE4368" w:rsidP="00EE436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4368">
        <w:rPr>
          <w:rFonts w:ascii="宋体" w:hAnsi="宋体" w:hint="eastAsia"/>
          <w:sz w:val="28"/>
          <w:szCs w:val="28"/>
        </w:rPr>
        <w:t>本规程根据</w:t>
      </w:r>
      <w:r w:rsidR="002E1ABE" w:rsidRPr="00EE4368">
        <w:rPr>
          <w:rFonts w:ascii="宋体" w:hAnsi="宋体" w:hint="eastAsia"/>
          <w:sz w:val="28"/>
          <w:szCs w:val="28"/>
        </w:rPr>
        <w:t>国铁集团建设</w:t>
      </w:r>
      <w:r w:rsidRPr="00EE4368">
        <w:rPr>
          <w:rFonts w:ascii="宋体" w:hAnsi="宋体" w:hint="eastAsia"/>
          <w:sz w:val="28"/>
          <w:szCs w:val="28"/>
        </w:rPr>
        <w:t>管理</w:t>
      </w:r>
      <w:r w:rsidR="002E1ABE" w:rsidRPr="00EE4368">
        <w:rPr>
          <w:rFonts w:ascii="宋体" w:hAnsi="宋体" w:hint="eastAsia"/>
          <w:sz w:val="28"/>
          <w:szCs w:val="28"/>
        </w:rPr>
        <w:t>部要求</w:t>
      </w:r>
      <w:r w:rsidRPr="00EE4368">
        <w:rPr>
          <w:rFonts w:ascii="宋体" w:hAnsi="宋体" w:hint="eastAsia"/>
          <w:sz w:val="28"/>
          <w:szCs w:val="28"/>
        </w:rPr>
        <w:t>编制</w:t>
      </w:r>
      <w:r>
        <w:rPr>
          <w:rFonts w:ascii="宋体" w:hAnsi="宋体" w:hint="eastAsia"/>
          <w:sz w:val="28"/>
          <w:szCs w:val="28"/>
        </w:rPr>
        <w:t>。</w:t>
      </w:r>
    </w:p>
    <w:p w:rsidR="00B05EED" w:rsidRDefault="002E1ABE" w:rsidP="00A90846">
      <w:pPr>
        <w:keepNext/>
        <w:keepLines/>
        <w:spacing w:beforeLines="50"/>
        <w:outlineLvl w:val="0"/>
        <w:rPr>
          <w:rFonts w:ascii="黑体" w:eastAsia="黑体" w:hAnsi="黑体" w:cs="黑体"/>
          <w:b/>
          <w:sz w:val="32"/>
        </w:rPr>
      </w:pPr>
      <w:bookmarkStart w:id="1" w:name="_Toc45004343"/>
      <w:r>
        <w:rPr>
          <w:rFonts w:ascii="黑体" w:eastAsia="黑体" w:hAnsi="黑体" w:cs="黑体"/>
          <w:b/>
          <w:sz w:val="32"/>
        </w:rPr>
        <w:t>二、编制目的</w:t>
      </w:r>
      <w:bookmarkEnd w:id="1"/>
    </w:p>
    <w:p w:rsidR="00B05EED" w:rsidRDefault="002E1AB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铁路房</w:t>
      </w:r>
      <w:proofErr w:type="gramEnd"/>
      <w:r>
        <w:rPr>
          <w:rFonts w:ascii="宋体" w:hAnsi="宋体" w:hint="eastAsia"/>
          <w:sz w:val="28"/>
          <w:szCs w:val="28"/>
        </w:rPr>
        <w:t>建工程建设中包含土方、基坑、结构、装修、机电等多个专业</w:t>
      </w:r>
      <w:r>
        <w:rPr>
          <w:rFonts w:hint="eastAsia"/>
          <w:sz w:val="28"/>
          <w:szCs w:val="28"/>
        </w:rPr>
        <w:t>，各专业</w:t>
      </w:r>
      <w:proofErr w:type="gramStart"/>
      <w:r>
        <w:rPr>
          <w:rFonts w:hint="eastAsia"/>
          <w:sz w:val="28"/>
          <w:szCs w:val="28"/>
        </w:rPr>
        <w:t>在同个工程</w:t>
      </w:r>
      <w:proofErr w:type="gramEnd"/>
      <w:r>
        <w:rPr>
          <w:rFonts w:hint="eastAsia"/>
          <w:sz w:val="28"/>
          <w:szCs w:val="28"/>
        </w:rPr>
        <w:t>中均有包含，涉及到多专业、多工种交叉施工，具有房建工程施工的特点的同时也有铁路施工的特殊性</w:t>
      </w:r>
      <w:r>
        <w:rPr>
          <w:rFonts w:ascii="宋体" w:hAnsi="宋体" w:hint="eastAsia"/>
          <w:sz w:val="28"/>
          <w:szCs w:val="28"/>
        </w:rPr>
        <w:t>。目前在</w:t>
      </w:r>
      <w:proofErr w:type="gramStart"/>
      <w:r>
        <w:rPr>
          <w:rFonts w:ascii="宋体" w:hAnsi="宋体" w:hint="eastAsia"/>
          <w:sz w:val="28"/>
          <w:szCs w:val="28"/>
        </w:rPr>
        <w:t>铁路房</w:t>
      </w:r>
      <w:proofErr w:type="gramEnd"/>
      <w:r>
        <w:rPr>
          <w:rFonts w:ascii="宋体" w:hAnsi="宋体" w:hint="eastAsia"/>
          <w:sz w:val="28"/>
          <w:szCs w:val="28"/>
        </w:rPr>
        <w:t>建工程施工中一直没有统一的</w:t>
      </w:r>
      <w:r w:rsidR="00EE4368">
        <w:rPr>
          <w:rFonts w:ascii="宋体" w:hAnsi="宋体" w:hint="eastAsia"/>
          <w:sz w:val="28"/>
          <w:szCs w:val="28"/>
        </w:rPr>
        <w:t>施工</w:t>
      </w:r>
      <w:r>
        <w:rPr>
          <w:rFonts w:ascii="宋体" w:hAnsi="宋体" w:hint="eastAsia"/>
          <w:sz w:val="28"/>
          <w:szCs w:val="28"/>
        </w:rPr>
        <w:t>安全技术</w:t>
      </w:r>
      <w:r w:rsidR="00EE4368">
        <w:rPr>
          <w:rFonts w:ascii="宋体" w:hAnsi="宋体" w:hint="eastAsia"/>
          <w:sz w:val="28"/>
          <w:szCs w:val="28"/>
        </w:rPr>
        <w:t>标准</w:t>
      </w:r>
      <w:r>
        <w:rPr>
          <w:rFonts w:ascii="宋体" w:hAnsi="宋体" w:hint="eastAsia"/>
          <w:sz w:val="28"/>
          <w:szCs w:val="28"/>
        </w:rPr>
        <w:t>，实际施工中存在诸多安全隐患问题，建设时偶有</w:t>
      </w:r>
      <w:bookmarkStart w:id="2" w:name="_GoBack"/>
      <w:bookmarkEnd w:id="2"/>
      <w:r>
        <w:rPr>
          <w:rFonts w:ascii="宋体" w:hAnsi="宋体" w:hint="eastAsia"/>
          <w:sz w:val="28"/>
          <w:szCs w:val="28"/>
        </w:rPr>
        <w:t>意外发生。</w:t>
      </w:r>
    </w:p>
    <w:p w:rsidR="00B05EED" w:rsidRDefault="002E1ABE">
      <w:pPr>
        <w:spacing w:line="360" w:lineRule="auto"/>
        <w:ind w:firstLineChars="200" w:firstLine="560"/>
        <w:rPr>
          <w:rFonts w:ascii="宋体" w:eastAsia="Times New Roman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制定本规范的主要目的：一是统一</w:t>
      </w:r>
      <w:proofErr w:type="gramStart"/>
      <w:r>
        <w:rPr>
          <w:rFonts w:ascii="宋体" w:hAnsi="宋体" w:hint="eastAsia"/>
          <w:sz w:val="28"/>
          <w:szCs w:val="28"/>
        </w:rPr>
        <w:t>铁路房</w:t>
      </w:r>
      <w:proofErr w:type="gramEnd"/>
      <w:r>
        <w:rPr>
          <w:rFonts w:ascii="宋体" w:hAnsi="宋体" w:hint="eastAsia"/>
          <w:sz w:val="28"/>
          <w:szCs w:val="28"/>
        </w:rPr>
        <w:t>建工程的</w:t>
      </w:r>
      <w:r w:rsidR="00EE4368">
        <w:rPr>
          <w:rFonts w:ascii="宋体" w:hAnsi="宋体" w:hint="eastAsia"/>
          <w:sz w:val="28"/>
          <w:szCs w:val="28"/>
        </w:rPr>
        <w:t>施工</w:t>
      </w:r>
      <w:r>
        <w:rPr>
          <w:rFonts w:ascii="宋体" w:hAnsi="宋体" w:hint="eastAsia"/>
          <w:sz w:val="28"/>
          <w:szCs w:val="28"/>
        </w:rPr>
        <w:t>安全技术标准；二是进一步完善</w:t>
      </w:r>
      <w:proofErr w:type="gramStart"/>
      <w:r>
        <w:rPr>
          <w:rFonts w:ascii="宋体" w:hAnsi="宋体" w:hint="eastAsia"/>
          <w:sz w:val="28"/>
          <w:szCs w:val="28"/>
        </w:rPr>
        <w:t>铁路房</w:t>
      </w:r>
      <w:proofErr w:type="gramEnd"/>
      <w:r>
        <w:rPr>
          <w:rFonts w:ascii="宋体" w:hAnsi="宋体" w:hint="eastAsia"/>
          <w:sz w:val="28"/>
          <w:szCs w:val="28"/>
        </w:rPr>
        <w:t>建工程的</w:t>
      </w:r>
      <w:r w:rsidR="00EE4368">
        <w:rPr>
          <w:rFonts w:ascii="宋体" w:hAnsi="宋体" w:hint="eastAsia"/>
          <w:sz w:val="28"/>
          <w:szCs w:val="28"/>
        </w:rPr>
        <w:t>施工</w:t>
      </w:r>
      <w:r>
        <w:rPr>
          <w:rFonts w:ascii="宋体" w:hAnsi="宋体" w:hint="eastAsia"/>
          <w:sz w:val="28"/>
          <w:szCs w:val="28"/>
        </w:rPr>
        <w:t>安全管理标准体系，使</w:t>
      </w:r>
      <w:proofErr w:type="gramStart"/>
      <w:r>
        <w:rPr>
          <w:rFonts w:ascii="宋体" w:hAnsi="宋体" w:hint="eastAsia"/>
          <w:sz w:val="28"/>
          <w:szCs w:val="28"/>
        </w:rPr>
        <w:t>铁路房</w:t>
      </w:r>
      <w:proofErr w:type="gramEnd"/>
      <w:r>
        <w:rPr>
          <w:rFonts w:ascii="宋体" w:hAnsi="宋体" w:hint="eastAsia"/>
          <w:sz w:val="28"/>
          <w:szCs w:val="28"/>
        </w:rPr>
        <w:t>建工程施工安全管理标准化。</w:t>
      </w:r>
    </w:p>
    <w:p w:rsidR="00B05EED" w:rsidRDefault="002E1ABE" w:rsidP="00A90846">
      <w:pPr>
        <w:keepNext/>
        <w:keepLines/>
        <w:spacing w:beforeLines="50"/>
        <w:outlineLvl w:val="0"/>
        <w:rPr>
          <w:rFonts w:ascii="黑体" w:eastAsia="黑体" w:hAnsi="黑体" w:cs="黑体"/>
          <w:b/>
          <w:sz w:val="32"/>
        </w:rPr>
      </w:pPr>
      <w:bookmarkStart w:id="3" w:name="_Toc45004344"/>
      <w:r>
        <w:rPr>
          <w:rFonts w:ascii="黑体" w:eastAsia="黑体" w:hAnsi="黑体" w:cs="黑体" w:hint="eastAsia"/>
          <w:b/>
          <w:sz w:val="32"/>
        </w:rPr>
        <w:t>三</w:t>
      </w:r>
      <w:r>
        <w:rPr>
          <w:rFonts w:ascii="黑体" w:eastAsia="黑体" w:hAnsi="黑体" w:cs="黑体"/>
          <w:b/>
          <w:sz w:val="32"/>
        </w:rPr>
        <w:t>、适用范围</w:t>
      </w:r>
      <w:bookmarkEnd w:id="3"/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本规程适用于新建、改建铁路</w:t>
      </w:r>
      <w:r>
        <w:rPr>
          <w:rFonts w:ascii="宋体" w:eastAsia="宋体" w:hAnsi="宋体" w:cs="宋体" w:hint="eastAsia"/>
          <w:sz w:val="28"/>
        </w:rPr>
        <w:t>房建</w:t>
      </w:r>
      <w:r>
        <w:rPr>
          <w:rFonts w:ascii="宋体" w:eastAsia="宋体" w:hAnsi="宋体" w:cs="宋体"/>
          <w:sz w:val="28"/>
        </w:rPr>
        <w:t>工程施工</w:t>
      </w:r>
      <w:r>
        <w:rPr>
          <w:rFonts w:ascii="宋体" w:eastAsia="宋体" w:hAnsi="宋体" w:cs="宋体" w:hint="eastAsia"/>
          <w:sz w:val="28"/>
        </w:rPr>
        <w:t>。</w:t>
      </w:r>
    </w:p>
    <w:p w:rsidR="00B05EED" w:rsidRDefault="002E1ABE" w:rsidP="00A90846">
      <w:pPr>
        <w:keepNext/>
        <w:keepLines/>
        <w:spacing w:beforeLines="50"/>
        <w:outlineLvl w:val="0"/>
        <w:rPr>
          <w:rFonts w:ascii="黑体" w:eastAsia="黑体" w:hAnsi="黑体" w:cs="黑体"/>
          <w:b/>
          <w:sz w:val="32"/>
        </w:rPr>
      </w:pPr>
      <w:bookmarkStart w:id="4" w:name="_Toc45004345"/>
      <w:r>
        <w:rPr>
          <w:rFonts w:ascii="黑体" w:eastAsia="黑体" w:hAnsi="黑体" w:cs="黑体" w:hint="eastAsia"/>
          <w:b/>
          <w:sz w:val="32"/>
        </w:rPr>
        <w:t>四</w:t>
      </w:r>
      <w:r>
        <w:rPr>
          <w:rFonts w:ascii="黑体" w:eastAsia="黑体" w:hAnsi="黑体" w:cs="黑体"/>
          <w:b/>
          <w:sz w:val="32"/>
        </w:rPr>
        <w:t>、编制原则</w:t>
      </w:r>
      <w:bookmarkEnd w:id="4"/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 xml:space="preserve">1. </w:t>
      </w:r>
      <w:r>
        <w:rPr>
          <w:rFonts w:ascii="宋体" w:eastAsia="宋体" w:hAnsi="宋体" w:cs="宋体" w:hint="eastAsia"/>
          <w:sz w:val="28"/>
        </w:rPr>
        <w:t>为</w:t>
      </w:r>
      <w:proofErr w:type="gramStart"/>
      <w:r>
        <w:rPr>
          <w:rFonts w:ascii="宋体" w:eastAsia="宋体" w:hAnsi="宋体" w:cs="宋体" w:hint="eastAsia"/>
          <w:sz w:val="28"/>
        </w:rPr>
        <w:t>铁路房</w:t>
      </w:r>
      <w:proofErr w:type="gramEnd"/>
      <w:r>
        <w:rPr>
          <w:rFonts w:ascii="宋体" w:eastAsia="宋体" w:hAnsi="宋体" w:cs="宋体" w:hint="eastAsia"/>
          <w:sz w:val="28"/>
        </w:rPr>
        <w:t>建工程</w:t>
      </w:r>
      <w:r w:rsidR="00EE4368">
        <w:rPr>
          <w:rFonts w:ascii="宋体" w:eastAsia="宋体" w:hAnsi="宋体" w:cs="宋体" w:hint="eastAsia"/>
          <w:sz w:val="28"/>
        </w:rPr>
        <w:t>施工</w:t>
      </w:r>
      <w:r>
        <w:rPr>
          <w:rFonts w:ascii="宋体" w:eastAsia="宋体" w:hAnsi="宋体" w:cs="宋体" w:hint="eastAsia"/>
          <w:sz w:val="28"/>
        </w:rPr>
        <w:t>提供安全指导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以</w:t>
      </w:r>
      <w:proofErr w:type="gramStart"/>
      <w:r>
        <w:rPr>
          <w:rFonts w:ascii="宋体" w:eastAsia="宋体" w:hAnsi="宋体" w:cs="宋体" w:hint="eastAsia"/>
          <w:sz w:val="28"/>
        </w:rPr>
        <w:t>铁路</w:t>
      </w:r>
      <w:r>
        <w:rPr>
          <w:rFonts w:ascii="宋体" w:eastAsia="宋体" w:hAnsi="宋体" w:cs="宋体"/>
          <w:sz w:val="28"/>
        </w:rPr>
        <w:t>房</w:t>
      </w:r>
      <w:proofErr w:type="gramEnd"/>
      <w:r>
        <w:rPr>
          <w:rFonts w:ascii="宋体" w:eastAsia="宋体" w:hAnsi="宋体" w:cs="宋体"/>
          <w:sz w:val="28"/>
        </w:rPr>
        <w:t>建工程建设</w:t>
      </w:r>
      <w:r>
        <w:rPr>
          <w:rFonts w:ascii="宋体" w:eastAsia="宋体" w:hAnsi="宋体" w:cs="宋体" w:hint="eastAsia"/>
          <w:sz w:val="28"/>
        </w:rPr>
        <w:t>的</w:t>
      </w:r>
      <w:r w:rsidR="00EE4368">
        <w:rPr>
          <w:rFonts w:ascii="宋体" w:eastAsia="宋体" w:hAnsi="宋体" w:cs="宋体" w:hint="eastAsia"/>
          <w:sz w:val="28"/>
        </w:rPr>
        <w:t>施工</w:t>
      </w:r>
      <w:r>
        <w:rPr>
          <w:rFonts w:ascii="宋体" w:eastAsia="宋体" w:hAnsi="宋体" w:cs="宋体" w:hint="eastAsia"/>
          <w:sz w:val="28"/>
        </w:rPr>
        <w:t>安全要求</w:t>
      </w:r>
      <w:r>
        <w:rPr>
          <w:rFonts w:ascii="宋体" w:eastAsia="宋体" w:hAnsi="宋体" w:cs="宋体"/>
          <w:sz w:val="28"/>
        </w:rPr>
        <w:t>为契机，依据不断发展、变化的铁路技术政策</w:t>
      </w:r>
      <w:r>
        <w:rPr>
          <w:rFonts w:ascii="宋体" w:eastAsia="宋体" w:hAnsi="宋体" w:cs="宋体" w:hint="eastAsia"/>
          <w:sz w:val="28"/>
        </w:rPr>
        <w:t>和国内外安全事故总结</w:t>
      </w:r>
      <w:r>
        <w:rPr>
          <w:rFonts w:ascii="宋体" w:eastAsia="宋体" w:hAnsi="宋体" w:cs="宋体"/>
          <w:sz w:val="28"/>
        </w:rPr>
        <w:t>，以先进成熟的系统技术为依托，充分满足新建、改建的</w:t>
      </w:r>
      <w:proofErr w:type="gramStart"/>
      <w:r>
        <w:rPr>
          <w:rFonts w:ascii="宋体" w:eastAsia="宋体" w:hAnsi="宋体" w:cs="宋体"/>
          <w:sz w:val="28"/>
        </w:rPr>
        <w:t>铁路</w:t>
      </w:r>
      <w:r>
        <w:rPr>
          <w:rFonts w:ascii="宋体" w:eastAsia="宋体" w:hAnsi="宋体" w:cs="宋体" w:hint="eastAsia"/>
          <w:sz w:val="28"/>
        </w:rPr>
        <w:t>房</w:t>
      </w:r>
      <w:proofErr w:type="gramEnd"/>
      <w:r>
        <w:rPr>
          <w:rFonts w:ascii="宋体" w:eastAsia="宋体" w:hAnsi="宋体" w:cs="宋体" w:hint="eastAsia"/>
          <w:sz w:val="28"/>
        </w:rPr>
        <w:t>建项目安全管理</w:t>
      </w:r>
      <w:r>
        <w:rPr>
          <w:rFonts w:ascii="宋体" w:eastAsia="宋体" w:hAnsi="宋体" w:cs="宋体"/>
          <w:sz w:val="28"/>
        </w:rPr>
        <w:t>的需求。规程应具备一定的前瞻性</w:t>
      </w:r>
      <w:r>
        <w:rPr>
          <w:rFonts w:ascii="宋体" w:eastAsia="宋体" w:hAnsi="宋体" w:cs="宋体" w:hint="eastAsia"/>
          <w:sz w:val="28"/>
        </w:rPr>
        <w:t>和导向性</w:t>
      </w:r>
      <w:r>
        <w:rPr>
          <w:rFonts w:ascii="宋体" w:eastAsia="宋体" w:hAnsi="宋体" w:cs="宋体"/>
          <w:sz w:val="28"/>
        </w:rPr>
        <w:t>，以适应</w:t>
      </w:r>
      <w:r>
        <w:rPr>
          <w:rFonts w:ascii="宋体" w:eastAsia="宋体" w:hAnsi="宋体" w:cs="宋体" w:hint="eastAsia"/>
          <w:sz w:val="28"/>
        </w:rPr>
        <w:t>不同时间不同地点的安全管理需求</w:t>
      </w:r>
      <w:r>
        <w:rPr>
          <w:rFonts w:ascii="宋体" w:eastAsia="宋体" w:hAnsi="宋体" w:cs="宋体"/>
          <w:sz w:val="28"/>
        </w:rPr>
        <w:t>，能够在一定的时间段</w:t>
      </w:r>
      <w:r>
        <w:rPr>
          <w:rFonts w:ascii="宋体" w:eastAsia="宋体" w:hAnsi="宋体" w:cs="宋体" w:hint="eastAsia"/>
          <w:sz w:val="28"/>
        </w:rPr>
        <w:t>和空间段</w:t>
      </w:r>
      <w:r>
        <w:rPr>
          <w:rFonts w:ascii="宋体" w:eastAsia="宋体" w:hAnsi="宋体" w:cs="宋体"/>
          <w:sz w:val="28"/>
        </w:rPr>
        <w:t>内为</w:t>
      </w:r>
      <w:proofErr w:type="gramStart"/>
      <w:r>
        <w:rPr>
          <w:rFonts w:ascii="宋体" w:eastAsia="宋体" w:hAnsi="宋体" w:cs="宋体"/>
          <w:sz w:val="28"/>
        </w:rPr>
        <w:t>铁路</w:t>
      </w:r>
      <w:r>
        <w:rPr>
          <w:rFonts w:ascii="宋体" w:eastAsia="宋体" w:hAnsi="宋体" w:cs="宋体" w:hint="eastAsia"/>
          <w:sz w:val="28"/>
        </w:rPr>
        <w:t>房</w:t>
      </w:r>
      <w:proofErr w:type="gramEnd"/>
      <w:r>
        <w:rPr>
          <w:rFonts w:ascii="宋体" w:eastAsia="宋体" w:hAnsi="宋体" w:cs="宋体" w:hint="eastAsia"/>
          <w:sz w:val="28"/>
        </w:rPr>
        <w:t>建的安全管理工作</w:t>
      </w:r>
      <w:r>
        <w:rPr>
          <w:rFonts w:ascii="宋体" w:eastAsia="宋体" w:hAnsi="宋体" w:cs="宋体"/>
          <w:sz w:val="28"/>
        </w:rPr>
        <w:t>设计依据</w:t>
      </w:r>
      <w:r>
        <w:rPr>
          <w:rFonts w:ascii="宋体" w:eastAsia="宋体" w:hAnsi="宋体" w:cs="宋体" w:hint="eastAsia"/>
          <w:sz w:val="28"/>
        </w:rPr>
        <w:t>和指导</w:t>
      </w:r>
      <w:r>
        <w:rPr>
          <w:rFonts w:ascii="宋体" w:eastAsia="宋体" w:hAnsi="宋体" w:cs="宋体"/>
          <w:sz w:val="28"/>
        </w:rPr>
        <w:t>。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lastRenderedPageBreak/>
        <w:t>2.贯彻国家、铁路行业及国铁集团有关方针、政策、法律、法规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规程编制主要依据现行国家标准、铁路行业相关标准和技术规章进行编制，并参考其他行业标准，必要时借鉴国际标准、国外标准, 在制定本规程时根据需要加以借鉴、归纳、整合、统一、提升并纳入。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3.</w:t>
      </w:r>
      <w:r>
        <w:rPr>
          <w:rFonts w:ascii="宋体" w:eastAsia="宋体" w:hAnsi="宋体" w:cs="宋体" w:hint="eastAsia"/>
          <w:sz w:val="28"/>
        </w:rPr>
        <w:t>安全第一，预防为主，综合治理</w:t>
      </w:r>
    </w:p>
    <w:p w:rsidR="00B05EED" w:rsidRDefault="002E1ABE">
      <w:pPr>
        <w:ind w:firstLine="70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体现以人为本、</w:t>
      </w:r>
      <w:proofErr w:type="gramStart"/>
      <w:r>
        <w:rPr>
          <w:rFonts w:ascii="宋体" w:eastAsia="宋体" w:hAnsi="宋体" w:cs="宋体"/>
          <w:color w:val="000000"/>
          <w:sz w:val="28"/>
        </w:rPr>
        <w:t>安全发展</w:t>
      </w:r>
      <w:proofErr w:type="gramEnd"/>
      <w:r>
        <w:rPr>
          <w:rFonts w:ascii="宋体" w:eastAsia="宋体" w:hAnsi="宋体" w:cs="宋体"/>
          <w:color w:val="000000"/>
          <w:sz w:val="28"/>
        </w:rPr>
        <w:t>理念，统一</w:t>
      </w:r>
      <w:proofErr w:type="gramStart"/>
      <w:r>
        <w:rPr>
          <w:rFonts w:ascii="宋体" w:eastAsia="宋体" w:hAnsi="宋体" w:cs="宋体"/>
          <w:color w:val="000000"/>
          <w:sz w:val="28"/>
        </w:rPr>
        <w:t>铁路</w:t>
      </w:r>
      <w:r>
        <w:rPr>
          <w:rFonts w:ascii="宋体" w:eastAsia="宋体" w:hAnsi="宋体" w:cs="宋体" w:hint="eastAsia"/>
          <w:color w:val="000000"/>
          <w:sz w:val="28"/>
        </w:rPr>
        <w:t>房</w:t>
      </w:r>
      <w:proofErr w:type="gramEnd"/>
      <w:r>
        <w:rPr>
          <w:rFonts w:ascii="宋体" w:eastAsia="宋体" w:hAnsi="宋体" w:cs="宋体" w:hint="eastAsia"/>
          <w:color w:val="000000"/>
          <w:sz w:val="28"/>
        </w:rPr>
        <w:t>建</w:t>
      </w:r>
      <w:r>
        <w:rPr>
          <w:rFonts w:ascii="宋体" w:eastAsia="宋体" w:hAnsi="宋体" w:cs="宋体"/>
          <w:color w:val="000000"/>
          <w:sz w:val="28"/>
        </w:rPr>
        <w:t>工程施工安全技术要求，规程施工安全管理和施工作业行为，</w:t>
      </w:r>
      <w:r>
        <w:rPr>
          <w:rFonts w:ascii="宋体" w:eastAsia="宋体" w:hAnsi="宋体" w:cs="宋体" w:hint="eastAsia"/>
          <w:color w:val="000000"/>
          <w:sz w:val="28"/>
        </w:rPr>
        <w:t>做到安全措施</w:t>
      </w:r>
      <w:r>
        <w:rPr>
          <w:rFonts w:ascii="宋体" w:eastAsia="宋体" w:hAnsi="宋体" w:cs="宋体"/>
          <w:color w:val="000000"/>
          <w:sz w:val="28"/>
        </w:rPr>
        <w:t>先进可靠、经济适用</w:t>
      </w:r>
      <w:r>
        <w:rPr>
          <w:rFonts w:ascii="宋体" w:eastAsia="宋体" w:hAnsi="宋体" w:cs="宋体" w:hint="eastAsia"/>
          <w:color w:val="000000"/>
          <w:sz w:val="28"/>
        </w:rPr>
        <w:t>，</w:t>
      </w:r>
      <w:r>
        <w:rPr>
          <w:rFonts w:ascii="宋体" w:eastAsia="宋体" w:hAnsi="宋体" w:cs="宋体"/>
          <w:color w:val="000000"/>
          <w:sz w:val="28"/>
        </w:rPr>
        <w:t>保障人身、设备、设施及行车安全</w:t>
      </w:r>
      <w:r>
        <w:rPr>
          <w:rFonts w:ascii="宋体" w:eastAsia="宋体" w:hAnsi="宋体" w:cs="宋体" w:hint="eastAsia"/>
          <w:color w:val="000000"/>
          <w:sz w:val="28"/>
        </w:rPr>
        <w:t>。</w:t>
      </w:r>
    </w:p>
    <w:p w:rsidR="00B05EED" w:rsidRDefault="002E1ABE">
      <w:pPr>
        <w:ind w:firstLine="70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4.实现内容、体裁结构的科学合理，可操作性强，意义明确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认真执行</w:t>
      </w:r>
      <w:r>
        <w:rPr>
          <w:rFonts w:ascii="宋体" w:eastAsia="宋体" w:hAnsi="宋体" w:cs="宋体"/>
          <w:color w:val="000000"/>
          <w:sz w:val="28"/>
        </w:rPr>
        <w:t>《铁路工程建设标准管理办法》（铁总建设〔</w:t>
      </w:r>
      <w:r>
        <w:rPr>
          <w:rFonts w:ascii="Times New Roman" w:eastAsia="Times New Roman" w:hAnsi="Times New Roman" w:cs="Times New Roman"/>
          <w:color w:val="000000"/>
          <w:sz w:val="28"/>
        </w:rPr>
        <w:t>2014</w:t>
      </w:r>
      <w:r>
        <w:rPr>
          <w:rFonts w:ascii="宋体" w:eastAsia="宋体" w:hAnsi="宋体" w:cs="宋体"/>
          <w:color w:val="000000"/>
          <w:sz w:val="28"/>
        </w:rPr>
        <w:t>〕287号）</w:t>
      </w:r>
      <w:r>
        <w:rPr>
          <w:rFonts w:ascii="宋体" w:eastAsia="宋体" w:hAnsi="宋体" w:cs="宋体"/>
          <w:sz w:val="28"/>
        </w:rPr>
        <w:t>，编写过程中做到条文语言规程、用词准确、前后统一、逻辑清晰、规定明确、不重复交叉，条文说明与条文对应、不延伸规定。对于规程的篇章结构进一步完善，达到结构设置清晰、合理，内容安排准确、全面，提高指导工程设计的科学性、合理性。</w:t>
      </w:r>
    </w:p>
    <w:p w:rsidR="00B05EED" w:rsidRDefault="002E1ABE">
      <w:pPr>
        <w:ind w:firstLineChars="200" w:firstLine="56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5.</w:t>
      </w:r>
      <w:r>
        <w:rPr>
          <w:rFonts w:ascii="宋体" w:eastAsia="宋体" w:hAnsi="宋体" w:cs="宋体"/>
          <w:sz w:val="28"/>
        </w:rPr>
        <w:t>充分</w:t>
      </w:r>
      <w:r>
        <w:rPr>
          <w:rFonts w:ascii="宋体" w:eastAsia="宋体" w:hAnsi="宋体" w:cs="宋体" w:hint="eastAsia"/>
          <w:sz w:val="28"/>
        </w:rPr>
        <w:t>考虑</w:t>
      </w:r>
      <w:proofErr w:type="gramStart"/>
      <w:r>
        <w:rPr>
          <w:rFonts w:ascii="宋体" w:eastAsia="宋体" w:hAnsi="宋体" w:cs="宋体" w:hint="eastAsia"/>
          <w:sz w:val="28"/>
        </w:rPr>
        <w:t>铁路房</w:t>
      </w:r>
      <w:proofErr w:type="gramEnd"/>
      <w:r>
        <w:rPr>
          <w:rFonts w:ascii="宋体" w:eastAsia="宋体" w:hAnsi="宋体" w:cs="宋体" w:hint="eastAsia"/>
          <w:sz w:val="28"/>
        </w:rPr>
        <w:t>建工程施工种类多样化</w:t>
      </w:r>
      <w:r>
        <w:rPr>
          <w:rFonts w:ascii="宋体" w:eastAsia="宋体" w:hAnsi="宋体" w:cs="宋体"/>
          <w:sz w:val="28"/>
        </w:rPr>
        <w:t>需求</w:t>
      </w:r>
    </w:p>
    <w:p w:rsidR="00B05EED" w:rsidRDefault="002E1ABE">
      <w:pPr>
        <w:ind w:firstLineChars="200" w:firstLine="56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根据</w:t>
      </w:r>
      <w:r>
        <w:rPr>
          <w:rFonts w:ascii="宋体" w:eastAsia="宋体" w:hAnsi="宋体" w:cs="宋体" w:hint="eastAsia"/>
          <w:sz w:val="28"/>
        </w:rPr>
        <w:t>铁路房建工程的特点，从土石方开挖、</w:t>
      </w:r>
      <w:r w:rsidR="00A90846">
        <w:rPr>
          <w:rFonts w:ascii="宋体" w:eastAsia="宋体" w:hAnsi="宋体" w:cs="宋体" w:hint="eastAsia"/>
          <w:sz w:val="28"/>
        </w:rPr>
        <w:t>桩基</w:t>
      </w:r>
      <w:r>
        <w:rPr>
          <w:rFonts w:ascii="宋体" w:eastAsia="宋体" w:hAnsi="宋体" w:cs="宋体" w:hint="eastAsia"/>
          <w:sz w:val="28"/>
        </w:rPr>
        <w:t>到房建主体结构施工，再到装修、机电等各个方面总结提炼，为工程施工全过程提供工程安全管理</w:t>
      </w:r>
      <w:r>
        <w:rPr>
          <w:rFonts w:ascii="宋体" w:eastAsia="宋体" w:hAnsi="宋体" w:cs="宋体"/>
          <w:sz w:val="28"/>
        </w:rPr>
        <w:t>依据和标准</w:t>
      </w:r>
    </w:p>
    <w:p w:rsidR="00B05EED" w:rsidRDefault="002E1ABE" w:rsidP="00A90846">
      <w:pPr>
        <w:keepNext/>
        <w:keepLines/>
        <w:spacing w:beforeLines="50"/>
        <w:outlineLvl w:val="0"/>
        <w:rPr>
          <w:rFonts w:ascii="黑体" w:eastAsia="黑体" w:hAnsi="黑体" w:cs="黑体"/>
          <w:b/>
          <w:sz w:val="32"/>
        </w:rPr>
      </w:pPr>
      <w:bookmarkStart w:id="5" w:name="_Toc45004346"/>
      <w:r>
        <w:rPr>
          <w:rFonts w:ascii="黑体" w:eastAsia="黑体" w:hAnsi="黑体" w:cs="黑体" w:hint="eastAsia"/>
          <w:b/>
          <w:sz w:val="32"/>
        </w:rPr>
        <w:t>五</w:t>
      </w:r>
      <w:r>
        <w:rPr>
          <w:rFonts w:ascii="黑体" w:eastAsia="黑体" w:hAnsi="黑体" w:cs="黑体"/>
          <w:b/>
          <w:sz w:val="32"/>
        </w:rPr>
        <w:t>、编制过程</w:t>
      </w:r>
      <w:bookmarkEnd w:id="5"/>
    </w:p>
    <w:p w:rsidR="00B05EED" w:rsidRDefault="002E1ABE">
      <w:pPr>
        <w:ind w:firstLine="56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1. 2020年</w:t>
      </w:r>
      <w:r>
        <w:rPr>
          <w:rFonts w:ascii="宋体" w:eastAsia="宋体" w:hAnsi="宋体" w:cs="宋体" w:hint="eastAsia"/>
          <w:color w:val="000000"/>
          <w:sz w:val="28"/>
        </w:rPr>
        <w:t>4</w:t>
      </w:r>
      <w:r>
        <w:rPr>
          <w:rFonts w:ascii="宋体" w:eastAsia="宋体" w:hAnsi="宋体" w:cs="宋体"/>
          <w:color w:val="000000"/>
          <w:sz w:val="28"/>
        </w:rPr>
        <w:t>月，编制</w:t>
      </w:r>
      <w:proofErr w:type="gramStart"/>
      <w:r>
        <w:rPr>
          <w:rFonts w:ascii="宋体" w:eastAsia="宋体" w:hAnsi="宋体" w:cs="宋体"/>
          <w:color w:val="000000"/>
          <w:sz w:val="28"/>
        </w:rPr>
        <w:t>组启动</w:t>
      </w:r>
      <w:proofErr w:type="gramEnd"/>
      <w:r>
        <w:rPr>
          <w:rFonts w:ascii="宋体" w:eastAsia="宋体" w:hAnsi="宋体" w:cs="宋体"/>
          <w:color w:val="000000"/>
          <w:sz w:val="28"/>
        </w:rPr>
        <w:t>《</w:t>
      </w:r>
      <w:r>
        <w:rPr>
          <w:rFonts w:ascii="宋体" w:eastAsia="宋体" w:hAnsi="宋体" w:cs="宋体" w:hint="eastAsia"/>
          <w:color w:val="000000"/>
          <w:sz w:val="28"/>
        </w:rPr>
        <w:t>铁路房建工程施工安全技术规</w:t>
      </w:r>
      <w:r>
        <w:rPr>
          <w:rFonts w:ascii="宋体" w:eastAsia="宋体" w:hAnsi="宋体" w:cs="宋体" w:hint="eastAsia"/>
          <w:color w:val="000000"/>
          <w:sz w:val="28"/>
        </w:rPr>
        <w:lastRenderedPageBreak/>
        <w:t>程</w:t>
      </w:r>
      <w:r>
        <w:rPr>
          <w:rFonts w:ascii="宋体" w:eastAsia="宋体" w:hAnsi="宋体" w:cs="宋体"/>
          <w:color w:val="000000"/>
          <w:sz w:val="28"/>
        </w:rPr>
        <w:t>》（以下简称《</w:t>
      </w:r>
      <w:r>
        <w:rPr>
          <w:rFonts w:ascii="宋体" w:eastAsia="宋体" w:hAnsi="宋体" w:cs="宋体" w:hint="eastAsia"/>
          <w:color w:val="000000"/>
          <w:sz w:val="28"/>
        </w:rPr>
        <w:t>铁房安规</w:t>
      </w:r>
      <w:r>
        <w:rPr>
          <w:rFonts w:ascii="宋体" w:eastAsia="宋体" w:hAnsi="宋体" w:cs="宋体"/>
          <w:color w:val="000000"/>
          <w:sz w:val="28"/>
        </w:rPr>
        <w:t>》）的编制工作，明确工作大纲主要内容</w:t>
      </w:r>
      <w:r>
        <w:rPr>
          <w:rFonts w:ascii="宋体" w:eastAsia="宋体" w:hAnsi="宋体" w:cs="宋体" w:hint="eastAsia"/>
          <w:color w:val="000000"/>
          <w:sz w:val="28"/>
        </w:rPr>
        <w:t>、各编制</w:t>
      </w:r>
      <w:r>
        <w:rPr>
          <w:rFonts w:ascii="宋体" w:eastAsia="宋体" w:hAnsi="宋体" w:cs="宋体"/>
          <w:color w:val="000000"/>
          <w:sz w:val="28"/>
        </w:rPr>
        <w:t>单位主要任务分工及编制工作的进度安排。</w:t>
      </w:r>
    </w:p>
    <w:p w:rsidR="00B05EED" w:rsidRDefault="002E1ABE">
      <w:pPr>
        <w:ind w:firstLine="56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 w:hint="eastAsia"/>
          <w:color w:val="000000"/>
          <w:sz w:val="28"/>
        </w:rPr>
        <w:t>2</w:t>
      </w:r>
      <w:r>
        <w:rPr>
          <w:rFonts w:ascii="宋体" w:eastAsia="宋体" w:hAnsi="宋体" w:cs="宋体"/>
          <w:color w:val="000000"/>
          <w:sz w:val="28"/>
        </w:rPr>
        <w:t>.2020年5月</w:t>
      </w:r>
      <w:r>
        <w:rPr>
          <w:rFonts w:ascii="宋体" w:eastAsia="宋体" w:hAnsi="宋体" w:cs="宋体" w:hint="eastAsia"/>
          <w:color w:val="000000"/>
          <w:sz w:val="28"/>
        </w:rPr>
        <w:t>9</w:t>
      </w:r>
      <w:r>
        <w:rPr>
          <w:rFonts w:ascii="宋体" w:eastAsia="宋体" w:hAnsi="宋体" w:cs="宋体"/>
          <w:color w:val="000000"/>
          <w:sz w:val="28"/>
        </w:rPr>
        <w:t>日，编制组召开编制专题研讨会，对</w:t>
      </w:r>
      <w:r>
        <w:rPr>
          <w:rFonts w:ascii="宋体" w:eastAsia="宋体" w:hAnsi="宋体" w:cs="宋体" w:hint="eastAsia"/>
          <w:color w:val="000000"/>
          <w:sz w:val="28"/>
        </w:rPr>
        <w:t>征求意见稿</w:t>
      </w:r>
      <w:r>
        <w:rPr>
          <w:rFonts w:ascii="宋体" w:eastAsia="宋体" w:hAnsi="宋体" w:cs="宋体"/>
          <w:color w:val="000000"/>
          <w:sz w:val="28"/>
        </w:rPr>
        <w:t>文件进行讨论，协调各章节编制内容，明确与相关标准的关系。</w:t>
      </w:r>
    </w:p>
    <w:p w:rsidR="00B05EED" w:rsidRDefault="002E1ABE">
      <w:pPr>
        <w:ind w:firstLine="56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 w:hint="eastAsia"/>
          <w:color w:val="000000"/>
          <w:sz w:val="28"/>
        </w:rPr>
        <w:t>3</w:t>
      </w:r>
      <w:r>
        <w:rPr>
          <w:rFonts w:ascii="宋体" w:eastAsia="宋体" w:hAnsi="宋体" w:cs="宋体"/>
          <w:color w:val="000000"/>
          <w:sz w:val="28"/>
        </w:rPr>
        <w:t>.2020年6月，编制组完成《铁路客运服务信息系统设计规程》征求意见稿。</w:t>
      </w:r>
    </w:p>
    <w:p w:rsidR="00B05EED" w:rsidRDefault="002E1ABE" w:rsidP="00A90846">
      <w:pPr>
        <w:keepNext/>
        <w:keepLines/>
        <w:spacing w:beforeLines="50"/>
        <w:outlineLvl w:val="0"/>
        <w:rPr>
          <w:rFonts w:ascii="黑体" w:eastAsia="黑体" w:hAnsi="黑体" w:cs="黑体"/>
          <w:b/>
          <w:sz w:val="32"/>
        </w:rPr>
      </w:pPr>
      <w:bookmarkStart w:id="6" w:name="_Toc45004347"/>
      <w:r>
        <w:rPr>
          <w:rFonts w:ascii="黑体" w:eastAsia="黑体" w:hAnsi="黑体" w:cs="黑体" w:hint="eastAsia"/>
          <w:b/>
          <w:sz w:val="32"/>
        </w:rPr>
        <w:t>六</w:t>
      </w:r>
      <w:r>
        <w:rPr>
          <w:rFonts w:ascii="黑体" w:eastAsia="黑体" w:hAnsi="黑体" w:cs="黑体"/>
          <w:b/>
          <w:sz w:val="32"/>
        </w:rPr>
        <w:t>、</w:t>
      </w:r>
      <w:r>
        <w:rPr>
          <w:rFonts w:ascii="黑体" w:eastAsia="黑体" w:hAnsi="黑体" w:cs="黑体" w:hint="eastAsia"/>
          <w:b/>
          <w:sz w:val="32"/>
        </w:rPr>
        <w:t>规程</w:t>
      </w:r>
      <w:r>
        <w:rPr>
          <w:rFonts w:ascii="黑体" w:eastAsia="黑体" w:hAnsi="黑体" w:cs="黑体"/>
          <w:b/>
          <w:sz w:val="32"/>
        </w:rPr>
        <w:t>主要内容</w:t>
      </w:r>
      <w:bookmarkEnd w:id="6"/>
    </w:p>
    <w:p w:rsidR="00B05EED" w:rsidRDefault="002E1ABE">
      <w:pPr>
        <w:ind w:firstLine="560"/>
        <w:rPr>
          <w:bCs/>
          <w:szCs w:val="28"/>
        </w:rPr>
      </w:pPr>
      <w:r>
        <w:rPr>
          <w:rFonts w:ascii="宋体" w:eastAsia="宋体" w:hAnsi="宋体" w:cs="宋体"/>
          <w:sz w:val="28"/>
        </w:rPr>
        <w:t>本规程共分</w:t>
      </w:r>
      <w:r>
        <w:rPr>
          <w:rFonts w:ascii="宋体" w:eastAsia="宋体" w:hAnsi="宋体" w:cs="宋体" w:hint="eastAsia"/>
          <w:sz w:val="28"/>
        </w:rPr>
        <w:t>21</w:t>
      </w:r>
      <w:r>
        <w:rPr>
          <w:rFonts w:ascii="宋体" w:eastAsia="宋体" w:hAnsi="宋体" w:cs="宋体"/>
          <w:sz w:val="28"/>
        </w:rPr>
        <w:t>章，</w:t>
      </w:r>
      <w:r>
        <w:rPr>
          <w:rFonts w:ascii="宋体" w:eastAsia="宋体" w:hAnsi="宋体" w:cs="宋体" w:hint="eastAsia"/>
          <w:sz w:val="28"/>
        </w:rPr>
        <w:t>包括总则，术语，基本规定，土石方工程，基坑工程，桩基工程，钢筋混凝土结构工程，钢结构工程，屋面工程，施工用电，幕墙工程，装饰装修工程，电气工程，设备安装工程，电梯工程，营业线施工，施工机械，消防工程，防水（防腐）工程，拆除及加固改造工程，安全资料。</w:t>
      </w:r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b/>
          <w:bCs/>
          <w:kern w:val="2"/>
          <w:sz w:val="28"/>
          <w:szCs w:val="28"/>
        </w:rPr>
      </w:pPr>
      <w:bookmarkStart w:id="7" w:name="_Toc24626"/>
      <w:r>
        <w:rPr>
          <w:rFonts w:ascii="宋体" w:hAnsi="宋体" w:cs="宋体" w:hint="eastAsia"/>
          <w:b/>
          <w:bCs/>
          <w:kern w:val="2"/>
          <w:sz w:val="28"/>
          <w:szCs w:val="28"/>
        </w:rPr>
        <w:t>本规程各章主要内容如下：</w:t>
      </w:r>
      <w:bookmarkEnd w:id="7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8" w:name="_Toc29045"/>
      <w:r>
        <w:rPr>
          <w:rFonts w:ascii="宋体" w:hAnsi="宋体" w:cs="宋体" w:hint="eastAsia"/>
          <w:kern w:val="2"/>
          <w:sz w:val="28"/>
          <w:szCs w:val="28"/>
        </w:rPr>
        <w:t>1 “总则”章主要对</w:t>
      </w:r>
      <w:proofErr w:type="gramStart"/>
      <w:r>
        <w:rPr>
          <w:rFonts w:ascii="宋体" w:hAnsi="宋体" w:cs="宋体" w:hint="eastAsia"/>
          <w:kern w:val="2"/>
          <w:sz w:val="28"/>
          <w:szCs w:val="28"/>
        </w:rPr>
        <w:t>铁路房</w:t>
      </w:r>
      <w:proofErr w:type="gramEnd"/>
      <w:r>
        <w:rPr>
          <w:rFonts w:ascii="宋体" w:hAnsi="宋体" w:cs="宋体" w:hint="eastAsia"/>
          <w:kern w:val="2"/>
          <w:sz w:val="28"/>
          <w:szCs w:val="28"/>
        </w:rPr>
        <w:t>建工程涉及的安全要求进行总体概述。</w:t>
      </w:r>
      <w:bookmarkEnd w:id="8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9" w:name="_Toc2053"/>
      <w:r>
        <w:rPr>
          <w:rFonts w:ascii="宋体" w:hAnsi="宋体" w:cs="宋体" w:hint="eastAsia"/>
          <w:kern w:val="2"/>
          <w:sz w:val="28"/>
          <w:szCs w:val="28"/>
        </w:rPr>
        <w:t>2 “术语”</w:t>
      </w:r>
      <w:proofErr w:type="gramStart"/>
      <w:r>
        <w:rPr>
          <w:rFonts w:ascii="宋体" w:hAnsi="宋体" w:cs="宋体" w:hint="eastAsia"/>
          <w:kern w:val="2"/>
          <w:sz w:val="28"/>
          <w:szCs w:val="28"/>
        </w:rPr>
        <w:t>章针对铁路房</w:t>
      </w:r>
      <w:proofErr w:type="gramEnd"/>
      <w:r>
        <w:rPr>
          <w:rFonts w:ascii="宋体" w:hAnsi="宋体" w:cs="宋体" w:hint="eastAsia"/>
          <w:kern w:val="2"/>
          <w:sz w:val="28"/>
          <w:szCs w:val="28"/>
        </w:rPr>
        <w:t>建工程涉及的特定用语进行描述。</w:t>
      </w:r>
      <w:bookmarkEnd w:id="9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10" w:name="_Toc379"/>
      <w:r>
        <w:rPr>
          <w:rFonts w:ascii="宋体" w:hAnsi="宋体" w:cs="宋体" w:hint="eastAsia"/>
          <w:kern w:val="2"/>
          <w:sz w:val="28"/>
          <w:szCs w:val="28"/>
        </w:rPr>
        <w:t>3 “基本规定”章主要对于</w:t>
      </w:r>
      <w:proofErr w:type="gramStart"/>
      <w:r>
        <w:rPr>
          <w:rFonts w:ascii="宋体" w:hAnsi="宋体" w:cs="宋体" w:hint="eastAsia"/>
          <w:kern w:val="2"/>
          <w:sz w:val="28"/>
          <w:szCs w:val="28"/>
        </w:rPr>
        <w:t>铁路房</w:t>
      </w:r>
      <w:proofErr w:type="gramEnd"/>
      <w:r>
        <w:rPr>
          <w:rFonts w:ascii="宋体" w:hAnsi="宋体" w:cs="宋体" w:hint="eastAsia"/>
          <w:kern w:val="2"/>
          <w:sz w:val="28"/>
          <w:szCs w:val="28"/>
        </w:rPr>
        <w:t>建工程参建各方需要履行的义务进行阐述。</w:t>
      </w:r>
      <w:bookmarkEnd w:id="10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11" w:name="_Toc18716"/>
      <w:r>
        <w:rPr>
          <w:rFonts w:ascii="宋体" w:hAnsi="宋体" w:cs="宋体" w:hint="eastAsia"/>
          <w:kern w:val="2"/>
          <w:sz w:val="28"/>
          <w:szCs w:val="28"/>
        </w:rPr>
        <w:t>4 “土石方工程”章主要对场地平整、土石方爆破、土石方开挖、土石方填筑等涉及的安全施工进行要求。</w:t>
      </w:r>
      <w:bookmarkEnd w:id="11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12" w:name="_Toc21468"/>
      <w:r>
        <w:rPr>
          <w:rFonts w:ascii="宋体" w:hAnsi="宋体" w:cs="宋体" w:hint="eastAsia"/>
          <w:kern w:val="2"/>
          <w:sz w:val="28"/>
          <w:szCs w:val="28"/>
        </w:rPr>
        <w:t>5 “基坑工程”章主要对现场勘查、支护结构、降水排水、特殊土、线路安全、检测维护等涉及的安全施工进行要求。</w:t>
      </w:r>
      <w:bookmarkEnd w:id="12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13" w:name="_Toc21918"/>
      <w:r>
        <w:rPr>
          <w:rFonts w:ascii="宋体" w:hAnsi="宋体" w:cs="宋体" w:hint="eastAsia"/>
          <w:kern w:val="2"/>
          <w:sz w:val="28"/>
          <w:szCs w:val="28"/>
        </w:rPr>
        <w:t>6 “桩基工程”章主要对地面处理和换填、桩基础施工、</w:t>
      </w:r>
      <w:proofErr w:type="gramStart"/>
      <w:r>
        <w:rPr>
          <w:rFonts w:ascii="宋体" w:hAnsi="宋体" w:cs="宋体" w:hint="eastAsia"/>
          <w:kern w:val="2"/>
          <w:sz w:val="28"/>
          <w:szCs w:val="28"/>
        </w:rPr>
        <w:t>堆载</w:t>
      </w:r>
      <w:r>
        <w:rPr>
          <w:rFonts w:ascii="宋体" w:hAnsi="宋体" w:cs="宋体" w:hint="eastAsia"/>
          <w:kern w:val="2"/>
          <w:sz w:val="28"/>
          <w:szCs w:val="28"/>
        </w:rPr>
        <w:lastRenderedPageBreak/>
        <w:t>预压</w:t>
      </w:r>
      <w:proofErr w:type="gramEnd"/>
      <w:r>
        <w:rPr>
          <w:rFonts w:ascii="宋体" w:hAnsi="宋体" w:cs="宋体" w:hint="eastAsia"/>
          <w:kern w:val="2"/>
          <w:sz w:val="28"/>
          <w:szCs w:val="28"/>
        </w:rPr>
        <w:t>等涉及的安全施工进行要求。</w:t>
      </w:r>
      <w:bookmarkEnd w:id="13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14" w:name="_Toc21892"/>
      <w:r>
        <w:rPr>
          <w:rFonts w:ascii="宋体" w:hAnsi="宋体" w:cs="宋体" w:hint="eastAsia"/>
          <w:kern w:val="2"/>
          <w:sz w:val="28"/>
          <w:szCs w:val="28"/>
        </w:rPr>
        <w:t>7 “</w:t>
      </w:r>
      <w:r>
        <w:rPr>
          <w:rFonts w:hint="eastAsia"/>
          <w:sz w:val="28"/>
          <w:szCs w:val="28"/>
        </w:rPr>
        <w:t>钢筋混凝土</w:t>
      </w:r>
      <w:r>
        <w:rPr>
          <w:rFonts w:ascii="宋体" w:hAnsi="宋体" w:cs="宋体" w:hint="eastAsia"/>
          <w:kern w:val="2"/>
          <w:sz w:val="28"/>
          <w:szCs w:val="28"/>
        </w:rPr>
        <w:t>结构工程”章主要对钢筋工程、预应力工程、模板工程、脚手架工程、混凝土工程、砌体工程、装配式工程等涉及的安全施工进行要求。</w:t>
      </w:r>
      <w:bookmarkEnd w:id="14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15" w:name="_Toc17596"/>
      <w:r>
        <w:rPr>
          <w:rFonts w:ascii="宋体" w:hAnsi="宋体" w:cs="宋体" w:hint="eastAsia"/>
          <w:kern w:val="2"/>
          <w:sz w:val="28"/>
          <w:szCs w:val="28"/>
        </w:rPr>
        <w:t>8 “钢结构工程”章主要对钢结构加工制作、钢结构安装、焊接、涂</w:t>
      </w:r>
      <w:proofErr w:type="gramStart"/>
      <w:r>
        <w:rPr>
          <w:rFonts w:ascii="宋体" w:hAnsi="宋体" w:cs="宋体" w:hint="eastAsia"/>
          <w:kern w:val="2"/>
          <w:sz w:val="28"/>
          <w:szCs w:val="28"/>
        </w:rPr>
        <w:t>装等等</w:t>
      </w:r>
      <w:proofErr w:type="gramEnd"/>
      <w:r>
        <w:rPr>
          <w:rFonts w:ascii="宋体" w:hAnsi="宋体" w:cs="宋体" w:hint="eastAsia"/>
          <w:kern w:val="2"/>
          <w:sz w:val="28"/>
          <w:szCs w:val="28"/>
        </w:rPr>
        <w:t>涉及的安全施工进行要求。</w:t>
      </w:r>
      <w:bookmarkEnd w:id="15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16" w:name="_Toc28425"/>
      <w:r>
        <w:rPr>
          <w:rFonts w:ascii="宋体" w:hAnsi="宋体" w:cs="宋体" w:hint="eastAsia"/>
          <w:kern w:val="2"/>
          <w:sz w:val="28"/>
          <w:szCs w:val="28"/>
        </w:rPr>
        <w:t>9 “屋面工程”章主要对金属屋面、混凝土屋面、玻璃采光顶等涉及的安全施工进行要求。</w:t>
      </w:r>
      <w:bookmarkEnd w:id="16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17" w:name="_Toc31287"/>
      <w:r>
        <w:rPr>
          <w:rFonts w:ascii="宋体" w:hAnsi="宋体" w:cs="宋体" w:hint="eastAsia"/>
          <w:kern w:val="2"/>
          <w:sz w:val="28"/>
          <w:szCs w:val="28"/>
        </w:rPr>
        <w:t>10 “防水（防腐）工程”章主要对防水作业、防腐作业涉及的安全施工进行要求。</w:t>
      </w:r>
      <w:bookmarkEnd w:id="17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18" w:name="_Toc9375"/>
      <w:r>
        <w:rPr>
          <w:rFonts w:ascii="宋体" w:hAnsi="宋体" w:cs="宋体" w:hint="eastAsia"/>
          <w:kern w:val="2"/>
          <w:sz w:val="28"/>
          <w:szCs w:val="28"/>
        </w:rPr>
        <w:t>11 “建筑幕墙工程”章主要对幕墙预埋件、幕墙龙骨吊装、幕墙面板安装等涉及的安全施工进行要求。</w:t>
      </w:r>
      <w:bookmarkEnd w:id="18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19" w:name="_Toc17153"/>
      <w:r>
        <w:rPr>
          <w:rFonts w:ascii="宋体" w:hAnsi="宋体" w:cs="宋体" w:hint="eastAsia"/>
          <w:kern w:val="2"/>
          <w:sz w:val="28"/>
          <w:szCs w:val="28"/>
        </w:rPr>
        <w:t>12 “装饰装修工程”章主要对吊顶作业、墙面作业、地面作业等涉及的安全施工进行要求。</w:t>
      </w:r>
      <w:bookmarkEnd w:id="19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20" w:name="_Toc19130"/>
      <w:r>
        <w:rPr>
          <w:rFonts w:ascii="宋体" w:hAnsi="宋体" w:cs="宋体" w:hint="eastAsia"/>
          <w:kern w:val="2"/>
          <w:sz w:val="28"/>
          <w:szCs w:val="28"/>
        </w:rPr>
        <w:t>13 “电气工程”章主要对供配电系统、电气线路、电气照明、防雷接地等涉及的安全施工进行要求。</w:t>
      </w:r>
      <w:bookmarkEnd w:id="20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21" w:name="_Toc6115"/>
      <w:r>
        <w:rPr>
          <w:rFonts w:ascii="宋体" w:hAnsi="宋体" w:cs="宋体" w:hint="eastAsia"/>
          <w:kern w:val="2"/>
          <w:sz w:val="28"/>
          <w:szCs w:val="28"/>
        </w:rPr>
        <w:t>14 “设备安装工程”章主要对水管道安装、风管道安装、设备安装等涉及的安全施工进行要求。</w:t>
      </w:r>
      <w:bookmarkEnd w:id="21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22" w:name="_Toc7322"/>
      <w:r>
        <w:rPr>
          <w:rFonts w:ascii="宋体" w:hAnsi="宋体" w:cs="宋体" w:hint="eastAsia"/>
          <w:kern w:val="2"/>
          <w:sz w:val="28"/>
          <w:szCs w:val="28"/>
        </w:rPr>
        <w:t>15 “消防工程”章主要对</w:t>
      </w:r>
      <w:proofErr w:type="gramStart"/>
      <w:r>
        <w:rPr>
          <w:rFonts w:ascii="宋体" w:hAnsi="宋体" w:cs="宋体" w:hint="eastAsia"/>
          <w:kern w:val="2"/>
          <w:sz w:val="28"/>
          <w:szCs w:val="28"/>
        </w:rPr>
        <w:t>铁路房</w:t>
      </w:r>
      <w:proofErr w:type="gramEnd"/>
      <w:r>
        <w:rPr>
          <w:rFonts w:ascii="宋体" w:hAnsi="宋体" w:cs="宋体" w:hint="eastAsia"/>
          <w:kern w:val="2"/>
          <w:sz w:val="28"/>
          <w:szCs w:val="28"/>
        </w:rPr>
        <w:t>建工程及附属用房的消防作业进行要求。</w:t>
      </w:r>
      <w:bookmarkEnd w:id="22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23" w:name="_Toc15951"/>
      <w:r>
        <w:rPr>
          <w:rFonts w:ascii="宋体" w:hAnsi="宋体" w:cs="宋体" w:hint="eastAsia"/>
          <w:kern w:val="2"/>
          <w:sz w:val="28"/>
          <w:szCs w:val="28"/>
        </w:rPr>
        <w:t>16 “施工用电”章主要对外电线路及防护、配电室及发电机、配电线路、配电箱及开关等涉及的安全施工进行要求。</w:t>
      </w:r>
      <w:bookmarkEnd w:id="23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24" w:name="_Toc11348"/>
      <w:r>
        <w:rPr>
          <w:rFonts w:ascii="宋体" w:hAnsi="宋体" w:cs="宋体" w:hint="eastAsia"/>
          <w:kern w:val="2"/>
          <w:sz w:val="28"/>
          <w:szCs w:val="28"/>
        </w:rPr>
        <w:t>17 “施工机械”章主要对土石方机械、桩工机械、建筑起重机械、混凝土机械等涉及的安全施工进行要求。</w:t>
      </w:r>
      <w:bookmarkEnd w:id="24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25" w:name="_Toc199"/>
      <w:r>
        <w:rPr>
          <w:rFonts w:ascii="宋体" w:hAnsi="宋体" w:cs="宋体" w:hint="eastAsia"/>
          <w:kern w:val="2"/>
          <w:sz w:val="28"/>
          <w:szCs w:val="28"/>
        </w:rPr>
        <w:t>18 “拆除工程”章主要对人工拆除、机械拆除、静力破碎拆除</w:t>
      </w:r>
      <w:r>
        <w:rPr>
          <w:rFonts w:ascii="宋体" w:hAnsi="宋体" w:cs="宋体" w:hint="eastAsia"/>
          <w:kern w:val="2"/>
          <w:sz w:val="28"/>
          <w:szCs w:val="28"/>
        </w:rPr>
        <w:lastRenderedPageBreak/>
        <w:t>等涉及的安全施工进行要求。</w:t>
      </w:r>
      <w:bookmarkEnd w:id="25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26" w:name="_Toc8219"/>
      <w:r>
        <w:rPr>
          <w:rFonts w:ascii="宋体" w:hAnsi="宋体" w:cs="宋体" w:hint="eastAsia"/>
          <w:kern w:val="2"/>
          <w:sz w:val="28"/>
          <w:szCs w:val="28"/>
        </w:rPr>
        <w:t>19 “营业线及邻近营业线施工”章主要对地基、主体、幕墙、跨线顶推、</w:t>
      </w:r>
      <w:proofErr w:type="gramStart"/>
      <w:r>
        <w:rPr>
          <w:rFonts w:ascii="宋体" w:hAnsi="宋体" w:cs="宋体" w:hint="eastAsia"/>
          <w:kern w:val="2"/>
          <w:sz w:val="28"/>
          <w:szCs w:val="28"/>
        </w:rPr>
        <w:t>地道便梁施工</w:t>
      </w:r>
      <w:proofErr w:type="gramEnd"/>
      <w:r>
        <w:rPr>
          <w:rFonts w:ascii="宋体" w:hAnsi="宋体" w:cs="宋体" w:hint="eastAsia"/>
          <w:kern w:val="2"/>
          <w:sz w:val="28"/>
          <w:szCs w:val="28"/>
        </w:rPr>
        <w:t>等部位的安全施工进行要求。</w:t>
      </w:r>
      <w:bookmarkEnd w:id="26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27" w:name="_Toc17283"/>
      <w:r>
        <w:rPr>
          <w:rFonts w:ascii="宋体" w:hAnsi="宋体" w:cs="宋体" w:hint="eastAsia"/>
          <w:kern w:val="2"/>
          <w:sz w:val="28"/>
          <w:szCs w:val="28"/>
        </w:rPr>
        <w:t>20 “电梯工程”章主要对乘客电梯、载货电梯、自动扶梯、自动人行道安装等涉及的安全施工进行要求。</w:t>
      </w:r>
      <w:bookmarkEnd w:id="27"/>
    </w:p>
    <w:p w:rsidR="00B05EED" w:rsidRDefault="002E1ABE">
      <w:pPr>
        <w:pStyle w:val="3"/>
        <w:keepNext w:val="0"/>
        <w:keepLines w:val="0"/>
        <w:pageBreakBefore w:val="0"/>
        <w:spacing w:line="360" w:lineRule="auto"/>
        <w:ind w:firstLine="482"/>
        <w:jc w:val="both"/>
        <w:outlineLvl w:val="9"/>
        <w:rPr>
          <w:rFonts w:ascii="宋体" w:hAnsi="宋体" w:cs="宋体"/>
          <w:kern w:val="2"/>
          <w:sz w:val="28"/>
          <w:szCs w:val="28"/>
        </w:rPr>
      </w:pPr>
      <w:bookmarkStart w:id="28" w:name="_Toc3796"/>
      <w:r>
        <w:rPr>
          <w:rFonts w:ascii="宋体" w:hAnsi="宋体" w:cs="宋体" w:hint="eastAsia"/>
          <w:kern w:val="2"/>
          <w:sz w:val="28"/>
          <w:szCs w:val="28"/>
        </w:rPr>
        <w:t>21 “安全内部资料”章主要对建设单位、监理单位、施工单位需填报的安全资料进行总结归纳。</w:t>
      </w:r>
      <w:bookmarkEnd w:id="28"/>
    </w:p>
    <w:p w:rsidR="00B05EED" w:rsidRDefault="002E1ABE" w:rsidP="00A90846">
      <w:pPr>
        <w:keepNext/>
        <w:keepLines/>
        <w:spacing w:beforeLines="50"/>
        <w:outlineLvl w:val="0"/>
        <w:rPr>
          <w:rFonts w:ascii="黑体" w:eastAsia="黑体" w:hAnsi="黑体" w:cs="黑体"/>
          <w:b/>
          <w:sz w:val="32"/>
        </w:rPr>
      </w:pPr>
      <w:bookmarkStart w:id="29" w:name="_Toc45004348"/>
      <w:r>
        <w:rPr>
          <w:rFonts w:ascii="黑体" w:eastAsia="黑体" w:hAnsi="黑体" w:cs="黑体" w:hint="eastAsia"/>
          <w:b/>
          <w:sz w:val="32"/>
        </w:rPr>
        <w:t>七</w:t>
      </w:r>
      <w:r>
        <w:rPr>
          <w:rFonts w:ascii="黑体" w:eastAsia="黑体" w:hAnsi="黑体" w:cs="黑体"/>
          <w:b/>
          <w:sz w:val="32"/>
        </w:rPr>
        <w:t>、编制依据</w:t>
      </w:r>
      <w:bookmarkEnd w:id="29"/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（一）国家</w:t>
      </w:r>
      <w:r>
        <w:rPr>
          <w:rFonts w:ascii="宋体" w:eastAsia="宋体" w:hAnsi="宋体" w:cs="宋体" w:hint="eastAsia"/>
          <w:sz w:val="28"/>
        </w:rPr>
        <w:t>和行业</w:t>
      </w:r>
      <w:r>
        <w:rPr>
          <w:rFonts w:ascii="宋体" w:eastAsia="宋体" w:hAnsi="宋体" w:cs="宋体"/>
          <w:sz w:val="28"/>
        </w:rPr>
        <w:t>相关标准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《建筑基坑工程监测技术规程》（GB50497-2009）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《爆破安全规程》（GB6722-2014）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《建设工程施工现场供用电安全规程》（GB50194-2014）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《先张法预应力管桩》（GB14376-2009）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《混凝土结构工程施工及验收规程》(GB50204-2015）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《建筑施工脚手架安全技术统一标准》（GB51210-2016）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《屋面工程技术规程》（GB50345-2012）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《混凝土结构设计规程》（GB50010-2010）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《安全帽》（GB2811-2016）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《塔式起重机安全规程》（GB5144-2012）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《安全带》（GB6095-2009）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《坠落防护安全绳》（GB24543-2009）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《钢结构工程施工质量验收规程》（GB50205-2017）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《建筑施工安全技术统一规程》（GB50870-2013）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lastRenderedPageBreak/>
        <w:t>《建设工程施工现场供用电安全规程》（GB50194-2014）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《建筑施工起重吊装工程安全技术规程》（JGJ276-2012）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《建筑施工塔式起重机安装、使用、拆卸安全技术规程》（JGJ196-2019）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《施工升降机齿轮锥鼓形渐进式防坠安全器》（JG121-2018）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《建筑深基坑工程施工安全技术规程》（JGJ311-2013）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《建筑机械使用安全技术规程》（JGJ33-2012）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《建筑施工门式钢管脚手架安全技术规程》（JGJ128-2010）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《建筑施工扣件式钢管脚手架安全技术规程》（JGJ130-2019）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《建筑施工碗扣式钢管脚手架安全技术规程》（JGJ166-2016）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《建筑施工工具式脚手架安全技术规程》（JGJ202-2010）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《建筑施工起重吊装工程安全技术规程》（JGJ276-2012）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《高处作业吊篮安装、拆卸、使用技术规程》（JB/T11699-2013）《建筑桩基技术规程》（JGJ94-2018）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《施工现场临时用电安全技术规程》（JGJ46-2005）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《建筑施工高处作业安全技术规程》（JGJ80-2016）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《装配式混凝土结构技术规程》（JGJ1-2014）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《钢筋焊接网混凝土结构技术规程》（JGJ114-2016）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（二）铁路行业相关标准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《铁路工程设计防火规程》</w:t>
      </w:r>
      <w:r>
        <w:rPr>
          <w:rFonts w:ascii="宋体" w:eastAsia="宋体" w:hAnsi="宋体" w:cs="宋体" w:hint="eastAsia"/>
          <w:sz w:val="28"/>
        </w:rPr>
        <w:t>（</w:t>
      </w:r>
      <w:r>
        <w:rPr>
          <w:rFonts w:ascii="宋体" w:eastAsia="宋体" w:hAnsi="宋体" w:cs="宋体"/>
          <w:sz w:val="28"/>
        </w:rPr>
        <w:t>TB10063-2016</w:t>
      </w:r>
      <w:r>
        <w:rPr>
          <w:rFonts w:ascii="宋体" w:eastAsia="宋体" w:hAnsi="宋体" w:cs="宋体" w:hint="eastAsia"/>
          <w:sz w:val="28"/>
        </w:rPr>
        <w:t>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《铁路房屋建筑设计标准》</w:t>
      </w:r>
      <w:r>
        <w:rPr>
          <w:rFonts w:ascii="宋体" w:eastAsia="宋体" w:hAnsi="宋体" w:cs="宋体" w:hint="eastAsia"/>
          <w:sz w:val="28"/>
        </w:rPr>
        <w:t>（</w:t>
      </w:r>
      <w:r>
        <w:rPr>
          <w:rFonts w:ascii="宋体" w:eastAsia="宋体" w:hAnsi="宋体" w:cs="宋体"/>
          <w:sz w:val="28"/>
        </w:rPr>
        <w:t>TB10097-2019</w:t>
      </w:r>
      <w:r>
        <w:rPr>
          <w:rFonts w:ascii="宋体" w:eastAsia="宋体" w:hAnsi="宋体" w:cs="宋体" w:hint="eastAsia"/>
          <w:sz w:val="28"/>
        </w:rPr>
        <w:t>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《铁路防雷及接地工程技术规程》（TB10180-2016）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lastRenderedPageBreak/>
        <w:t>《铁路工程爆破振动安全技术规程》（TB10307-2019）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《铁路工程基本作业施工安全技术规程》（TB10301-2009）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（三）铁路行业相关规程性文件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《铁路技术管理规程》（高速铁路部分）TG/01-2014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《铁路技术管理规程》（普</w:t>
      </w:r>
      <w:proofErr w:type="gramStart"/>
      <w:r>
        <w:rPr>
          <w:rFonts w:ascii="宋体" w:eastAsia="宋体" w:hAnsi="宋体" w:cs="宋体"/>
          <w:sz w:val="28"/>
        </w:rPr>
        <w:t>速铁路</w:t>
      </w:r>
      <w:proofErr w:type="gramEnd"/>
      <w:r>
        <w:rPr>
          <w:rFonts w:ascii="宋体" w:eastAsia="宋体" w:hAnsi="宋体" w:cs="宋体"/>
          <w:sz w:val="28"/>
        </w:rPr>
        <w:t>部分）TG/01-2014</w:t>
      </w:r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《铁路营业线施工安全管理办法》（TG/CW106-2012）</w:t>
      </w:r>
    </w:p>
    <w:p w:rsidR="00B05EED" w:rsidRDefault="00B05EED">
      <w:pPr>
        <w:pStyle w:val="3"/>
        <w:keepNext w:val="0"/>
        <w:keepLines w:val="0"/>
        <w:pageBreakBefore w:val="0"/>
        <w:ind w:firstLine="482"/>
      </w:pPr>
    </w:p>
    <w:p w:rsidR="00B05EED" w:rsidRDefault="002E1ABE" w:rsidP="00A90846">
      <w:pPr>
        <w:keepNext/>
        <w:keepLines/>
        <w:spacing w:beforeLines="50"/>
        <w:outlineLvl w:val="0"/>
        <w:rPr>
          <w:rFonts w:ascii="黑体" w:eastAsia="黑体" w:hAnsi="黑体" w:cs="黑体"/>
          <w:b/>
          <w:sz w:val="32"/>
        </w:rPr>
      </w:pPr>
      <w:bookmarkStart w:id="30" w:name="_Toc45004349"/>
      <w:r>
        <w:rPr>
          <w:rFonts w:ascii="黑体" w:eastAsia="黑体" w:hAnsi="黑体" w:cs="黑体" w:hint="eastAsia"/>
          <w:b/>
          <w:sz w:val="32"/>
        </w:rPr>
        <w:t>八</w:t>
      </w:r>
      <w:r>
        <w:rPr>
          <w:rFonts w:ascii="黑体" w:eastAsia="黑体" w:hAnsi="黑体" w:cs="黑体"/>
          <w:b/>
          <w:sz w:val="32"/>
        </w:rPr>
        <w:t>、需要说明的其他问题</w:t>
      </w:r>
      <w:bookmarkEnd w:id="30"/>
    </w:p>
    <w:p w:rsidR="00B05EED" w:rsidRDefault="002E1ABE">
      <w:pPr>
        <w:ind w:firstLine="7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无</w:t>
      </w:r>
    </w:p>
    <w:p w:rsidR="00B05EED" w:rsidRDefault="00B05EED">
      <w:pPr>
        <w:ind w:firstLine="700"/>
        <w:rPr>
          <w:rFonts w:ascii="宋体" w:eastAsia="宋体" w:hAnsi="宋体" w:cs="宋体"/>
          <w:sz w:val="28"/>
        </w:rPr>
      </w:pPr>
    </w:p>
    <w:p w:rsidR="00B05EED" w:rsidRDefault="00B05EED">
      <w:pPr>
        <w:ind w:firstLine="6082"/>
        <w:rPr>
          <w:rFonts w:ascii="宋体" w:eastAsia="宋体" w:hAnsi="宋体" w:cs="宋体"/>
          <w:sz w:val="28"/>
        </w:rPr>
      </w:pPr>
    </w:p>
    <w:sectPr w:rsidR="00B05EED" w:rsidSect="00B05EED"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DA" w:rsidRDefault="00D56ADA" w:rsidP="00B05EED">
      <w:r>
        <w:separator/>
      </w:r>
    </w:p>
  </w:endnote>
  <w:endnote w:type="continuationSeparator" w:id="0">
    <w:p w:rsidR="00D56ADA" w:rsidRDefault="00D56ADA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ED" w:rsidRDefault="00B05EED">
    <w:pPr>
      <w:pStyle w:val="a5"/>
      <w:jc w:val="center"/>
    </w:pPr>
  </w:p>
  <w:p w:rsidR="00B05EED" w:rsidRDefault="00B05E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1039"/>
    </w:sdtPr>
    <w:sdtContent>
      <w:p w:rsidR="00B05EED" w:rsidRDefault="009B049C">
        <w:pPr>
          <w:pStyle w:val="a5"/>
          <w:jc w:val="center"/>
        </w:pPr>
        <w:r w:rsidRPr="009B049C">
          <w:fldChar w:fldCharType="begin"/>
        </w:r>
        <w:r w:rsidR="002E1ABE">
          <w:instrText xml:space="preserve"> PAGE   \* MERGEFORMAT </w:instrText>
        </w:r>
        <w:r w:rsidRPr="009B049C">
          <w:fldChar w:fldCharType="separate"/>
        </w:r>
        <w:r w:rsidR="00A90846" w:rsidRPr="00A90846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B05EED" w:rsidRDefault="00B05E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DA" w:rsidRDefault="00D56ADA" w:rsidP="00B05EED">
      <w:r>
        <w:separator/>
      </w:r>
    </w:p>
  </w:footnote>
  <w:footnote w:type="continuationSeparator" w:id="0">
    <w:p w:rsidR="00D56ADA" w:rsidRDefault="00D56ADA" w:rsidP="00B0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73CD7"/>
    <w:multiLevelType w:val="multilevel"/>
    <w:tmpl w:val="83773CD7"/>
    <w:lvl w:ilvl="0">
      <w:start w:val="1"/>
      <w:numFmt w:val="decimal"/>
      <w:pStyle w:val="1"/>
      <w:isLgl/>
      <w:lvlText w:val="%1"/>
      <w:lvlJc w:val="left"/>
      <w:pPr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</w:rPr>
    </w:lvl>
    <w:lvl w:ilvl="3">
      <w:start w:val="1"/>
      <w:numFmt w:val="decimal"/>
      <w:suff w:val="space"/>
      <w:lvlText w:val="%4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7147"/>
    <w:rsid w:val="00010CEE"/>
    <w:rsid w:val="00034787"/>
    <w:rsid w:val="001335D4"/>
    <w:rsid w:val="00192E6B"/>
    <w:rsid w:val="001F6A1D"/>
    <w:rsid w:val="002D0C8B"/>
    <w:rsid w:val="002E1ABE"/>
    <w:rsid w:val="00326EDF"/>
    <w:rsid w:val="003E4484"/>
    <w:rsid w:val="00423615"/>
    <w:rsid w:val="00435F8C"/>
    <w:rsid w:val="004515FD"/>
    <w:rsid w:val="004C7147"/>
    <w:rsid w:val="00766DE9"/>
    <w:rsid w:val="008100F5"/>
    <w:rsid w:val="00887044"/>
    <w:rsid w:val="008B4ECC"/>
    <w:rsid w:val="009B049C"/>
    <w:rsid w:val="009C5EB7"/>
    <w:rsid w:val="00A12169"/>
    <w:rsid w:val="00A90846"/>
    <w:rsid w:val="00A9408E"/>
    <w:rsid w:val="00B05EED"/>
    <w:rsid w:val="00B5718D"/>
    <w:rsid w:val="00C87F72"/>
    <w:rsid w:val="00D56ADA"/>
    <w:rsid w:val="00DE6666"/>
    <w:rsid w:val="00E70563"/>
    <w:rsid w:val="00EE4368"/>
    <w:rsid w:val="00F14679"/>
    <w:rsid w:val="00F37633"/>
    <w:rsid w:val="085A1419"/>
    <w:rsid w:val="0B9D2E8E"/>
    <w:rsid w:val="0DC35426"/>
    <w:rsid w:val="0E101239"/>
    <w:rsid w:val="119A48E9"/>
    <w:rsid w:val="18DC2CA7"/>
    <w:rsid w:val="1A750576"/>
    <w:rsid w:val="3816697D"/>
    <w:rsid w:val="60923F9B"/>
    <w:rsid w:val="612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B05EED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"/>
    <w:next w:val="a"/>
    <w:qFormat/>
    <w:rsid w:val="00B05EED"/>
    <w:pPr>
      <w:keepNext/>
      <w:pageBreakBefore/>
      <w:numPr>
        <w:numId w:val="1"/>
      </w:numPr>
      <w:ind w:firstLine="0"/>
      <w:jc w:val="center"/>
      <w:outlineLvl w:val="0"/>
    </w:pPr>
    <w:rPr>
      <w:rFonts w:eastAsia="黑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2"/>
    <w:qFormat/>
    <w:rsid w:val="00B05EED"/>
    <w:pPr>
      <w:ind w:firstLine="480"/>
    </w:pPr>
    <w:rPr>
      <w:bCs w:val="0"/>
    </w:rPr>
  </w:style>
  <w:style w:type="paragraph" w:customStyle="1" w:styleId="2">
    <w:name w:val="样式2"/>
    <w:basedOn w:val="10"/>
    <w:qFormat/>
    <w:rsid w:val="00B05EED"/>
    <w:rPr>
      <w:rFonts w:eastAsia="宋体"/>
      <w:b w:val="0"/>
      <w:bCs/>
      <w:kern w:val="0"/>
    </w:rPr>
  </w:style>
  <w:style w:type="paragraph" w:customStyle="1" w:styleId="10">
    <w:name w:val="样式1"/>
    <w:basedOn w:val="1"/>
    <w:qFormat/>
    <w:rsid w:val="00B05EED"/>
    <w:pPr>
      <w:keepLines/>
      <w:numPr>
        <w:numId w:val="0"/>
      </w:numPr>
      <w:tabs>
        <w:tab w:val="left" w:pos="425"/>
      </w:tabs>
      <w:adjustRightInd w:val="0"/>
      <w:snapToGrid w:val="0"/>
      <w:spacing w:line="300" w:lineRule="auto"/>
    </w:pPr>
    <w:rPr>
      <w:rFonts w:ascii="Times New Roman" w:eastAsia="楷体" w:hAnsi="Times New Roman"/>
      <w:bCs w:val="0"/>
      <w:sz w:val="24"/>
      <w:szCs w:val="24"/>
    </w:rPr>
  </w:style>
  <w:style w:type="paragraph" w:styleId="a3">
    <w:name w:val="annotation text"/>
    <w:basedOn w:val="a"/>
    <w:link w:val="Char"/>
    <w:qFormat/>
    <w:rsid w:val="00B05EED"/>
    <w:pPr>
      <w:jc w:val="left"/>
    </w:pPr>
  </w:style>
  <w:style w:type="paragraph" w:styleId="a4">
    <w:name w:val="Balloon Text"/>
    <w:basedOn w:val="a"/>
    <w:link w:val="Char0"/>
    <w:qFormat/>
    <w:rsid w:val="00B05EE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0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B0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rsid w:val="00B05EED"/>
    <w:rPr>
      <w:sz w:val="28"/>
    </w:rPr>
  </w:style>
  <w:style w:type="paragraph" w:styleId="a7">
    <w:name w:val="annotation subject"/>
    <w:basedOn w:val="a3"/>
    <w:next w:val="a3"/>
    <w:link w:val="Char3"/>
    <w:rsid w:val="00B05EED"/>
    <w:rPr>
      <w:b/>
      <w:bCs/>
    </w:rPr>
  </w:style>
  <w:style w:type="character" w:styleId="a8">
    <w:name w:val="Hyperlink"/>
    <w:basedOn w:val="a0"/>
    <w:uiPriority w:val="99"/>
    <w:unhideWhenUsed/>
    <w:rsid w:val="00B05EED"/>
    <w:rPr>
      <w:color w:val="0000FF" w:themeColor="hyperlink"/>
      <w:u w:val="single"/>
    </w:rPr>
  </w:style>
  <w:style w:type="character" w:styleId="a9">
    <w:name w:val="annotation reference"/>
    <w:basedOn w:val="a0"/>
    <w:qFormat/>
    <w:rsid w:val="00B05EED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B05EE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5EED"/>
    <w:rPr>
      <w:sz w:val="18"/>
      <w:szCs w:val="18"/>
    </w:rPr>
  </w:style>
  <w:style w:type="character" w:customStyle="1" w:styleId="Char">
    <w:name w:val="批注文字 Char"/>
    <w:basedOn w:val="a0"/>
    <w:link w:val="a3"/>
    <w:rsid w:val="00B05EED"/>
    <w:rPr>
      <w:sz w:val="21"/>
      <w:szCs w:val="22"/>
    </w:rPr>
  </w:style>
  <w:style w:type="character" w:customStyle="1" w:styleId="Char3">
    <w:name w:val="批注主题 Char"/>
    <w:basedOn w:val="Char"/>
    <w:link w:val="a7"/>
    <w:qFormat/>
    <w:rsid w:val="00B05EED"/>
    <w:rPr>
      <w:b/>
      <w:bCs/>
      <w:sz w:val="21"/>
      <w:szCs w:val="22"/>
    </w:rPr>
  </w:style>
  <w:style w:type="character" w:customStyle="1" w:styleId="Char0">
    <w:name w:val="批注框文本 Char"/>
    <w:basedOn w:val="a0"/>
    <w:link w:val="a4"/>
    <w:qFormat/>
    <w:rsid w:val="00B05EED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B05EED"/>
    <w:pPr>
      <w:keepLines/>
      <w:pageBreakBefore w:val="0"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5B5B7-DB2F-4E14-A119-BAB02366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615</Words>
  <Characters>3510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ava19</dc:creator>
  <cp:lastModifiedBy>lenovo</cp:lastModifiedBy>
  <cp:revision>15</cp:revision>
  <dcterms:created xsi:type="dcterms:W3CDTF">2020-06-14T02:12:00Z</dcterms:created>
  <dcterms:modified xsi:type="dcterms:W3CDTF">2020-07-08T06:14:00Z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