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BE9E2" w14:textId="77777777" w:rsidR="003E4484" w:rsidRDefault="001F6A1D">
      <w:pPr>
        <w:spacing w:before="156" w:after="156"/>
        <w:jc w:val="center"/>
        <w:rPr>
          <w:rFonts w:ascii="Times New Roman" w:eastAsia="Times New Roman" w:hAnsi="Times New Roman" w:cs="Times New Roman"/>
          <w:b/>
          <w:sz w:val="44"/>
        </w:rPr>
      </w:pPr>
      <w:r>
        <w:rPr>
          <w:rFonts w:ascii="黑体" w:eastAsia="黑体" w:hAnsi="黑体" w:cs="黑体"/>
          <w:sz w:val="36"/>
        </w:rPr>
        <w:t xml:space="preserve">    </w:t>
      </w:r>
    </w:p>
    <w:p w14:paraId="61884CFB" w14:textId="77777777" w:rsidR="003E4484" w:rsidRPr="001F6A1D" w:rsidRDefault="001F6A1D">
      <w:pPr>
        <w:spacing w:before="156" w:after="156"/>
        <w:jc w:val="center"/>
        <w:rPr>
          <w:rFonts w:ascii="Times New Roman" w:eastAsia="Times New Roman" w:hAnsi="Times New Roman" w:cs="Times New Roman"/>
          <w:b/>
          <w:sz w:val="72"/>
        </w:rPr>
      </w:pPr>
      <w:r w:rsidRPr="001F6A1D">
        <w:rPr>
          <w:rFonts w:ascii="宋体" w:eastAsia="宋体" w:hAnsi="宋体" w:cs="宋体"/>
          <w:b/>
          <w:sz w:val="72"/>
        </w:rPr>
        <w:t>《铁路客运服务信息系统设计规范》</w:t>
      </w:r>
    </w:p>
    <w:p w14:paraId="44FE16C5" w14:textId="77777777" w:rsidR="003E4484" w:rsidRPr="001F6A1D" w:rsidRDefault="001F6A1D">
      <w:pPr>
        <w:spacing w:before="156" w:after="156"/>
        <w:jc w:val="center"/>
        <w:rPr>
          <w:rFonts w:ascii="Times New Roman" w:eastAsia="Times New Roman" w:hAnsi="Times New Roman" w:cs="Times New Roman"/>
          <w:b/>
          <w:sz w:val="72"/>
        </w:rPr>
      </w:pPr>
      <w:r w:rsidRPr="001F6A1D">
        <w:rPr>
          <w:rFonts w:ascii="宋体" w:eastAsia="宋体" w:hAnsi="宋体" w:cs="宋体"/>
          <w:b/>
          <w:sz w:val="72"/>
        </w:rPr>
        <w:t>（征求意见稿）</w:t>
      </w:r>
    </w:p>
    <w:p w14:paraId="62BC5862" w14:textId="77777777" w:rsidR="003E4484" w:rsidRPr="001F6A1D" w:rsidRDefault="003E4484">
      <w:pPr>
        <w:jc w:val="center"/>
        <w:rPr>
          <w:rFonts w:ascii="Times New Roman" w:eastAsia="Times New Roman" w:hAnsi="Times New Roman" w:cs="Times New Roman"/>
          <w:b/>
          <w:sz w:val="52"/>
        </w:rPr>
      </w:pPr>
    </w:p>
    <w:p w14:paraId="6E97991E" w14:textId="77777777" w:rsidR="003E4484" w:rsidRPr="001F6A1D" w:rsidRDefault="001F6A1D">
      <w:pPr>
        <w:jc w:val="center"/>
        <w:rPr>
          <w:rFonts w:ascii="Times New Roman" w:eastAsia="Times New Roman" w:hAnsi="Times New Roman" w:cs="Times New Roman"/>
          <w:b/>
          <w:sz w:val="52"/>
        </w:rPr>
      </w:pPr>
      <w:r w:rsidRPr="001F6A1D">
        <w:rPr>
          <w:rFonts w:ascii="宋体" w:eastAsia="宋体" w:hAnsi="宋体" w:cs="宋体"/>
          <w:b/>
          <w:sz w:val="52"/>
        </w:rPr>
        <w:t>编制说明</w:t>
      </w:r>
    </w:p>
    <w:p w14:paraId="48D9F4DB" w14:textId="77777777" w:rsidR="003E4484" w:rsidRPr="001F6A1D" w:rsidRDefault="003E4484">
      <w:pPr>
        <w:rPr>
          <w:rFonts w:ascii="Times New Roman" w:eastAsia="Times New Roman" w:hAnsi="Times New Roman" w:cs="Times New Roman"/>
          <w:b/>
          <w:sz w:val="52"/>
        </w:rPr>
      </w:pPr>
    </w:p>
    <w:p w14:paraId="6C935132" w14:textId="77777777" w:rsidR="003E4484" w:rsidRPr="001F6A1D" w:rsidRDefault="003E4484">
      <w:pPr>
        <w:rPr>
          <w:rFonts w:ascii="Times New Roman" w:eastAsia="Times New Roman" w:hAnsi="Times New Roman" w:cs="Times New Roman"/>
          <w:b/>
          <w:sz w:val="52"/>
        </w:rPr>
      </w:pPr>
    </w:p>
    <w:p w14:paraId="6A9ECA9F" w14:textId="77777777" w:rsidR="003E4484" w:rsidRPr="001F6A1D" w:rsidRDefault="003E4484">
      <w:pPr>
        <w:rPr>
          <w:rFonts w:ascii="Times New Roman" w:eastAsia="Times New Roman" w:hAnsi="Times New Roman" w:cs="Times New Roman"/>
          <w:b/>
          <w:sz w:val="52"/>
        </w:rPr>
      </w:pPr>
    </w:p>
    <w:p w14:paraId="68D01F7C" w14:textId="77777777" w:rsidR="003E4484" w:rsidRPr="001F6A1D" w:rsidRDefault="003E4484">
      <w:pPr>
        <w:rPr>
          <w:rFonts w:ascii="Times New Roman" w:eastAsia="Times New Roman" w:hAnsi="Times New Roman" w:cs="Times New Roman"/>
          <w:b/>
          <w:sz w:val="52"/>
        </w:rPr>
      </w:pPr>
    </w:p>
    <w:p w14:paraId="1354BD34" w14:textId="77777777" w:rsidR="003E4484" w:rsidRPr="001F6A1D" w:rsidRDefault="001F6A1D">
      <w:pPr>
        <w:spacing w:line="300" w:lineRule="auto"/>
        <w:ind w:left="420" w:firstLine="640"/>
        <w:rPr>
          <w:rFonts w:ascii="Times New Roman" w:eastAsia="Times New Roman" w:hAnsi="Times New Roman" w:cs="Times New Roman"/>
          <w:sz w:val="32"/>
        </w:rPr>
      </w:pPr>
      <w:r w:rsidRPr="001F6A1D">
        <w:rPr>
          <w:rFonts w:ascii="宋体" w:eastAsia="宋体" w:hAnsi="宋体" w:cs="宋体"/>
          <w:sz w:val="32"/>
        </w:rPr>
        <w:t>主编单位：中国铁路设计集团有限公司</w:t>
      </w:r>
    </w:p>
    <w:p w14:paraId="34EB2F9C" w14:textId="77777777" w:rsidR="003E4484" w:rsidRPr="001F6A1D" w:rsidRDefault="001F6A1D">
      <w:pPr>
        <w:spacing w:line="300" w:lineRule="auto"/>
        <w:ind w:left="420" w:firstLine="640"/>
        <w:rPr>
          <w:rFonts w:ascii="Times New Roman" w:eastAsia="Times New Roman" w:hAnsi="Times New Roman" w:cs="Times New Roman"/>
          <w:sz w:val="32"/>
        </w:rPr>
      </w:pPr>
      <w:r w:rsidRPr="001F6A1D">
        <w:rPr>
          <w:rFonts w:ascii="宋体" w:eastAsia="宋体" w:hAnsi="宋体" w:cs="宋体"/>
          <w:sz w:val="32"/>
        </w:rPr>
        <w:t>参编单位：中国铁路经济规划研究院有限公司</w:t>
      </w:r>
    </w:p>
    <w:p w14:paraId="3D8E4498" w14:textId="77777777" w:rsidR="003E4484" w:rsidRPr="001F6A1D" w:rsidRDefault="001F6A1D">
      <w:pPr>
        <w:spacing w:line="300" w:lineRule="auto"/>
        <w:ind w:left="420" w:firstLine="2240"/>
        <w:rPr>
          <w:rFonts w:ascii="Times New Roman" w:eastAsia="Times New Roman" w:hAnsi="Times New Roman" w:cs="Times New Roman"/>
          <w:sz w:val="32"/>
        </w:rPr>
      </w:pPr>
      <w:r w:rsidRPr="001F6A1D">
        <w:rPr>
          <w:rFonts w:ascii="宋体" w:eastAsia="宋体" w:hAnsi="宋体" w:cs="宋体"/>
          <w:sz w:val="32"/>
        </w:rPr>
        <w:t>中铁第四勘察设计院集团有限公司</w:t>
      </w:r>
    </w:p>
    <w:p w14:paraId="15EA5BA8" w14:textId="77777777" w:rsidR="003E4484" w:rsidRPr="001F6A1D" w:rsidRDefault="001F6A1D">
      <w:pPr>
        <w:spacing w:line="300" w:lineRule="auto"/>
        <w:ind w:left="420" w:firstLine="2240"/>
        <w:rPr>
          <w:rFonts w:ascii="Times New Roman" w:eastAsia="Times New Roman" w:hAnsi="Times New Roman" w:cs="Times New Roman"/>
          <w:sz w:val="32"/>
        </w:rPr>
      </w:pPr>
      <w:r w:rsidRPr="001F6A1D">
        <w:rPr>
          <w:rFonts w:ascii="宋体" w:eastAsia="宋体" w:hAnsi="宋体" w:cs="宋体"/>
          <w:sz w:val="32"/>
        </w:rPr>
        <w:t>中国铁道科学研究院集团有限公司</w:t>
      </w:r>
      <w:r w:rsidRPr="001F6A1D">
        <w:rPr>
          <w:rFonts w:ascii="Times New Roman" w:eastAsia="Times New Roman" w:hAnsi="Times New Roman" w:cs="Times New Roman"/>
          <w:sz w:val="32"/>
        </w:rPr>
        <w:t xml:space="preserve">         </w:t>
      </w:r>
    </w:p>
    <w:p w14:paraId="5ACAE6BD" w14:textId="77777777" w:rsidR="003E4484" w:rsidRPr="001F6A1D" w:rsidRDefault="003E4484">
      <w:pPr>
        <w:spacing w:line="300" w:lineRule="auto"/>
        <w:ind w:left="420" w:firstLine="1044"/>
        <w:rPr>
          <w:rFonts w:ascii="Times New Roman" w:eastAsia="Times New Roman" w:hAnsi="Times New Roman" w:cs="Times New Roman"/>
          <w:b/>
          <w:sz w:val="52"/>
        </w:rPr>
      </w:pPr>
    </w:p>
    <w:p w14:paraId="3502CF08" w14:textId="77777777" w:rsidR="003E4484" w:rsidRPr="001F6A1D" w:rsidRDefault="001F6A1D">
      <w:pPr>
        <w:jc w:val="center"/>
        <w:rPr>
          <w:rFonts w:ascii="宋体" w:eastAsia="宋体" w:hAnsi="宋体" w:cs="宋体"/>
          <w:b/>
          <w:sz w:val="32"/>
        </w:rPr>
      </w:pPr>
      <w:r w:rsidRPr="001F6A1D">
        <w:rPr>
          <w:rFonts w:ascii="Times New Roman" w:eastAsia="Times New Roman" w:hAnsi="Times New Roman" w:cs="Times New Roman"/>
          <w:b/>
          <w:sz w:val="32"/>
        </w:rPr>
        <w:t>2020</w:t>
      </w:r>
      <w:r w:rsidRPr="001F6A1D">
        <w:rPr>
          <w:rFonts w:ascii="宋体" w:eastAsia="宋体" w:hAnsi="宋体" w:cs="宋体"/>
          <w:b/>
          <w:sz w:val="32"/>
        </w:rPr>
        <w:t>年</w:t>
      </w:r>
      <w:r w:rsidRPr="001F6A1D">
        <w:rPr>
          <w:rFonts w:ascii="Times New Roman" w:eastAsia="Times New Roman" w:hAnsi="Times New Roman" w:cs="Times New Roman"/>
          <w:b/>
          <w:sz w:val="32"/>
        </w:rPr>
        <w:t>6</w:t>
      </w:r>
      <w:r w:rsidRPr="001F6A1D">
        <w:rPr>
          <w:rFonts w:ascii="宋体" w:eastAsia="宋体" w:hAnsi="宋体" w:cs="宋体"/>
          <w:b/>
          <w:sz w:val="32"/>
        </w:rPr>
        <w:t>月</w:t>
      </w:r>
    </w:p>
    <w:p w14:paraId="47CD2EBD" w14:textId="77777777" w:rsidR="003E4484" w:rsidRPr="001F6A1D" w:rsidRDefault="003E4484">
      <w:pPr>
        <w:jc w:val="center"/>
        <w:rPr>
          <w:rFonts w:ascii="宋体" w:eastAsia="宋体" w:hAnsi="宋体" w:cs="宋体"/>
          <w:b/>
          <w:sz w:val="32"/>
        </w:rPr>
      </w:pPr>
    </w:p>
    <w:p w14:paraId="2586D16B" w14:textId="77777777" w:rsidR="003E4484" w:rsidRPr="001F6A1D" w:rsidRDefault="003E4484">
      <w:pPr>
        <w:jc w:val="center"/>
        <w:rPr>
          <w:rFonts w:ascii="宋体" w:eastAsia="宋体" w:hAnsi="宋体" w:cs="宋体"/>
          <w:b/>
          <w:sz w:val="32"/>
        </w:rPr>
      </w:pPr>
    </w:p>
    <w:p w14:paraId="401CB7A9" w14:textId="77777777" w:rsidR="003E4484" w:rsidRPr="001F6A1D" w:rsidRDefault="003E4484">
      <w:pPr>
        <w:tabs>
          <w:tab w:val="right" w:leader="dot" w:pos="8720"/>
        </w:tabs>
        <w:ind w:left="420"/>
        <w:jc w:val="center"/>
        <w:rPr>
          <w:rFonts w:ascii="Times New Roman" w:eastAsia="Times New Roman" w:hAnsi="Times New Roman" w:cs="Times New Roman"/>
          <w:b/>
          <w:color w:val="0000FF"/>
          <w:sz w:val="44"/>
          <w:u w:val="single"/>
        </w:rPr>
      </w:pPr>
    </w:p>
    <w:p w14:paraId="28BE944E" w14:textId="77777777" w:rsidR="003E4484" w:rsidRPr="001F6A1D" w:rsidRDefault="001F6A1D">
      <w:pPr>
        <w:tabs>
          <w:tab w:val="right" w:leader="dot" w:pos="8720"/>
        </w:tabs>
        <w:ind w:left="420"/>
        <w:jc w:val="center"/>
        <w:rPr>
          <w:rFonts w:ascii="Times New Roman" w:eastAsia="Times New Roman" w:hAnsi="Times New Roman" w:cs="Times New Roman"/>
          <w:sz w:val="28"/>
        </w:rPr>
      </w:pPr>
      <w:r w:rsidRPr="001F6A1D">
        <w:rPr>
          <w:rFonts w:ascii="宋体" w:eastAsia="宋体" w:hAnsi="宋体" w:cs="宋体"/>
          <w:b/>
          <w:sz w:val="28"/>
        </w:rPr>
        <w:lastRenderedPageBreak/>
        <w:t>目</w:t>
      </w:r>
      <w:r w:rsidRPr="001F6A1D">
        <w:rPr>
          <w:rFonts w:ascii="Times New Roman" w:eastAsia="Times New Roman" w:hAnsi="Times New Roman" w:cs="Times New Roman"/>
          <w:b/>
          <w:sz w:val="28"/>
        </w:rPr>
        <w:t xml:space="preserve">   </w:t>
      </w:r>
      <w:r w:rsidRPr="001F6A1D">
        <w:rPr>
          <w:rFonts w:ascii="宋体" w:eastAsia="宋体" w:hAnsi="宋体" w:cs="宋体"/>
          <w:b/>
          <w:sz w:val="28"/>
        </w:rPr>
        <w:t>录</w:t>
      </w:r>
    </w:p>
    <w:p w14:paraId="324C39DF" w14:textId="77777777" w:rsidR="003E4484" w:rsidRPr="001F6A1D" w:rsidRDefault="001F6A1D">
      <w:pPr>
        <w:tabs>
          <w:tab w:val="right" w:leader="dot" w:pos="8296"/>
        </w:tabs>
        <w:rPr>
          <w:rFonts w:ascii="Calibri" w:eastAsia="Calibri" w:hAnsi="Calibri" w:cs="Calibri"/>
          <w:sz w:val="28"/>
        </w:rPr>
      </w:pPr>
      <w:r w:rsidRPr="001F6A1D">
        <w:rPr>
          <w:rFonts w:ascii="黑体" w:eastAsia="黑体" w:hAnsi="黑体" w:cs="黑体"/>
          <w:sz w:val="28"/>
        </w:rPr>
        <w:t>一、任务来源</w:t>
      </w:r>
      <w:r w:rsidRPr="001F6A1D">
        <w:rPr>
          <w:rFonts w:ascii="Times New Roman" w:eastAsia="Times New Roman" w:hAnsi="Times New Roman" w:cs="Times New Roman"/>
          <w:sz w:val="28"/>
        </w:rPr>
        <w:tab/>
        <w:t>1</w:t>
      </w:r>
    </w:p>
    <w:p w14:paraId="3154E911" w14:textId="77777777" w:rsidR="003E4484" w:rsidRPr="001F6A1D" w:rsidRDefault="001F6A1D">
      <w:pPr>
        <w:tabs>
          <w:tab w:val="right" w:leader="dot" w:pos="8296"/>
        </w:tabs>
        <w:rPr>
          <w:rFonts w:ascii="Calibri" w:eastAsia="Calibri" w:hAnsi="Calibri" w:cs="Calibri"/>
          <w:sz w:val="28"/>
        </w:rPr>
      </w:pPr>
      <w:r w:rsidRPr="001F6A1D">
        <w:rPr>
          <w:rFonts w:ascii="黑体" w:eastAsia="黑体" w:hAnsi="黑体" w:cs="黑体"/>
          <w:sz w:val="28"/>
        </w:rPr>
        <w:t>二、编制原则</w:t>
      </w:r>
      <w:r w:rsidRPr="001F6A1D">
        <w:rPr>
          <w:rFonts w:ascii="Times New Roman" w:eastAsia="Times New Roman" w:hAnsi="Times New Roman" w:cs="Times New Roman"/>
          <w:sz w:val="28"/>
        </w:rPr>
        <w:tab/>
        <w:t>1</w:t>
      </w:r>
    </w:p>
    <w:p w14:paraId="217E0ED7" w14:textId="77777777" w:rsidR="003E4484" w:rsidRPr="001F6A1D" w:rsidRDefault="001F6A1D">
      <w:pPr>
        <w:tabs>
          <w:tab w:val="right" w:leader="dot" w:pos="8296"/>
        </w:tabs>
        <w:rPr>
          <w:rFonts w:ascii="Calibri" w:eastAsia="Calibri" w:hAnsi="Calibri" w:cs="Calibri"/>
          <w:sz w:val="28"/>
        </w:rPr>
      </w:pPr>
      <w:r w:rsidRPr="001F6A1D">
        <w:rPr>
          <w:rFonts w:ascii="黑体" w:eastAsia="黑体" w:hAnsi="黑体" w:cs="黑体"/>
          <w:sz w:val="28"/>
        </w:rPr>
        <w:t>三、编制过程</w:t>
      </w:r>
      <w:r w:rsidRPr="001F6A1D">
        <w:rPr>
          <w:rFonts w:ascii="Times New Roman" w:eastAsia="Times New Roman" w:hAnsi="Times New Roman" w:cs="Times New Roman"/>
          <w:sz w:val="28"/>
        </w:rPr>
        <w:tab/>
        <w:t>2</w:t>
      </w:r>
    </w:p>
    <w:p w14:paraId="7C0C0387" w14:textId="77777777" w:rsidR="003E4484" w:rsidRPr="001F6A1D" w:rsidRDefault="001F6A1D">
      <w:pPr>
        <w:tabs>
          <w:tab w:val="right" w:leader="dot" w:pos="8296"/>
        </w:tabs>
        <w:rPr>
          <w:rFonts w:ascii="Calibri" w:eastAsia="Calibri" w:hAnsi="Calibri" w:cs="Calibri"/>
          <w:sz w:val="28"/>
        </w:rPr>
      </w:pPr>
      <w:r w:rsidRPr="001F6A1D">
        <w:rPr>
          <w:rFonts w:ascii="黑体" w:eastAsia="黑体" w:hAnsi="黑体" w:cs="黑体"/>
          <w:sz w:val="28"/>
        </w:rPr>
        <w:t>四、专家审查意见执行情况</w:t>
      </w:r>
      <w:r w:rsidRPr="001F6A1D">
        <w:rPr>
          <w:rFonts w:ascii="Times New Roman" w:eastAsia="Times New Roman" w:hAnsi="Times New Roman" w:cs="Times New Roman"/>
          <w:sz w:val="28"/>
        </w:rPr>
        <w:tab/>
        <w:t>3</w:t>
      </w:r>
    </w:p>
    <w:p w14:paraId="73F03F6F" w14:textId="77777777" w:rsidR="003E4484" w:rsidRPr="001F6A1D" w:rsidRDefault="001F6A1D">
      <w:pPr>
        <w:tabs>
          <w:tab w:val="right" w:leader="dot" w:pos="8296"/>
        </w:tabs>
        <w:rPr>
          <w:rFonts w:ascii="Calibri" w:eastAsia="Calibri" w:hAnsi="Calibri" w:cs="Calibri"/>
          <w:sz w:val="28"/>
        </w:rPr>
      </w:pPr>
      <w:r w:rsidRPr="001F6A1D">
        <w:rPr>
          <w:rFonts w:ascii="黑体" w:eastAsia="黑体" w:hAnsi="黑体" w:cs="黑体"/>
          <w:sz w:val="28"/>
        </w:rPr>
        <w:t>五、主要修订内容</w:t>
      </w:r>
      <w:r w:rsidRPr="001F6A1D">
        <w:rPr>
          <w:rFonts w:ascii="Times New Roman" w:eastAsia="Times New Roman" w:hAnsi="Times New Roman" w:cs="Times New Roman"/>
          <w:sz w:val="28"/>
        </w:rPr>
        <w:tab/>
        <w:t>4</w:t>
      </w:r>
    </w:p>
    <w:p w14:paraId="62BE8D04" w14:textId="77777777" w:rsidR="003E4484" w:rsidRPr="001F6A1D" w:rsidRDefault="001F6A1D">
      <w:pPr>
        <w:tabs>
          <w:tab w:val="right" w:leader="dot" w:pos="8296"/>
        </w:tabs>
        <w:rPr>
          <w:rFonts w:ascii="Calibri" w:eastAsia="Calibri" w:hAnsi="Calibri" w:cs="Calibri"/>
          <w:sz w:val="28"/>
        </w:rPr>
      </w:pPr>
      <w:r w:rsidRPr="001F6A1D">
        <w:rPr>
          <w:rFonts w:ascii="黑体" w:eastAsia="黑体" w:hAnsi="黑体" w:cs="黑体"/>
          <w:sz w:val="28"/>
        </w:rPr>
        <w:t>六、编制依据</w:t>
      </w:r>
      <w:r w:rsidRPr="001F6A1D">
        <w:rPr>
          <w:rFonts w:ascii="Times New Roman" w:eastAsia="Times New Roman" w:hAnsi="Times New Roman" w:cs="Times New Roman"/>
          <w:sz w:val="28"/>
        </w:rPr>
        <w:tab/>
        <w:t>5</w:t>
      </w:r>
    </w:p>
    <w:p w14:paraId="4334D0DB" w14:textId="77777777" w:rsidR="003E4484" w:rsidRPr="001F6A1D" w:rsidRDefault="001F6A1D">
      <w:pPr>
        <w:tabs>
          <w:tab w:val="right" w:leader="dot" w:pos="8296"/>
        </w:tabs>
        <w:rPr>
          <w:rFonts w:ascii="Calibri" w:eastAsia="Calibri" w:hAnsi="Calibri" w:cs="Calibri"/>
          <w:sz w:val="28"/>
        </w:rPr>
      </w:pPr>
      <w:r w:rsidRPr="001F6A1D">
        <w:rPr>
          <w:rFonts w:ascii="黑体" w:eastAsia="黑体" w:hAnsi="黑体" w:cs="黑体"/>
          <w:sz w:val="28"/>
        </w:rPr>
        <w:t>七、需要说明的其他问题</w:t>
      </w:r>
      <w:r w:rsidRPr="001F6A1D">
        <w:rPr>
          <w:rFonts w:ascii="Times New Roman" w:eastAsia="Times New Roman" w:hAnsi="Times New Roman" w:cs="Times New Roman"/>
          <w:sz w:val="28"/>
        </w:rPr>
        <w:tab/>
        <w:t>7</w:t>
      </w:r>
    </w:p>
    <w:p w14:paraId="5C3D4BCE" w14:textId="77777777" w:rsidR="003E4484" w:rsidRPr="001F6A1D" w:rsidRDefault="003E4484">
      <w:pPr>
        <w:rPr>
          <w:rFonts w:ascii="宋体" w:eastAsia="宋体" w:hAnsi="宋体" w:cs="宋体"/>
          <w:sz w:val="28"/>
        </w:rPr>
      </w:pPr>
    </w:p>
    <w:p w14:paraId="36920D68" w14:textId="77777777" w:rsidR="003E4484" w:rsidRPr="001F6A1D" w:rsidRDefault="003E4484">
      <w:pPr>
        <w:jc w:val="center"/>
        <w:rPr>
          <w:rFonts w:ascii="黑体" w:eastAsia="黑体" w:hAnsi="黑体" w:cs="黑体"/>
          <w:sz w:val="36"/>
        </w:rPr>
        <w:sectPr w:rsidR="003E4484" w:rsidRPr="001F6A1D">
          <w:pgSz w:w="11906" w:h="16838"/>
          <w:pgMar w:top="1440" w:right="1800" w:bottom="1440" w:left="1800" w:header="720" w:footer="720" w:gutter="0"/>
          <w:cols w:space="720"/>
          <w:docGrid w:type="lines" w:linePitch="312"/>
        </w:sectPr>
      </w:pPr>
    </w:p>
    <w:p w14:paraId="1C191404" w14:textId="77777777" w:rsidR="003E4484" w:rsidRPr="001F6A1D" w:rsidRDefault="001F6A1D">
      <w:pPr>
        <w:jc w:val="center"/>
        <w:rPr>
          <w:rFonts w:ascii="黑体" w:eastAsia="黑体" w:hAnsi="黑体" w:cs="黑体"/>
          <w:sz w:val="36"/>
        </w:rPr>
      </w:pPr>
      <w:r w:rsidRPr="001F6A1D">
        <w:rPr>
          <w:rFonts w:ascii="黑体" w:eastAsia="黑体" w:hAnsi="黑体" w:cs="黑体"/>
          <w:sz w:val="36"/>
        </w:rPr>
        <w:lastRenderedPageBreak/>
        <w:t>《铁路客运服务信息系统设计规范》</w:t>
      </w:r>
    </w:p>
    <w:p w14:paraId="0921B100" w14:textId="77777777" w:rsidR="003E4484" w:rsidRPr="001F6A1D" w:rsidRDefault="001F6A1D">
      <w:pPr>
        <w:jc w:val="center"/>
        <w:rPr>
          <w:rFonts w:ascii="黑体" w:eastAsia="黑体" w:hAnsi="黑体" w:cs="黑体"/>
          <w:sz w:val="36"/>
        </w:rPr>
      </w:pPr>
      <w:r w:rsidRPr="001F6A1D">
        <w:rPr>
          <w:rFonts w:ascii="黑体" w:eastAsia="黑体" w:hAnsi="黑体" w:cs="黑体"/>
          <w:sz w:val="36"/>
        </w:rPr>
        <w:t>（征求意见稿）</w:t>
      </w:r>
    </w:p>
    <w:p w14:paraId="6C9014C7" w14:textId="77777777" w:rsidR="003E4484" w:rsidRPr="001F6A1D" w:rsidRDefault="001F6A1D">
      <w:pPr>
        <w:jc w:val="center"/>
        <w:rPr>
          <w:rFonts w:ascii="黑体" w:eastAsia="黑体" w:hAnsi="黑体" w:cs="黑体"/>
          <w:sz w:val="36"/>
        </w:rPr>
      </w:pPr>
      <w:r w:rsidRPr="001F6A1D">
        <w:rPr>
          <w:rFonts w:ascii="黑体" w:eastAsia="黑体" w:hAnsi="黑体" w:cs="黑体"/>
          <w:sz w:val="36"/>
        </w:rPr>
        <w:t>编制说明</w:t>
      </w:r>
    </w:p>
    <w:p w14:paraId="6E7A16F1" w14:textId="77777777" w:rsidR="003E4484" w:rsidRPr="001F6A1D" w:rsidRDefault="001F6A1D">
      <w:pPr>
        <w:keepNext/>
        <w:keepLines/>
        <w:spacing w:before="340" w:after="330" w:line="578" w:lineRule="auto"/>
        <w:rPr>
          <w:rFonts w:ascii="黑体" w:eastAsia="黑体" w:hAnsi="黑体" w:cs="黑体"/>
          <w:b/>
          <w:sz w:val="32"/>
        </w:rPr>
      </w:pPr>
      <w:r w:rsidRPr="001F6A1D">
        <w:rPr>
          <w:rFonts w:ascii="黑体" w:eastAsia="黑体" w:hAnsi="黑体" w:cs="黑体"/>
          <w:b/>
          <w:sz w:val="32"/>
        </w:rPr>
        <w:t>一、任务来源</w:t>
      </w:r>
    </w:p>
    <w:p w14:paraId="5CCF171B"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《国铁集团关于印发</w:t>
      </w:r>
      <w:r w:rsidRPr="001F6A1D">
        <w:rPr>
          <w:rFonts w:ascii="宋体" w:eastAsia="宋体" w:hAnsi="宋体" w:cs="宋体"/>
          <w:sz w:val="28"/>
        </w:rPr>
        <w:t>2020</w:t>
      </w:r>
      <w:r w:rsidRPr="001F6A1D">
        <w:rPr>
          <w:rFonts w:ascii="宋体" w:eastAsia="宋体" w:hAnsi="宋体" w:cs="宋体"/>
          <w:sz w:val="28"/>
        </w:rPr>
        <w:t>年铁路工程建设标准编制计划的通知》（铁建设函〔</w:t>
      </w:r>
      <w:r w:rsidRPr="001F6A1D">
        <w:rPr>
          <w:rFonts w:ascii="宋体" w:eastAsia="宋体" w:hAnsi="宋体" w:cs="宋体"/>
          <w:sz w:val="28"/>
        </w:rPr>
        <w:t>2020</w:t>
      </w:r>
      <w:r w:rsidRPr="001F6A1D">
        <w:rPr>
          <w:rFonts w:ascii="宋体" w:eastAsia="宋体" w:hAnsi="宋体" w:cs="宋体"/>
          <w:sz w:val="28"/>
        </w:rPr>
        <w:t>〕</w:t>
      </w:r>
      <w:r w:rsidRPr="001F6A1D">
        <w:rPr>
          <w:rFonts w:ascii="宋体" w:eastAsia="宋体" w:hAnsi="宋体" w:cs="宋体"/>
          <w:sz w:val="28"/>
        </w:rPr>
        <w:t>68</w:t>
      </w:r>
      <w:r w:rsidRPr="001F6A1D">
        <w:rPr>
          <w:rFonts w:ascii="宋体" w:eastAsia="宋体" w:hAnsi="宋体" w:cs="宋体"/>
          <w:sz w:val="28"/>
        </w:rPr>
        <w:t>号）</w:t>
      </w:r>
    </w:p>
    <w:p w14:paraId="0FB654E2" w14:textId="77777777" w:rsidR="003E4484" w:rsidRPr="001F6A1D" w:rsidRDefault="001F6A1D">
      <w:pPr>
        <w:keepNext/>
        <w:keepLines/>
        <w:spacing w:before="340" w:after="330" w:line="578" w:lineRule="auto"/>
        <w:rPr>
          <w:rFonts w:ascii="黑体" w:eastAsia="黑体" w:hAnsi="黑体" w:cs="黑体"/>
          <w:b/>
          <w:sz w:val="32"/>
        </w:rPr>
      </w:pPr>
      <w:r w:rsidRPr="001F6A1D">
        <w:rPr>
          <w:rFonts w:ascii="黑体" w:eastAsia="黑体" w:hAnsi="黑体" w:cs="黑体"/>
          <w:b/>
          <w:sz w:val="32"/>
        </w:rPr>
        <w:t>二、编制原则</w:t>
      </w:r>
    </w:p>
    <w:p w14:paraId="60E30F0F"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 xml:space="preserve">1. </w:t>
      </w:r>
      <w:r w:rsidRPr="001F6A1D">
        <w:rPr>
          <w:rFonts w:ascii="宋体" w:eastAsia="宋体" w:hAnsi="宋体" w:cs="宋体"/>
          <w:sz w:val="28"/>
        </w:rPr>
        <w:t>推广科学技术成果，达到技术先进</w:t>
      </w:r>
    </w:p>
    <w:p w14:paraId="01C58BB1"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以国铁集团信息化总体规划为契机，依据不断发展、变化的铁路技术政策，积极跟踪信息技术、通信技术等新技术的发展趋势，以先进成熟的系统技术为依托，充分满足新建、改建的铁路客运服务信息系统的用户需求。规范应具备一定的前瞻性，以适应中国铁路智能建造的步伐，能够在一定的时间段内为铁路客运服务信息系统设计提供依据。</w:t>
      </w:r>
    </w:p>
    <w:p w14:paraId="128CC598"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2.</w:t>
      </w:r>
      <w:r w:rsidRPr="001F6A1D">
        <w:rPr>
          <w:rFonts w:ascii="宋体" w:eastAsia="宋体" w:hAnsi="宋体" w:cs="宋体"/>
          <w:sz w:val="28"/>
        </w:rPr>
        <w:t>贯彻国家、铁路行业及国铁集团有关方针、政策、法律、法规</w:t>
      </w:r>
    </w:p>
    <w:p w14:paraId="3D8505DA"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规范编制主要依据现行国家标准、铁路行业相关标准和技术规章进行编制，并参考其他行业标准，必要时借鉴国际标准、国外标准</w:t>
      </w:r>
      <w:r w:rsidRPr="001F6A1D">
        <w:rPr>
          <w:rFonts w:ascii="宋体" w:eastAsia="宋体" w:hAnsi="宋体" w:cs="宋体"/>
          <w:sz w:val="28"/>
        </w:rPr>
        <w:t xml:space="preserve">, </w:t>
      </w:r>
      <w:r w:rsidRPr="001F6A1D">
        <w:rPr>
          <w:rFonts w:ascii="宋体" w:eastAsia="宋体" w:hAnsi="宋体" w:cs="宋体"/>
          <w:sz w:val="28"/>
        </w:rPr>
        <w:t>在制定本规范时根据需要加以借鉴、归纳、整合、统一、提升并纳入。</w:t>
      </w:r>
    </w:p>
    <w:p w14:paraId="333E5E6D"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lastRenderedPageBreak/>
        <w:t>3.</w:t>
      </w:r>
      <w:r w:rsidRPr="001F6A1D">
        <w:rPr>
          <w:rFonts w:ascii="宋体" w:eastAsia="宋体" w:hAnsi="宋体" w:cs="宋体"/>
          <w:sz w:val="28"/>
        </w:rPr>
        <w:t>提供方便、快捷、舒适的人性化服务</w:t>
      </w:r>
    </w:p>
    <w:p w14:paraId="7AB95A74"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系统设计以</w:t>
      </w:r>
      <w:r w:rsidRPr="001F6A1D">
        <w:rPr>
          <w:rFonts w:ascii="宋体" w:eastAsia="宋体" w:hAnsi="宋体" w:cs="宋体"/>
          <w:sz w:val="28"/>
        </w:rPr>
        <w:t>“</w:t>
      </w:r>
      <w:r w:rsidRPr="001F6A1D">
        <w:rPr>
          <w:rFonts w:ascii="宋体" w:eastAsia="宋体" w:hAnsi="宋体" w:cs="宋体"/>
          <w:sz w:val="28"/>
        </w:rPr>
        <w:t>以人为本</w:t>
      </w:r>
      <w:r w:rsidRPr="001F6A1D">
        <w:rPr>
          <w:rFonts w:ascii="宋体" w:eastAsia="宋体" w:hAnsi="宋体" w:cs="宋体"/>
          <w:sz w:val="28"/>
        </w:rPr>
        <w:t>”</w:t>
      </w:r>
      <w:r w:rsidRPr="001F6A1D">
        <w:rPr>
          <w:rFonts w:ascii="宋体" w:eastAsia="宋体" w:hAnsi="宋体" w:cs="宋体"/>
          <w:sz w:val="28"/>
        </w:rPr>
        <w:t>的服务理念为出发点，通过客运服务理念、运营模式和系统集成创新，有效地融合铁路客运服务流程、服务设施和</w:t>
      </w:r>
      <w:r w:rsidRPr="001F6A1D">
        <w:rPr>
          <w:rFonts w:ascii="宋体" w:eastAsia="宋体" w:hAnsi="宋体" w:cs="宋体"/>
          <w:sz w:val="28"/>
        </w:rPr>
        <w:t>IT</w:t>
      </w:r>
      <w:r w:rsidRPr="001F6A1D">
        <w:rPr>
          <w:rFonts w:ascii="宋体" w:eastAsia="宋体" w:hAnsi="宋体" w:cs="宋体"/>
          <w:sz w:val="28"/>
        </w:rPr>
        <w:t>支撑系统，为旅客提供方便、快捷、舒适的人性化服务。</w:t>
      </w:r>
    </w:p>
    <w:p w14:paraId="33D012B2"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4.</w:t>
      </w:r>
      <w:r w:rsidRPr="001F6A1D">
        <w:rPr>
          <w:rFonts w:ascii="宋体" w:eastAsia="宋体" w:hAnsi="宋体" w:cs="宋体"/>
          <w:sz w:val="28"/>
        </w:rPr>
        <w:t>实现内容、体裁结构的科学合理，可操作性强，意义明确</w:t>
      </w:r>
    </w:p>
    <w:p w14:paraId="506A088F"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认真执行</w:t>
      </w:r>
      <w:r w:rsidRPr="001F6A1D">
        <w:rPr>
          <w:rFonts w:ascii="宋体" w:eastAsia="宋体" w:hAnsi="宋体" w:cs="宋体"/>
          <w:color w:val="000000"/>
          <w:sz w:val="28"/>
        </w:rPr>
        <w:t>《铁路工程建设标准管理办法》（铁总建设〔</w:t>
      </w:r>
      <w:r w:rsidRPr="001F6A1D">
        <w:rPr>
          <w:rFonts w:ascii="Times New Roman" w:eastAsia="Times New Roman" w:hAnsi="Times New Roman" w:cs="Times New Roman"/>
          <w:color w:val="000000"/>
          <w:sz w:val="28"/>
        </w:rPr>
        <w:t>2014</w:t>
      </w:r>
      <w:r w:rsidRPr="001F6A1D">
        <w:rPr>
          <w:rFonts w:ascii="宋体" w:eastAsia="宋体" w:hAnsi="宋体" w:cs="宋体"/>
          <w:color w:val="000000"/>
          <w:sz w:val="28"/>
        </w:rPr>
        <w:t>〕</w:t>
      </w:r>
      <w:r w:rsidRPr="001F6A1D">
        <w:rPr>
          <w:rFonts w:ascii="宋体" w:eastAsia="宋体" w:hAnsi="宋体" w:cs="宋体"/>
          <w:color w:val="000000"/>
          <w:sz w:val="28"/>
        </w:rPr>
        <w:t>287</w:t>
      </w:r>
      <w:r w:rsidRPr="001F6A1D">
        <w:rPr>
          <w:rFonts w:ascii="宋体" w:eastAsia="宋体" w:hAnsi="宋体" w:cs="宋体"/>
          <w:color w:val="000000"/>
          <w:sz w:val="28"/>
        </w:rPr>
        <w:t>号）</w:t>
      </w:r>
      <w:r w:rsidRPr="001F6A1D">
        <w:rPr>
          <w:rFonts w:ascii="宋体" w:eastAsia="宋体" w:hAnsi="宋体" w:cs="宋体"/>
          <w:sz w:val="28"/>
        </w:rPr>
        <w:t>，编写过程中做到条文语言规范、用词准确、前后统一、逻辑清晰、规定明确、不重复交叉，条文说明与条文对应、不延伸规定。对于规范的篇章结构进一步完善，达到结构设置清晰、合理，内容安排准确、全面，提高指导工程设计的科学性、合理性。</w:t>
      </w:r>
    </w:p>
    <w:p w14:paraId="0ED7443F"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5.</w:t>
      </w:r>
      <w:r w:rsidRPr="001F6A1D">
        <w:rPr>
          <w:rFonts w:ascii="宋体" w:eastAsia="宋体" w:hAnsi="宋体" w:cs="宋体"/>
          <w:sz w:val="28"/>
        </w:rPr>
        <w:t>采用有效措施，保证系统安全运行</w:t>
      </w:r>
    </w:p>
    <w:p w14:paraId="7361E6BF"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系统设计加强系统构架、网络的可靠性措施，采用结构合理、维修有效的设备，减少系统停运的风险，保障系统正常、稳定、可靠运行。</w:t>
      </w:r>
    </w:p>
    <w:p w14:paraId="0DDE20A1"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 xml:space="preserve">6. </w:t>
      </w:r>
      <w:r w:rsidRPr="001F6A1D">
        <w:rPr>
          <w:rFonts w:ascii="宋体" w:eastAsia="宋体" w:hAnsi="宋体" w:cs="宋体"/>
          <w:sz w:val="28"/>
        </w:rPr>
        <w:t>充分考虑运营管理需求，提供工程建设依据和标准</w:t>
      </w:r>
    </w:p>
    <w:p w14:paraId="1D96820E"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根据国家</w:t>
      </w:r>
      <w:r w:rsidRPr="001F6A1D">
        <w:rPr>
          <w:rFonts w:ascii="宋体" w:eastAsia="宋体" w:hAnsi="宋体" w:cs="宋体"/>
          <w:sz w:val="28"/>
        </w:rPr>
        <w:t>铁路局和中国国家铁路集团有限公司的定位，区分政府行业管理职能和企业建设管理职能，把握好标准深度和准确度。应充分考虑国铁集团新建、改建铁路的用户需求，具备一定的适应性，为铁路客运服务信息系统的设计提供依据和标准。</w:t>
      </w:r>
    </w:p>
    <w:p w14:paraId="32080417" w14:textId="77777777" w:rsidR="003E4484" w:rsidRPr="001F6A1D" w:rsidRDefault="001F6A1D">
      <w:pPr>
        <w:keepNext/>
        <w:keepLines/>
        <w:spacing w:before="340" w:after="330" w:line="578" w:lineRule="auto"/>
        <w:rPr>
          <w:rFonts w:ascii="黑体" w:eastAsia="黑体" w:hAnsi="黑体" w:cs="黑体"/>
          <w:b/>
          <w:sz w:val="32"/>
        </w:rPr>
      </w:pPr>
      <w:r w:rsidRPr="001F6A1D">
        <w:rPr>
          <w:rFonts w:ascii="黑体" w:eastAsia="黑体" w:hAnsi="黑体" w:cs="黑体"/>
          <w:b/>
          <w:sz w:val="32"/>
        </w:rPr>
        <w:lastRenderedPageBreak/>
        <w:t>三、编制过程</w:t>
      </w:r>
    </w:p>
    <w:p w14:paraId="7891B840" w14:textId="77777777" w:rsidR="003E4484" w:rsidRPr="001F6A1D" w:rsidRDefault="001F6A1D">
      <w:pPr>
        <w:ind w:firstLine="560"/>
        <w:rPr>
          <w:rFonts w:ascii="宋体" w:eastAsia="宋体" w:hAnsi="宋体" w:cs="宋体"/>
          <w:color w:val="000000"/>
          <w:sz w:val="28"/>
        </w:rPr>
      </w:pPr>
      <w:r w:rsidRPr="001F6A1D">
        <w:rPr>
          <w:rFonts w:ascii="宋体" w:eastAsia="宋体" w:hAnsi="宋体" w:cs="宋体"/>
          <w:color w:val="000000"/>
          <w:sz w:val="28"/>
        </w:rPr>
        <w:t>根据《铁路工程建设标准管理办法》（铁总建设〔</w:t>
      </w:r>
      <w:r w:rsidRPr="001F6A1D">
        <w:rPr>
          <w:rFonts w:ascii="Times New Roman" w:eastAsia="Times New Roman" w:hAnsi="Times New Roman" w:cs="Times New Roman"/>
          <w:color w:val="000000"/>
          <w:sz w:val="28"/>
        </w:rPr>
        <w:t>2014</w:t>
      </w:r>
      <w:r w:rsidRPr="001F6A1D">
        <w:rPr>
          <w:rFonts w:ascii="宋体" w:eastAsia="宋体" w:hAnsi="宋体" w:cs="宋体"/>
          <w:color w:val="000000"/>
          <w:sz w:val="28"/>
        </w:rPr>
        <w:t>〕</w:t>
      </w:r>
      <w:r w:rsidRPr="001F6A1D">
        <w:rPr>
          <w:rFonts w:ascii="宋体" w:eastAsia="宋体" w:hAnsi="宋体" w:cs="宋体"/>
          <w:color w:val="000000"/>
          <w:sz w:val="28"/>
        </w:rPr>
        <w:t>287</w:t>
      </w:r>
      <w:r w:rsidRPr="001F6A1D">
        <w:rPr>
          <w:rFonts w:ascii="宋体" w:eastAsia="宋体" w:hAnsi="宋体" w:cs="宋体"/>
          <w:color w:val="000000"/>
          <w:sz w:val="28"/>
        </w:rPr>
        <w:t>号）的有关规定，根据大纲审查会专家意见，修改后完成征求意见稿。</w:t>
      </w:r>
    </w:p>
    <w:p w14:paraId="09565D8C" w14:textId="77777777" w:rsidR="003E4484" w:rsidRPr="001F6A1D" w:rsidRDefault="001F6A1D">
      <w:pPr>
        <w:ind w:firstLine="560"/>
        <w:rPr>
          <w:rFonts w:ascii="宋体" w:eastAsia="宋体" w:hAnsi="宋体" w:cs="宋体"/>
          <w:color w:val="000000"/>
          <w:sz w:val="28"/>
        </w:rPr>
      </w:pPr>
      <w:r w:rsidRPr="001F6A1D">
        <w:rPr>
          <w:rFonts w:ascii="宋体" w:eastAsia="宋体" w:hAnsi="宋体" w:cs="宋体"/>
          <w:color w:val="000000"/>
          <w:sz w:val="28"/>
        </w:rPr>
        <w:t>1. 2020</w:t>
      </w:r>
      <w:r w:rsidRPr="001F6A1D">
        <w:rPr>
          <w:rFonts w:ascii="宋体" w:eastAsia="宋体" w:hAnsi="宋体" w:cs="宋体"/>
          <w:color w:val="000000"/>
          <w:sz w:val="28"/>
        </w:rPr>
        <w:t>年</w:t>
      </w:r>
      <w:r w:rsidRPr="001F6A1D">
        <w:rPr>
          <w:rFonts w:ascii="宋体" w:eastAsia="宋体" w:hAnsi="宋体" w:cs="宋体"/>
          <w:color w:val="000000"/>
          <w:sz w:val="28"/>
        </w:rPr>
        <w:t>3</w:t>
      </w:r>
      <w:r w:rsidRPr="001F6A1D">
        <w:rPr>
          <w:rFonts w:ascii="宋体" w:eastAsia="宋体" w:hAnsi="宋体" w:cs="宋体"/>
          <w:color w:val="000000"/>
          <w:sz w:val="28"/>
        </w:rPr>
        <w:t>月，编制组启动《铁路客运服务信息系统设计规范》（以下简称《客服设规》）的编制工作，明确主编、参编单位主要任务分工及编制工作的进度安排。</w:t>
      </w:r>
    </w:p>
    <w:p w14:paraId="514F85B8" w14:textId="77777777" w:rsidR="003E4484" w:rsidRPr="001F6A1D" w:rsidRDefault="001F6A1D">
      <w:pPr>
        <w:ind w:firstLine="560"/>
        <w:rPr>
          <w:rFonts w:ascii="宋体" w:eastAsia="宋体" w:hAnsi="宋体" w:cs="宋体"/>
          <w:color w:val="000000"/>
          <w:sz w:val="28"/>
        </w:rPr>
      </w:pPr>
      <w:r w:rsidRPr="001F6A1D">
        <w:rPr>
          <w:rFonts w:ascii="宋体" w:eastAsia="宋体" w:hAnsi="宋体" w:cs="宋体"/>
          <w:color w:val="000000"/>
          <w:sz w:val="28"/>
        </w:rPr>
        <w:t xml:space="preserve">2. </w:t>
      </w:r>
      <w:r w:rsidRPr="001F6A1D">
        <w:rPr>
          <w:rFonts w:ascii="宋体" w:eastAsia="宋体" w:hAnsi="宋体" w:cs="宋体"/>
          <w:color w:val="000000"/>
          <w:sz w:val="28"/>
        </w:rPr>
        <w:t>2020</w:t>
      </w:r>
      <w:r w:rsidRPr="001F6A1D">
        <w:rPr>
          <w:rFonts w:ascii="宋体" w:eastAsia="宋体" w:hAnsi="宋体" w:cs="宋体"/>
          <w:color w:val="000000"/>
          <w:sz w:val="28"/>
        </w:rPr>
        <w:t>年</w:t>
      </w:r>
      <w:r w:rsidRPr="001F6A1D">
        <w:rPr>
          <w:rFonts w:ascii="宋体" w:eastAsia="宋体" w:hAnsi="宋体" w:cs="宋体"/>
          <w:color w:val="000000"/>
          <w:sz w:val="28"/>
        </w:rPr>
        <w:t>3</w:t>
      </w:r>
      <w:r w:rsidRPr="001F6A1D">
        <w:rPr>
          <w:rFonts w:ascii="宋体" w:eastAsia="宋体" w:hAnsi="宋体" w:cs="宋体"/>
          <w:color w:val="000000"/>
          <w:sz w:val="28"/>
        </w:rPr>
        <w:t>月</w:t>
      </w:r>
      <w:r w:rsidRPr="001F6A1D">
        <w:rPr>
          <w:rFonts w:ascii="宋体" w:eastAsia="宋体" w:hAnsi="宋体" w:cs="宋体"/>
          <w:color w:val="000000"/>
          <w:sz w:val="28"/>
        </w:rPr>
        <w:t>31</w:t>
      </w:r>
      <w:r w:rsidRPr="001F6A1D">
        <w:rPr>
          <w:rFonts w:ascii="宋体" w:eastAsia="宋体" w:hAnsi="宋体" w:cs="宋体"/>
          <w:color w:val="000000"/>
          <w:sz w:val="28"/>
        </w:rPr>
        <w:t>日，编制组以《中国铁设关于报送</w:t>
      </w:r>
      <w:r w:rsidRPr="001F6A1D">
        <w:rPr>
          <w:rFonts w:ascii="宋体" w:eastAsia="宋体" w:hAnsi="宋体" w:cs="宋体" w:hint="eastAsia"/>
          <w:color w:val="000000"/>
          <w:sz w:val="28"/>
        </w:rPr>
        <w:t>&lt;</w:t>
      </w:r>
      <w:r w:rsidRPr="001F6A1D">
        <w:rPr>
          <w:rFonts w:ascii="宋体" w:eastAsia="宋体" w:hAnsi="宋体" w:cs="宋体"/>
          <w:color w:val="000000"/>
          <w:sz w:val="28"/>
        </w:rPr>
        <w:t>铁路客运服务信息系统设计规范</w:t>
      </w:r>
      <w:r w:rsidRPr="001F6A1D">
        <w:rPr>
          <w:rFonts w:ascii="宋体" w:eastAsia="宋体" w:hAnsi="宋体" w:cs="宋体"/>
          <w:color w:val="000000"/>
          <w:sz w:val="28"/>
        </w:rPr>
        <w:t>&gt;</w:t>
      </w:r>
      <w:r w:rsidRPr="001F6A1D">
        <w:rPr>
          <w:rFonts w:ascii="宋体" w:eastAsia="宋体" w:hAnsi="宋体" w:cs="宋体"/>
          <w:color w:val="000000"/>
          <w:sz w:val="28"/>
        </w:rPr>
        <w:t>工作大纲的函》（中国铁设科技函〔</w:t>
      </w:r>
      <w:r w:rsidRPr="001F6A1D">
        <w:rPr>
          <w:rFonts w:ascii="宋体" w:eastAsia="宋体" w:hAnsi="宋体" w:cs="宋体"/>
          <w:color w:val="000000"/>
          <w:sz w:val="28"/>
        </w:rPr>
        <w:t>2020</w:t>
      </w:r>
      <w:r w:rsidRPr="001F6A1D">
        <w:rPr>
          <w:rFonts w:ascii="宋体" w:eastAsia="宋体" w:hAnsi="宋体" w:cs="宋体"/>
          <w:color w:val="000000"/>
          <w:sz w:val="28"/>
        </w:rPr>
        <w:t>〕</w:t>
      </w:r>
      <w:r w:rsidRPr="001F6A1D">
        <w:rPr>
          <w:rFonts w:ascii="宋体" w:eastAsia="宋体" w:hAnsi="宋体" w:cs="宋体"/>
          <w:color w:val="000000"/>
          <w:sz w:val="28"/>
        </w:rPr>
        <w:t>3</w:t>
      </w:r>
      <w:r w:rsidRPr="001F6A1D">
        <w:rPr>
          <w:rFonts w:ascii="宋体" w:eastAsia="宋体" w:hAnsi="宋体" w:cs="宋体"/>
          <w:color w:val="000000"/>
          <w:sz w:val="28"/>
        </w:rPr>
        <w:t>号）上报工作大纲。</w:t>
      </w:r>
    </w:p>
    <w:p w14:paraId="72C9D715" w14:textId="77777777" w:rsidR="003E4484" w:rsidRPr="001F6A1D" w:rsidRDefault="001F6A1D">
      <w:pPr>
        <w:ind w:firstLine="560"/>
        <w:rPr>
          <w:rFonts w:ascii="宋体" w:eastAsia="宋体" w:hAnsi="宋体" w:cs="宋体"/>
          <w:color w:val="000000"/>
          <w:sz w:val="28"/>
        </w:rPr>
      </w:pPr>
      <w:r w:rsidRPr="001F6A1D">
        <w:rPr>
          <w:rFonts w:ascii="宋体" w:eastAsia="宋体" w:hAnsi="宋体" w:cs="宋体"/>
          <w:color w:val="000000"/>
          <w:sz w:val="28"/>
        </w:rPr>
        <w:t>3. 2020</w:t>
      </w:r>
      <w:r w:rsidRPr="001F6A1D">
        <w:rPr>
          <w:rFonts w:ascii="宋体" w:eastAsia="宋体" w:hAnsi="宋体" w:cs="宋体"/>
          <w:color w:val="000000"/>
          <w:sz w:val="28"/>
        </w:rPr>
        <w:t>年</w:t>
      </w:r>
      <w:r w:rsidRPr="001F6A1D">
        <w:rPr>
          <w:rFonts w:ascii="宋体" w:eastAsia="宋体" w:hAnsi="宋体" w:cs="宋体"/>
          <w:color w:val="000000"/>
          <w:sz w:val="28"/>
        </w:rPr>
        <w:t>4</w:t>
      </w:r>
      <w:r w:rsidRPr="001F6A1D">
        <w:rPr>
          <w:rFonts w:ascii="宋体" w:eastAsia="宋体" w:hAnsi="宋体" w:cs="宋体"/>
          <w:color w:val="000000"/>
          <w:sz w:val="28"/>
        </w:rPr>
        <w:t>月</w:t>
      </w:r>
      <w:r w:rsidRPr="001F6A1D">
        <w:rPr>
          <w:rFonts w:ascii="宋体" w:eastAsia="宋体" w:hAnsi="宋体" w:cs="宋体"/>
          <w:color w:val="000000"/>
          <w:sz w:val="28"/>
        </w:rPr>
        <w:t>9</w:t>
      </w:r>
      <w:r w:rsidRPr="001F6A1D">
        <w:rPr>
          <w:rFonts w:ascii="宋体" w:eastAsia="宋体" w:hAnsi="宋体" w:cs="宋体"/>
          <w:color w:val="000000"/>
          <w:sz w:val="28"/>
        </w:rPr>
        <w:t>日，国铁集团建设部在北京主持召开了工作大纲审查会，并印发了审查会专家意见《国铁集团建设部关于印发</w:t>
      </w:r>
      <w:r w:rsidRPr="001F6A1D">
        <w:rPr>
          <w:rFonts w:ascii="宋体" w:eastAsia="宋体" w:hAnsi="宋体" w:cs="宋体"/>
          <w:color w:val="000000"/>
          <w:sz w:val="28"/>
        </w:rPr>
        <w:t>&lt;</w:t>
      </w:r>
      <w:r w:rsidRPr="001F6A1D">
        <w:rPr>
          <w:rFonts w:ascii="宋体" w:eastAsia="宋体" w:hAnsi="宋体" w:cs="宋体"/>
          <w:color w:val="000000"/>
          <w:sz w:val="28"/>
        </w:rPr>
        <w:t>铁路客运服务信息系统设计规范</w:t>
      </w:r>
      <w:r w:rsidRPr="001F6A1D">
        <w:rPr>
          <w:rFonts w:ascii="宋体" w:eastAsia="宋体" w:hAnsi="宋体" w:cs="宋体"/>
          <w:color w:val="000000"/>
          <w:sz w:val="28"/>
        </w:rPr>
        <w:t>&gt;</w:t>
      </w:r>
      <w:r w:rsidRPr="001F6A1D">
        <w:rPr>
          <w:rFonts w:ascii="宋体" w:eastAsia="宋体" w:hAnsi="宋体" w:cs="宋体"/>
          <w:color w:val="000000"/>
          <w:sz w:val="28"/>
        </w:rPr>
        <w:t>工作大纲审查会专家意见的通知》（建技函〔</w:t>
      </w:r>
      <w:r w:rsidRPr="001F6A1D">
        <w:rPr>
          <w:rFonts w:ascii="宋体" w:eastAsia="宋体" w:hAnsi="宋体" w:cs="宋体"/>
          <w:color w:val="000000"/>
          <w:sz w:val="28"/>
        </w:rPr>
        <w:t>2020</w:t>
      </w:r>
      <w:r w:rsidRPr="001F6A1D">
        <w:rPr>
          <w:rFonts w:ascii="宋体" w:eastAsia="宋体" w:hAnsi="宋体" w:cs="宋体"/>
          <w:color w:val="000000"/>
          <w:sz w:val="28"/>
        </w:rPr>
        <w:t>〕</w:t>
      </w:r>
      <w:r w:rsidRPr="001F6A1D">
        <w:rPr>
          <w:rFonts w:ascii="宋体" w:eastAsia="宋体" w:hAnsi="宋体" w:cs="宋体"/>
          <w:color w:val="000000"/>
          <w:sz w:val="28"/>
        </w:rPr>
        <w:t>11</w:t>
      </w:r>
      <w:r w:rsidRPr="001F6A1D">
        <w:rPr>
          <w:rFonts w:ascii="宋体" w:eastAsia="宋体" w:hAnsi="宋体" w:cs="宋体"/>
          <w:color w:val="000000"/>
          <w:sz w:val="28"/>
        </w:rPr>
        <w:t>号）。国铁集团建设部、科信部、客运部，信息中心，工管中心，鉴定中心，经规院，铁科院</w:t>
      </w:r>
      <w:r w:rsidRPr="001F6A1D">
        <w:rPr>
          <w:rFonts w:ascii="宋体" w:eastAsia="宋体" w:hAnsi="宋体" w:cs="宋体"/>
          <w:color w:val="000000"/>
          <w:sz w:val="28"/>
        </w:rPr>
        <w:t>,</w:t>
      </w:r>
      <w:r w:rsidRPr="001F6A1D">
        <w:rPr>
          <w:rFonts w:ascii="宋体" w:eastAsia="宋体" w:hAnsi="宋体" w:cs="宋体"/>
          <w:color w:val="000000"/>
          <w:sz w:val="28"/>
        </w:rPr>
        <w:t>北京、上海局集团公司，设计集团，铁一、二、四院</w:t>
      </w:r>
      <w:r w:rsidRPr="001F6A1D">
        <w:rPr>
          <w:rFonts w:ascii="宋体" w:eastAsia="宋体" w:hAnsi="宋体" w:cs="宋体"/>
          <w:color w:val="000000"/>
          <w:sz w:val="28"/>
        </w:rPr>
        <w:t>,</w:t>
      </w:r>
      <w:r w:rsidRPr="001F6A1D">
        <w:rPr>
          <w:rFonts w:ascii="宋体" w:eastAsia="宋体" w:hAnsi="宋体" w:cs="宋体"/>
          <w:color w:val="000000"/>
          <w:sz w:val="28"/>
        </w:rPr>
        <w:t>中铁设计</w:t>
      </w:r>
      <w:r w:rsidRPr="001F6A1D">
        <w:rPr>
          <w:rFonts w:ascii="宋体" w:eastAsia="宋体" w:hAnsi="宋体" w:cs="宋体"/>
          <w:color w:val="000000"/>
          <w:sz w:val="28"/>
        </w:rPr>
        <w:t>,</w:t>
      </w:r>
      <w:r w:rsidRPr="001F6A1D">
        <w:rPr>
          <w:rFonts w:ascii="宋体" w:eastAsia="宋体" w:hAnsi="宋体" w:cs="宋体"/>
          <w:color w:val="000000"/>
          <w:sz w:val="28"/>
        </w:rPr>
        <w:t>北京全路通号设计院等单</w:t>
      </w:r>
      <w:r w:rsidRPr="001F6A1D">
        <w:rPr>
          <w:rFonts w:ascii="宋体" w:eastAsia="宋体" w:hAnsi="宋体" w:cs="宋体"/>
          <w:color w:val="000000"/>
          <w:sz w:val="28"/>
        </w:rPr>
        <w:t>位的专家及代表参加了会议。</w:t>
      </w:r>
    </w:p>
    <w:p w14:paraId="444D2868" w14:textId="77777777" w:rsidR="003E4484" w:rsidRPr="001F6A1D" w:rsidRDefault="001F6A1D">
      <w:pPr>
        <w:ind w:firstLine="560"/>
        <w:rPr>
          <w:rFonts w:ascii="宋体" w:eastAsia="宋体" w:hAnsi="宋体" w:cs="宋体"/>
          <w:color w:val="000000"/>
          <w:sz w:val="28"/>
        </w:rPr>
      </w:pPr>
      <w:r w:rsidRPr="001F6A1D">
        <w:rPr>
          <w:rFonts w:ascii="宋体" w:eastAsia="宋体" w:hAnsi="宋体" w:cs="宋体"/>
          <w:color w:val="000000"/>
          <w:sz w:val="28"/>
        </w:rPr>
        <w:t>4.2020</w:t>
      </w:r>
      <w:r w:rsidRPr="001F6A1D">
        <w:rPr>
          <w:rFonts w:ascii="宋体" w:eastAsia="宋体" w:hAnsi="宋体" w:cs="宋体"/>
          <w:color w:val="000000"/>
          <w:sz w:val="28"/>
        </w:rPr>
        <w:t>年</w:t>
      </w:r>
      <w:r w:rsidRPr="001F6A1D">
        <w:rPr>
          <w:rFonts w:ascii="宋体" w:eastAsia="宋体" w:hAnsi="宋体" w:cs="宋体"/>
          <w:color w:val="000000"/>
          <w:sz w:val="28"/>
        </w:rPr>
        <w:t>5</w:t>
      </w:r>
      <w:r w:rsidRPr="001F6A1D">
        <w:rPr>
          <w:rFonts w:ascii="宋体" w:eastAsia="宋体" w:hAnsi="宋体" w:cs="宋体"/>
          <w:color w:val="000000"/>
          <w:sz w:val="28"/>
        </w:rPr>
        <w:t>月</w:t>
      </w:r>
      <w:r w:rsidRPr="001F6A1D">
        <w:rPr>
          <w:rFonts w:ascii="宋体" w:eastAsia="宋体" w:hAnsi="宋体" w:cs="宋体"/>
          <w:color w:val="000000"/>
          <w:sz w:val="28"/>
        </w:rPr>
        <w:t>7</w:t>
      </w:r>
      <w:r w:rsidRPr="001F6A1D">
        <w:rPr>
          <w:rFonts w:ascii="宋体" w:eastAsia="宋体" w:hAnsi="宋体" w:cs="宋体"/>
          <w:color w:val="000000"/>
          <w:sz w:val="28"/>
        </w:rPr>
        <w:t>日，编制组召开编制专题研讨会，对征求意见稿文件进行讨论，协调各章节编制内容，明确与相关标准的关系。</w:t>
      </w:r>
    </w:p>
    <w:p w14:paraId="5F13E749" w14:textId="77777777" w:rsidR="003E4484" w:rsidRPr="001F6A1D" w:rsidRDefault="001F6A1D">
      <w:pPr>
        <w:ind w:firstLine="560"/>
        <w:rPr>
          <w:rFonts w:ascii="宋体" w:eastAsia="宋体" w:hAnsi="宋体" w:cs="宋体"/>
          <w:color w:val="000000"/>
          <w:sz w:val="28"/>
        </w:rPr>
      </w:pPr>
      <w:r w:rsidRPr="001F6A1D">
        <w:rPr>
          <w:rFonts w:ascii="宋体" w:eastAsia="宋体" w:hAnsi="宋体" w:cs="宋体"/>
          <w:color w:val="000000"/>
          <w:sz w:val="28"/>
        </w:rPr>
        <w:t>5.2020</w:t>
      </w:r>
      <w:r w:rsidRPr="001F6A1D">
        <w:rPr>
          <w:rFonts w:ascii="宋体" w:eastAsia="宋体" w:hAnsi="宋体" w:cs="宋体"/>
          <w:color w:val="000000"/>
          <w:sz w:val="28"/>
        </w:rPr>
        <w:t>年</w:t>
      </w:r>
      <w:r w:rsidRPr="001F6A1D">
        <w:rPr>
          <w:rFonts w:ascii="宋体" w:eastAsia="宋体" w:hAnsi="宋体" w:cs="宋体"/>
          <w:color w:val="000000"/>
          <w:sz w:val="28"/>
        </w:rPr>
        <w:t>6</w:t>
      </w:r>
      <w:r w:rsidRPr="001F6A1D">
        <w:rPr>
          <w:rFonts w:ascii="宋体" w:eastAsia="宋体" w:hAnsi="宋体" w:cs="宋体"/>
          <w:color w:val="000000"/>
          <w:sz w:val="28"/>
        </w:rPr>
        <w:t>月，编制组完成《铁路客运服务信息系统设计规范》征求意见稿。</w:t>
      </w:r>
    </w:p>
    <w:p w14:paraId="199CBCA1" w14:textId="77777777" w:rsidR="003E4484" w:rsidRPr="001F6A1D" w:rsidRDefault="001F6A1D">
      <w:pPr>
        <w:keepNext/>
        <w:keepLines/>
        <w:spacing w:before="340" w:after="330" w:line="578" w:lineRule="auto"/>
        <w:rPr>
          <w:rFonts w:ascii="黑体" w:eastAsia="黑体" w:hAnsi="黑体" w:cs="黑体"/>
          <w:b/>
          <w:sz w:val="32"/>
        </w:rPr>
      </w:pPr>
      <w:r w:rsidRPr="001F6A1D">
        <w:rPr>
          <w:rFonts w:ascii="黑体" w:eastAsia="黑体" w:hAnsi="黑体" w:cs="黑体"/>
          <w:b/>
          <w:sz w:val="32"/>
        </w:rPr>
        <w:lastRenderedPageBreak/>
        <w:t>四、专家审查意见执行情况</w:t>
      </w:r>
    </w:p>
    <w:p w14:paraId="2CFD2F8D" w14:textId="77777777" w:rsidR="003E4484" w:rsidRPr="001F6A1D" w:rsidRDefault="001F6A1D">
      <w:pPr>
        <w:ind w:firstLine="560"/>
        <w:rPr>
          <w:rFonts w:ascii="宋体" w:eastAsia="宋体" w:hAnsi="宋体" w:cs="宋体"/>
          <w:color w:val="000000"/>
          <w:sz w:val="28"/>
        </w:rPr>
      </w:pPr>
      <w:r w:rsidRPr="001F6A1D">
        <w:rPr>
          <w:rFonts w:ascii="宋体" w:eastAsia="宋体" w:hAnsi="宋体" w:cs="宋体"/>
          <w:color w:val="000000"/>
          <w:sz w:val="28"/>
        </w:rPr>
        <w:t>《铁路客运服务信息系统设计规范》工作大纲审查会专家意见</w:t>
      </w:r>
      <w:r w:rsidRPr="001F6A1D">
        <w:rPr>
          <w:rFonts w:ascii="宋体" w:eastAsia="宋体" w:hAnsi="宋体" w:cs="宋体"/>
          <w:color w:val="000000"/>
          <w:sz w:val="28"/>
        </w:rPr>
        <w:t>5</w:t>
      </w:r>
      <w:r w:rsidRPr="001F6A1D">
        <w:rPr>
          <w:rFonts w:ascii="宋体" w:eastAsia="宋体" w:hAnsi="宋体" w:cs="宋体"/>
          <w:color w:val="000000"/>
          <w:sz w:val="28"/>
        </w:rPr>
        <w:t>条全部采纳，具体执行情况如下。</w:t>
      </w:r>
    </w:p>
    <w:tbl>
      <w:tblPr>
        <w:tblW w:w="0" w:type="auto"/>
        <w:tblCellMar>
          <w:left w:w="10" w:type="dxa"/>
          <w:right w:w="10" w:type="dxa"/>
        </w:tblCellMar>
        <w:tblLook w:val="04A0" w:firstRow="1" w:lastRow="0" w:firstColumn="1" w:lastColumn="0" w:noHBand="0" w:noVBand="1"/>
      </w:tblPr>
      <w:tblGrid>
        <w:gridCol w:w="700"/>
        <w:gridCol w:w="6282"/>
        <w:gridCol w:w="1540"/>
      </w:tblGrid>
      <w:tr w:rsidR="003E4484" w:rsidRPr="001F6A1D" w14:paraId="37E6C51A" w14:textId="77777777">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15FD82"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b/>
                <w:sz w:val="24"/>
              </w:rPr>
              <w:t>序号</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AB0A11"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b/>
                <w:sz w:val="24"/>
              </w:rPr>
              <w:t>专家意见</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ADFD9A"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b/>
                <w:sz w:val="24"/>
              </w:rPr>
              <w:t>执行情况</w:t>
            </w:r>
          </w:p>
        </w:tc>
      </w:tr>
      <w:tr w:rsidR="003E4484" w:rsidRPr="001F6A1D" w14:paraId="1D8DFCB7" w14:textId="77777777">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244D37" w14:textId="77777777" w:rsidR="003E4484" w:rsidRPr="001F6A1D" w:rsidRDefault="001F6A1D">
            <w:pPr>
              <w:tabs>
                <w:tab w:val="left" w:pos="0"/>
              </w:tabs>
              <w:spacing w:line="360" w:lineRule="auto"/>
              <w:jc w:val="center"/>
            </w:pPr>
            <w:r w:rsidRPr="001F6A1D">
              <w:rPr>
                <w:rFonts w:ascii="Calibri" w:eastAsia="Calibri" w:hAnsi="Calibri" w:cs="Calibri"/>
                <w:sz w:val="24"/>
              </w:rPr>
              <w:t>1</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B2F77F" w14:textId="77777777" w:rsidR="003E4484" w:rsidRPr="001F6A1D" w:rsidRDefault="001F6A1D">
            <w:pPr>
              <w:spacing w:line="360" w:lineRule="auto"/>
              <w:jc w:val="left"/>
              <w:rPr>
                <w:rFonts w:ascii="宋体" w:eastAsia="宋体" w:hAnsi="宋体" w:cs="宋体"/>
              </w:rPr>
            </w:pPr>
            <w:r w:rsidRPr="001F6A1D">
              <w:rPr>
                <w:rFonts w:ascii="宋体" w:eastAsia="宋体" w:hAnsi="宋体" w:cs="宋体"/>
                <w:sz w:val="24"/>
              </w:rPr>
              <w:t>将原规范旅客服务信息系统名称改为旅客服务与生产管控系统，原集成管理平台改为旅客服务与生产管控平台。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CD85AD"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sz w:val="24"/>
              </w:rPr>
              <w:t>已采纳</w:t>
            </w:r>
          </w:p>
        </w:tc>
      </w:tr>
      <w:tr w:rsidR="003E4484" w:rsidRPr="001F6A1D" w14:paraId="68B1787E" w14:textId="77777777">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24BB2A" w14:textId="77777777" w:rsidR="003E4484" w:rsidRPr="001F6A1D" w:rsidRDefault="001F6A1D">
            <w:pPr>
              <w:tabs>
                <w:tab w:val="left" w:pos="0"/>
              </w:tabs>
              <w:spacing w:line="360" w:lineRule="auto"/>
              <w:jc w:val="center"/>
            </w:pPr>
            <w:r w:rsidRPr="001F6A1D">
              <w:rPr>
                <w:rFonts w:ascii="Calibri" w:eastAsia="Calibri" w:hAnsi="Calibri" w:cs="Calibri"/>
                <w:sz w:val="24"/>
              </w:rPr>
              <w:t>2</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D2D6B" w14:textId="77777777" w:rsidR="003E4484" w:rsidRPr="001F6A1D" w:rsidRDefault="001F6A1D">
            <w:pPr>
              <w:spacing w:line="360" w:lineRule="auto"/>
              <w:jc w:val="left"/>
              <w:rPr>
                <w:rFonts w:ascii="宋体" w:eastAsia="宋体" w:hAnsi="宋体" w:cs="宋体"/>
              </w:rPr>
            </w:pPr>
            <w:r w:rsidRPr="001F6A1D">
              <w:rPr>
                <w:rFonts w:ascii="宋体" w:eastAsia="宋体" w:hAnsi="宋体" w:cs="宋体"/>
                <w:sz w:val="24"/>
              </w:rPr>
              <w:t>结合网络安全法律法规内容，进一步细化网络安全章节内容。</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34691F"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sz w:val="24"/>
              </w:rPr>
              <w:t>已采纳</w:t>
            </w:r>
          </w:p>
        </w:tc>
      </w:tr>
      <w:tr w:rsidR="003E4484" w:rsidRPr="001F6A1D" w14:paraId="00FAFD1E" w14:textId="77777777">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685662" w14:textId="77777777" w:rsidR="003E4484" w:rsidRPr="001F6A1D" w:rsidRDefault="001F6A1D">
            <w:pPr>
              <w:tabs>
                <w:tab w:val="left" w:pos="0"/>
              </w:tabs>
              <w:spacing w:line="360" w:lineRule="auto"/>
              <w:jc w:val="center"/>
            </w:pPr>
            <w:r w:rsidRPr="001F6A1D">
              <w:rPr>
                <w:rFonts w:ascii="Calibri" w:eastAsia="Calibri" w:hAnsi="Calibri" w:cs="Calibri"/>
                <w:sz w:val="24"/>
              </w:rPr>
              <w:t>3</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C6DAEB" w14:textId="77777777" w:rsidR="003E4484" w:rsidRPr="001F6A1D" w:rsidRDefault="001F6A1D">
            <w:pPr>
              <w:spacing w:line="360" w:lineRule="auto"/>
              <w:jc w:val="left"/>
              <w:rPr>
                <w:rFonts w:ascii="宋体" w:eastAsia="宋体" w:hAnsi="宋体" w:cs="宋体"/>
              </w:rPr>
            </w:pPr>
            <w:r w:rsidRPr="001F6A1D">
              <w:rPr>
                <w:rFonts w:ascii="宋体" w:eastAsia="宋体" w:hAnsi="宋体" w:cs="宋体"/>
                <w:sz w:val="24"/>
              </w:rPr>
              <w:t>梳理系统接口，相关内容纳入规范。</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C96A2D"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sz w:val="24"/>
              </w:rPr>
              <w:t>已采纳</w:t>
            </w:r>
          </w:p>
        </w:tc>
      </w:tr>
      <w:tr w:rsidR="003E4484" w:rsidRPr="001F6A1D" w14:paraId="48CF60EE" w14:textId="77777777">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CD274A" w14:textId="77777777" w:rsidR="003E4484" w:rsidRPr="001F6A1D" w:rsidRDefault="001F6A1D">
            <w:pPr>
              <w:tabs>
                <w:tab w:val="left" w:pos="0"/>
              </w:tabs>
              <w:spacing w:line="360" w:lineRule="auto"/>
              <w:jc w:val="center"/>
            </w:pPr>
            <w:r w:rsidRPr="001F6A1D">
              <w:rPr>
                <w:rFonts w:ascii="Calibri" w:eastAsia="Calibri" w:hAnsi="Calibri" w:cs="Calibri"/>
                <w:sz w:val="24"/>
              </w:rPr>
              <w:t>4</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690EFC" w14:textId="77777777" w:rsidR="003E4484" w:rsidRPr="001F6A1D" w:rsidRDefault="001F6A1D">
            <w:pPr>
              <w:spacing w:line="360" w:lineRule="auto"/>
              <w:jc w:val="left"/>
              <w:rPr>
                <w:rFonts w:ascii="宋体" w:eastAsia="宋体" w:hAnsi="宋体" w:cs="宋体"/>
              </w:rPr>
            </w:pPr>
            <w:r w:rsidRPr="001F6A1D">
              <w:rPr>
                <w:rFonts w:ascii="宋体" w:eastAsia="宋体" w:hAnsi="宋体" w:cs="宋体"/>
                <w:sz w:val="24"/>
              </w:rPr>
              <w:t>将原规范客运管理信息系统章节内容纳入旅客服务与生产管控平台。</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0BB54"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sz w:val="24"/>
              </w:rPr>
              <w:t>已采纳</w:t>
            </w:r>
          </w:p>
        </w:tc>
      </w:tr>
      <w:tr w:rsidR="003E4484" w:rsidRPr="001F6A1D" w14:paraId="2D106FBE" w14:textId="77777777">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C65503" w14:textId="77777777" w:rsidR="003E4484" w:rsidRPr="001F6A1D" w:rsidRDefault="001F6A1D">
            <w:pPr>
              <w:tabs>
                <w:tab w:val="left" w:pos="0"/>
              </w:tabs>
              <w:spacing w:line="360" w:lineRule="auto"/>
              <w:jc w:val="center"/>
            </w:pPr>
            <w:r w:rsidRPr="001F6A1D">
              <w:rPr>
                <w:rFonts w:ascii="Calibri" w:eastAsia="Calibri" w:hAnsi="Calibri" w:cs="Calibri"/>
                <w:sz w:val="24"/>
              </w:rPr>
              <w:t>5</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B84A08" w14:textId="77777777" w:rsidR="003E4484" w:rsidRPr="001F6A1D" w:rsidRDefault="001F6A1D">
            <w:pPr>
              <w:spacing w:line="360" w:lineRule="auto"/>
              <w:jc w:val="left"/>
              <w:rPr>
                <w:rFonts w:ascii="宋体" w:eastAsia="宋体" w:hAnsi="宋体" w:cs="宋体"/>
              </w:rPr>
            </w:pPr>
            <w:r w:rsidRPr="001F6A1D">
              <w:rPr>
                <w:rFonts w:ascii="宋体" w:eastAsia="宋体" w:hAnsi="宋体" w:cs="宋体"/>
                <w:sz w:val="24"/>
              </w:rPr>
              <w:t>全面梳理研究国家、行业及国铁集团近期发布的客运服务相关规范标准和科研成果，合理纳入本次规范编制。</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FCC4A2" w14:textId="77777777" w:rsidR="003E4484" w:rsidRPr="001F6A1D" w:rsidRDefault="001F6A1D">
            <w:pPr>
              <w:tabs>
                <w:tab w:val="left" w:pos="0"/>
              </w:tabs>
              <w:spacing w:line="360" w:lineRule="auto"/>
              <w:jc w:val="center"/>
              <w:rPr>
                <w:rFonts w:ascii="宋体" w:eastAsia="宋体" w:hAnsi="宋体" w:cs="宋体"/>
              </w:rPr>
            </w:pPr>
            <w:r w:rsidRPr="001F6A1D">
              <w:rPr>
                <w:rFonts w:ascii="宋体" w:eastAsia="宋体" w:hAnsi="宋体" w:cs="宋体"/>
                <w:sz w:val="24"/>
              </w:rPr>
              <w:t>已采纳</w:t>
            </w:r>
          </w:p>
        </w:tc>
      </w:tr>
    </w:tbl>
    <w:p w14:paraId="6A9B8D49" w14:textId="77777777" w:rsidR="003E4484" w:rsidRPr="001F6A1D" w:rsidRDefault="001F6A1D">
      <w:pPr>
        <w:keepNext/>
        <w:keepLines/>
        <w:spacing w:before="340" w:after="330" w:line="578" w:lineRule="auto"/>
        <w:rPr>
          <w:rFonts w:ascii="黑体" w:eastAsia="黑体" w:hAnsi="黑体" w:cs="黑体"/>
          <w:b/>
          <w:sz w:val="32"/>
        </w:rPr>
      </w:pPr>
      <w:r w:rsidRPr="001F6A1D">
        <w:rPr>
          <w:rFonts w:ascii="黑体" w:eastAsia="黑体" w:hAnsi="黑体" w:cs="黑体"/>
          <w:b/>
          <w:sz w:val="32"/>
        </w:rPr>
        <w:t>五、主要修订内容</w:t>
      </w:r>
    </w:p>
    <w:p w14:paraId="6C880B60" w14:textId="77777777" w:rsidR="003E4484" w:rsidRPr="001F6A1D" w:rsidRDefault="001F6A1D">
      <w:pPr>
        <w:spacing w:line="560" w:lineRule="auto"/>
        <w:ind w:firstLine="560"/>
        <w:rPr>
          <w:rFonts w:ascii="宋体" w:eastAsia="宋体" w:hAnsi="宋体" w:cs="宋体"/>
          <w:sz w:val="28"/>
        </w:rPr>
      </w:pPr>
      <w:r w:rsidRPr="001F6A1D">
        <w:rPr>
          <w:rFonts w:ascii="宋体" w:eastAsia="宋体" w:hAnsi="宋体" w:cs="宋体"/>
          <w:sz w:val="28"/>
        </w:rPr>
        <w:t>本规范共分</w:t>
      </w:r>
      <w:r w:rsidRPr="001F6A1D">
        <w:rPr>
          <w:rFonts w:ascii="宋体" w:eastAsia="宋体" w:hAnsi="宋体" w:cs="宋体"/>
          <w:sz w:val="28"/>
        </w:rPr>
        <w:t>9</w:t>
      </w:r>
      <w:r w:rsidRPr="001F6A1D">
        <w:rPr>
          <w:rFonts w:ascii="宋体" w:eastAsia="宋体" w:hAnsi="宋体" w:cs="宋体"/>
          <w:sz w:val="28"/>
        </w:rPr>
        <w:t>章，包括总则、术语和缩略语、旅客服务与生产管控系统、客票系统、行包信息系统、车站门禁系统、系统布线、运行环境、接口设计。</w:t>
      </w:r>
    </w:p>
    <w:p w14:paraId="3A294442" w14:textId="77777777" w:rsidR="003E4484" w:rsidRPr="001F6A1D" w:rsidRDefault="001F6A1D">
      <w:pPr>
        <w:spacing w:line="560" w:lineRule="auto"/>
        <w:ind w:firstLine="560"/>
        <w:rPr>
          <w:rFonts w:ascii="宋体" w:eastAsia="宋体" w:hAnsi="宋体" w:cs="宋体"/>
          <w:sz w:val="28"/>
        </w:rPr>
      </w:pPr>
      <w:r w:rsidRPr="001F6A1D">
        <w:rPr>
          <w:rFonts w:ascii="宋体" w:eastAsia="宋体" w:hAnsi="宋体" w:cs="宋体"/>
          <w:sz w:val="28"/>
        </w:rPr>
        <w:t>本次主要修订内容如下：</w:t>
      </w:r>
    </w:p>
    <w:p w14:paraId="5C2C5E7C" w14:textId="77777777" w:rsidR="003E4484" w:rsidRPr="001F6A1D" w:rsidRDefault="001F6A1D">
      <w:pPr>
        <w:numPr>
          <w:ilvl w:val="255"/>
          <w:numId w:val="0"/>
        </w:numPr>
        <w:spacing w:line="560" w:lineRule="auto"/>
        <w:ind w:left="560"/>
        <w:rPr>
          <w:rFonts w:ascii="宋体" w:hAnsi="宋体" w:cs="宋体"/>
          <w:sz w:val="28"/>
        </w:rPr>
      </w:pPr>
      <w:r w:rsidRPr="001F6A1D">
        <w:rPr>
          <w:rFonts w:ascii="宋体" w:hAnsi="宋体" w:cs="宋体" w:hint="eastAsia"/>
          <w:sz w:val="28"/>
        </w:rPr>
        <w:t>1.</w:t>
      </w:r>
      <w:r w:rsidRPr="001F6A1D">
        <w:rPr>
          <w:rFonts w:ascii="宋体" w:hAnsi="宋体" w:cs="宋体"/>
          <w:sz w:val="28"/>
        </w:rPr>
        <w:t>增加术语</w:t>
      </w:r>
      <w:r w:rsidRPr="001F6A1D">
        <w:rPr>
          <w:rFonts w:ascii="宋体" w:hAnsi="宋体" w:cs="宋体"/>
          <w:sz w:val="28"/>
        </w:rPr>
        <w:t>,</w:t>
      </w:r>
      <w:r w:rsidRPr="001F6A1D">
        <w:rPr>
          <w:rFonts w:ascii="宋体" w:hAnsi="宋体" w:cs="宋体"/>
          <w:sz w:val="28"/>
        </w:rPr>
        <w:t>修改完善缩略语。</w:t>
      </w:r>
    </w:p>
    <w:p w14:paraId="2D3191F7" w14:textId="77777777" w:rsidR="003E4484" w:rsidRPr="001F6A1D" w:rsidRDefault="001F6A1D">
      <w:pPr>
        <w:spacing w:line="560" w:lineRule="auto"/>
        <w:ind w:firstLine="560"/>
        <w:rPr>
          <w:rFonts w:ascii="宋体" w:eastAsia="宋体" w:hAnsi="宋体" w:cs="宋体"/>
          <w:kern w:val="2"/>
          <w:sz w:val="28"/>
          <w:szCs w:val="24"/>
        </w:rPr>
      </w:pPr>
      <w:r w:rsidRPr="001F6A1D">
        <w:rPr>
          <w:rFonts w:ascii="宋体" w:hAnsi="宋体" w:cs="宋体"/>
          <w:sz w:val="28"/>
        </w:rPr>
        <w:t>2.</w:t>
      </w:r>
      <w:r w:rsidRPr="001F6A1D">
        <w:rPr>
          <w:rFonts w:ascii="宋体" w:hAnsi="宋体" w:cs="宋体"/>
          <w:sz w:val="28"/>
        </w:rPr>
        <w:t>原</w:t>
      </w:r>
      <w:r w:rsidRPr="001F6A1D">
        <w:rPr>
          <w:rFonts w:ascii="宋体" w:hAnsi="宋体" w:cs="宋体" w:hint="eastAsia"/>
          <w:sz w:val="28"/>
        </w:rPr>
        <w:t>“</w:t>
      </w:r>
      <w:r w:rsidRPr="001F6A1D">
        <w:rPr>
          <w:rFonts w:ascii="宋体" w:hAnsi="宋体" w:cs="宋体"/>
          <w:sz w:val="28"/>
        </w:rPr>
        <w:t>旅客服务信息系统</w:t>
      </w:r>
      <w:r w:rsidRPr="001F6A1D">
        <w:rPr>
          <w:rFonts w:ascii="宋体" w:hAnsi="宋体" w:cs="宋体" w:hint="eastAsia"/>
          <w:sz w:val="28"/>
        </w:rPr>
        <w:t>”章</w:t>
      </w:r>
      <w:r w:rsidRPr="001F6A1D">
        <w:rPr>
          <w:rFonts w:ascii="宋体" w:hAnsi="宋体" w:cs="宋体"/>
          <w:sz w:val="28"/>
        </w:rPr>
        <w:t>名</w:t>
      </w:r>
      <w:r w:rsidRPr="001F6A1D">
        <w:rPr>
          <w:rFonts w:ascii="宋体" w:hAnsi="宋体" w:cs="宋体" w:hint="eastAsia"/>
          <w:sz w:val="28"/>
        </w:rPr>
        <w:t>修</w:t>
      </w:r>
      <w:r w:rsidRPr="001F6A1D">
        <w:rPr>
          <w:rFonts w:ascii="宋体" w:hAnsi="宋体" w:cs="宋体"/>
          <w:sz w:val="28"/>
        </w:rPr>
        <w:t>改为</w:t>
      </w:r>
      <w:r w:rsidRPr="001F6A1D">
        <w:rPr>
          <w:rFonts w:ascii="宋体" w:hAnsi="宋体" w:cs="宋体" w:hint="eastAsia"/>
          <w:sz w:val="28"/>
        </w:rPr>
        <w:t>“</w:t>
      </w:r>
      <w:r w:rsidRPr="001F6A1D">
        <w:rPr>
          <w:rFonts w:ascii="宋体" w:hAnsi="宋体" w:cs="宋体"/>
          <w:sz w:val="28"/>
        </w:rPr>
        <w:t>旅客服务与生产管控系统</w:t>
      </w:r>
      <w:r w:rsidRPr="001F6A1D">
        <w:rPr>
          <w:rFonts w:ascii="宋体" w:hAnsi="宋体" w:cs="宋体" w:hint="eastAsia"/>
          <w:sz w:val="28"/>
        </w:rPr>
        <w:t>”。</w:t>
      </w:r>
      <w:r w:rsidRPr="001F6A1D">
        <w:rPr>
          <w:rFonts w:ascii="宋体" w:hAnsi="宋体" w:cs="宋体"/>
          <w:sz w:val="28"/>
        </w:rPr>
        <w:t>原</w:t>
      </w:r>
      <w:r w:rsidRPr="001F6A1D">
        <w:rPr>
          <w:rFonts w:ascii="宋体" w:hAnsi="宋体" w:cs="宋体" w:hint="eastAsia"/>
          <w:sz w:val="28"/>
        </w:rPr>
        <w:t>“</w:t>
      </w:r>
      <w:r w:rsidRPr="001F6A1D">
        <w:rPr>
          <w:rFonts w:ascii="宋体" w:hAnsi="宋体" w:cs="宋体"/>
          <w:sz w:val="28"/>
        </w:rPr>
        <w:t>集成管理平台</w:t>
      </w:r>
      <w:r w:rsidRPr="001F6A1D">
        <w:rPr>
          <w:rFonts w:ascii="宋体" w:hAnsi="宋体" w:cs="宋体" w:hint="eastAsia"/>
          <w:sz w:val="28"/>
        </w:rPr>
        <w:t>”</w:t>
      </w:r>
      <w:r w:rsidRPr="001F6A1D">
        <w:rPr>
          <w:rFonts w:ascii="宋体" w:hAnsi="宋体" w:cs="宋体"/>
          <w:sz w:val="28"/>
        </w:rPr>
        <w:t>名称</w:t>
      </w:r>
      <w:r w:rsidRPr="001F6A1D">
        <w:rPr>
          <w:rFonts w:ascii="宋体" w:hAnsi="宋体" w:cs="宋体" w:hint="eastAsia"/>
          <w:sz w:val="28"/>
        </w:rPr>
        <w:t>修</w:t>
      </w:r>
      <w:r w:rsidRPr="001F6A1D">
        <w:rPr>
          <w:rFonts w:ascii="宋体" w:hAnsi="宋体" w:cs="宋体"/>
          <w:sz w:val="28"/>
        </w:rPr>
        <w:t>改为</w:t>
      </w:r>
      <w:r w:rsidRPr="001F6A1D">
        <w:rPr>
          <w:rFonts w:ascii="宋体" w:hAnsi="宋体" w:cs="宋体" w:hint="eastAsia"/>
          <w:sz w:val="28"/>
        </w:rPr>
        <w:t>“</w:t>
      </w:r>
      <w:r w:rsidRPr="001F6A1D">
        <w:rPr>
          <w:rFonts w:ascii="宋体" w:hAnsi="宋体" w:cs="宋体"/>
          <w:sz w:val="28"/>
        </w:rPr>
        <w:t>旅客服务与生产管控平</w:t>
      </w:r>
      <w:r w:rsidRPr="001F6A1D">
        <w:rPr>
          <w:rFonts w:ascii="宋体" w:hAnsi="宋体" w:cs="宋体"/>
          <w:sz w:val="28"/>
        </w:rPr>
        <w:lastRenderedPageBreak/>
        <w:t>台</w:t>
      </w:r>
      <w:r w:rsidRPr="001F6A1D">
        <w:rPr>
          <w:rFonts w:ascii="宋体" w:hAnsi="宋体" w:cs="宋体" w:hint="eastAsia"/>
          <w:sz w:val="28"/>
        </w:rPr>
        <w:t>”，</w:t>
      </w:r>
      <w:r w:rsidRPr="001F6A1D">
        <w:rPr>
          <w:rFonts w:ascii="宋体" w:eastAsia="宋体" w:hAnsi="宋体" w:cs="宋体"/>
          <w:kern w:val="2"/>
          <w:sz w:val="28"/>
          <w:szCs w:val="24"/>
        </w:rPr>
        <w:t>根据《客站旅客服务与生产管控平台（智能客站大脑）总体技术方案》（科信运函</w:t>
      </w:r>
      <w:r w:rsidRPr="001F6A1D">
        <w:rPr>
          <w:rFonts w:ascii="宋体" w:eastAsia="宋体" w:hAnsi="宋体" w:cs="宋体"/>
          <w:kern w:val="2"/>
          <w:sz w:val="28"/>
          <w:szCs w:val="24"/>
        </w:rPr>
        <w:t>[2019]12</w:t>
      </w:r>
      <w:r w:rsidRPr="001F6A1D">
        <w:rPr>
          <w:rFonts w:ascii="宋体" w:eastAsia="宋体" w:hAnsi="宋体" w:cs="宋体"/>
          <w:kern w:val="2"/>
          <w:sz w:val="28"/>
          <w:szCs w:val="24"/>
        </w:rPr>
        <w:t>号）编制旅客服务与生产管控平台的架构、功能、设备配置等内容。修改了客运广播系统信源设备、扬声器等设备的设置规定。修改了车站视频监控系统高清摄像机的图像分辨率和像素</w:t>
      </w:r>
      <w:r w:rsidRPr="001F6A1D">
        <w:rPr>
          <w:rFonts w:ascii="宋体" w:eastAsia="宋体" w:hAnsi="宋体" w:cs="宋体" w:hint="eastAsia"/>
          <w:kern w:val="2"/>
          <w:sz w:val="28"/>
          <w:szCs w:val="24"/>
        </w:rPr>
        <w:t>、视频存储时间</w:t>
      </w:r>
      <w:r w:rsidRPr="001F6A1D">
        <w:rPr>
          <w:rFonts w:ascii="宋体" w:eastAsia="宋体" w:hAnsi="宋体" w:cs="宋体"/>
          <w:kern w:val="2"/>
          <w:sz w:val="28"/>
          <w:szCs w:val="24"/>
        </w:rPr>
        <w:t>等规定。删除了时钟系统管理终端。修改了旅客服务与生产管控系统广域网通道带宽需求，根据作业需求，增加了客运工作区站车交互网及短距离</w:t>
      </w:r>
      <w:r w:rsidRPr="001F6A1D">
        <w:rPr>
          <w:rFonts w:ascii="宋体" w:eastAsia="宋体" w:hAnsi="宋体" w:cs="宋体"/>
          <w:kern w:val="2"/>
          <w:sz w:val="28"/>
          <w:szCs w:val="24"/>
        </w:rPr>
        <w:t>传输的无线传感器网络的相关内容</w:t>
      </w:r>
      <w:r w:rsidRPr="001F6A1D">
        <w:rPr>
          <w:rFonts w:ascii="宋体" w:eastAsia="宋体" w:hAnsi="宋体" w:cs="宋体" w:hint="eastAsia"/>
          <w:kern w:val="2"/>
          <w:sz w:val="28"/>
          <w:szCs w:val="24"/>
        </w:rPr>
        <w:t>。</w:t>
      </w:r>
    </w:p>
    <w:p w14:paraId="61B97F2E" w14:textId="77777777" w:rsidR="003E4484" w:rsidRPr="001F6A1D" w:rsidRDefault="001F6A1D">
      <w:pPr>
        <w:numPr>
          <w:ilvl w:val="255"/>
          <w:numId w:val="0"/>
        </w:numPr>
        <w:spacing w:line="559" w:lineRule="auto"/>
        <w:ind w:firstLineChars="200" w:firstLine="560"/>
        <w:rPr>
          <w:rFonts w:ascii="宋体" w:hAnsi="宋体" w:cs="宋体"/>
          <w:sz w:val="28"/>
        </w:rPr>
      </w:pPr>
      <w:r w:rsidRPr="001F6A1D">
        <w:rPr>
          <w:rFonts w:ascii="宋体" w:hAnsi="宋体" w:cs="宋体"/>
          <w:sz w:val="28"/>
        </w:rPr>
        <w:t>3.“</w:t>
      </w:r>
      <w:r w:rsidRPr="001F6A1D">
        <w:rPr>
          <w:rFonts w:ascii="宋体" w:hAnsi="宋体" w:cs="宋体"/>
          <w:sz w:val="28"/>
        </w:rPr>
        <w:t>客票系统</w:t>
      </w:r>
      <w:r w:rsidRPr="001F6A1D">
        <w:rPr>
          <w:rFonts w:ascii="宋体" w:hAnsi="宋体" w:cs="宋体"/>
          <w:sz w:val="28"/>
        </w:rPr>
        <w:t>”</w:t>
      </w:r>
      <w:r w:rsidRPr="001F6A1D">
        <w:rPr>
          <w:rFonts w:ascii="宋体" w:hAnsi="宋体" w:cs="宋体"/>
          <w:sz w:val="28"/>
        </w:rPr>
        <w:t>规定了客票系统架构、网络及安全，以及各级客票系统功能、设备设置和接口等要求。根据电子客票的相关要求，修改了客票终端设备的设置规定。</w:t>
      </w:r>
    </w:p>
    <w:p w14:paraId="2450E85F" w14:textId="77777777" w:rsidR="003E4484" w:rsidRPr="001F6A1D" w:rsidRDefault="001F6A1D">
      <w:pPr>
        <w:spacing w:line="560" w:lineRule="auto"/>
        <w:ind w:firstLine="560"/>
        <w:rPr>
          <w:rFonts w:ascii="宋体" w:hAnsi="宋体" w:cs="宋体"/>
          <w:sz w:val="28"/>
        </w:rPr>
      </w:pPr>
      <w:r w:rsidRPr="001F6A1D">
        <w:rPr>
          <w:rFonts w:ascii="宋体" w:cs="宋体" w:hint="eastAsia"/>
          <w:sz w:val="28"/>
          <w:szCs w:val="28"/>
          <w:lang w:val="zh-CN"/>
        </w:rPr>
        <w:t>4.</w:t>
      </w:r>
      <w:r w:rsidRPr="001F6A1D">
        <w:rPr>
          <w:rFonts w:ascii="宋体" w:cs="宋体" w:hint="eastAsia"/>
          <w:sz w:val="28"/>
          <w:szCs w:val="28"/>
          <w:lang w:val="zh-CN"/>
        </w:rPr>
        <w:t>“行包信息系统”规定了行包管理信息系统、行包服务信息系统的架构、</w:t>
      </w:r>
      <w:r w:rsidRPr="001F6A1D">
        <w:rPr>
          <w:rFonts w:ascii="宋体" w:hAnsi="宋体" w:hint="eastAsia"/>
          <w:sz w:val="28"/>
          <w:szCs w:val="28"/>
        </w:rPr>
        <w:t>功能和设备设置等要求。</w:t>
      </w:r>
    </w:p>
    <w:p w14:paraId="4EEF4420" w14:textId="77777777" w:rsidR="003E4484" w:rsidRPr="001F6A1D" w:rsidRDefault="001F6A1D">
      <w:pPr>
        <w:spacing w:line="560" w:lineRule="auto"/>
        <w:ind w:firstLine="560"/>
        <w:rPr>
          <w:rFonts w:ascii="宋体" w:hAnsi="宋体" w:cs="宋体"/>
          <w:sz w:val="28"/>
        </w:rPr>
      </w:pPr>
      <w:r w:rsidRPr="001F6A1D">
        <w:rPr>
          <w:rFonts w:ascii="宋体" w:cs="宋体"/>
          <w:sz w:val="28"/>
          <w:szCs w:val="28"/>
          <w:lang w:val="zh-CN"/>
        </w:rPr>
        <w:t>5</w:t>
      </w:r>
      <w:r w:rsidRPr="001F6A1D">
        <w:rPr>
          <w:rFonts w:ascii="宋体" w:cs="宋体" w:hint="eastAsia"/>
          <w:sz w:val="28"/>
          <w:szCs w:val="28"/>
          <w:lang w:val="zh-CN"/>
        </w:rPr>
        <w:t>.</w:t>
      </w:r>
      <w:r w:rsidRPr="001F6A1D">
        <w:rPr>
          <w:rFonts w:ascii="宋体" w:cs="宋体" w:hint="eastAsia"/>
          <w:sz w:val="28"/>
          <w:szCs w:val="28"/>
          <w:lang w:val="zh-CN"/>
        </w:rPr>
        <w:t>“车站门禁系统”规定了车站门禁系统功能和设备设置</w:t>
      </w:r>
      <w:r w:rsidRPr="001F6A1D">
        <w:rPr>
          <w:rFonts w:ascii="宋体" w:hAnsi="宋体" w:hint="eastAsia"/>
          <w:sz w:val="28"/>
          <w:szCs w:val="28"/>
        </w:rPr>
        <w:t>等要求</w:t>
      </w:r>
      <w:r w:rsidRPr="001F6A1D">
        <w:rPr>
          <w:rFonts w:ascii="宋体" w:cs="宋体" w:hint="eastAsia"/>
          <w:sz w:val="28"/>
          <w:szCs w:val="28"/>
          <w:lang w:val="zh-CN"/>
        </w:rPr>
        <w:t>。</w:t>
      </w:r>
      <w:r w:rsidRPr="001F6A1D">
        <w:rPr>
          <w:rFonts w:ascii="宋体" w:hAnsi="宋体" w:cs="宋体"/>
          <w:sz w:val="28"/>
        </w:rPr>
        <w:t>6.</w:t>
      </w:r>
      <w:r w:rsidRPr="001F6A1D">
        <w:rPr>
          <w:rFonts w:ascii="宋体" w:hAnsi="宋体" w:cs="宋体"/>
          <w:sz w:val="28"/>
        </w:rPr>
        <w:t>删除了原</w:t>
      </w:r>
      <w:r w:rsidRPr="001F6A1D">
        <w:rPr>
          <w:rFonts w:ascii="宋体" w:hAnsi="宋体" w:cs="宋体"/>
          <w:sz w:val="28"/>
        </w:rPr>
        <w:t>“</w:t>
      </w:r>
      <w:r w:rsidRPr="001F6A1D">
        <w:rPr>
          <w:rFonts w:ascii="宋体" w:hAnsi="宋体" w:cs="宋体"/>
          <w:sz w:val="28"/>
        </w:rPr>
        <w:t>客运管理信息系统</w:t>
      </w:r>
      <w:r w:rsidRPr="001F6A1D">
        <w:rPr>
          <w:rFonts w:ascii="宋体" w:hAnsi="宋体" w:cs="宋体"/>
          <w:sz w:val="28"/>
        </w:rPr>
        <w:t>”</w:t>
      </w:r>
      <w:r w:rsidRPr="001F6A1D">
        <w:rPr>
          <w:rFonts w:ascii="宋体" w:hAnsi="宋体" w:cs="宋体" w:hint="eastAsia"/>
          <w:sz w:val="28"/>
        </w:rPr>
        <w:t>章</w:t>
      </w:r>
      <w:r w:rsidRPr="001F6A1D">
        <w:rPr>
          <w:rFonts w:ascii="宋体" w:hAnsi="宋体" w:cs="宋体"/>
          <w:sz w:val="28"/>
        </w:rPr>
        <w:t>，相关内容纳入</w:t>
      </w:r>
      <w:r w:rsidRPr="001F6A1D">
        <w:rPr>
          <w:rFonts w:ascii="宋体" w:hAnsi="宋体" w:cs="宋体"/>
          <w:sz w:val="28"/>
        </w:rPr>
        <w:t>“</w:t>
      </w:r>
      <w:r w:rsidRPr="001F6A1D">
        <w:rPr>
          <w:rFonts w:ascii="宋体" w:hAnsi="宋体" w:cs="宋体"/>
          <w:sz w:val="28"/>
        </w:rPr>
        <w:t>旅客服务与生产管控</w:t>
      </w:r>
      <w:r w:rsidRPr="001F6A1D">
        <w:rPr>
          <w:rFonts w:ascii="宋体" w:hAnsi="宋体" w:cs="宋体" w:hint="eastAsia"/>
          <w:sz w:val="28"/>
        </w:rPr>
        <w:t>系统</w:t>
      </w:r>
      <w:r w:rsidRPr="001F6A1D">
        <w:rPr>
          <w:rFonts w:ascii="宋体" w:hAnsi="宋体" w:cs="宋体"/>
          <w:sz w:val="28"/>
        </w:rPr>
        <w:t>”</w:t>
      </w:r>
      <w:r w:rsidRPr="001F6A1D">
        <w:rPr>
          <w:rFonts w:ascii="宋体" w:hAnsi="宋体" w:cs="宋体" w:hint="eastAsia"/>
          <w:sz w:val="28"/>
        </w:rPr>
        <w:t>章</w:t>
      </w:r>
      <w:r w:rsidRPr="001F6A1D">
        <w:rPr>
          <w:rFonts w:ascii="宋体" w:hAnsi="宋体" w:cs="宋体"/>
          <w:sz w:val="28"/>
        </w:rPr>
        <w:t>。</w:t>
      </w:r>
    </w:p>
    <w:p w14:paraId="4C1561A1" w14:textId="77777777" w:rsidR="003E4484" w:rsidRPr="001F6A1D" w:rsidRDefault="001F6A1D">
      <w:pPr>
        <w:spacing w:line="560" w:lineRule="exact"/>
        <w:ind w:firstLineChars="200" w:firstLine="560"/>
        <w:rPr>
          <w:rFonts w:ascii="宋体" w:cs="宋体"/>
          <w:sz w:val="28"/>
          <w:szCs w:val="28"/>
          <w:lang w:val="zh-CN"/>
        </w:rPr>
      </w:pPr>
      <w:r w:rsidRPr="001F6A1D">
        <w:rPr>
          <w:rFonts w:ascii="宋体" w:cs="宋体"/>
          <w:sz w:val="28"/>
          <w:szCs w:val="28"/>
          <w:lang w:val="zh-CN"/>
        </w:rPr>
        <w:t>7</w:t>
      </w:r>
      <w:r w:rsidRPr="001F6A1D">
        <w:rPr>
          <w:rFonts w:ascii="宋体" w:cs="宋体" w:hint="eastAsia"/>
          <w:sz w:val="28"/>
          <w:szCs w:val="28"/>
          <w:lang w:val="zh-CN"/>
        </w:rPr>
        <w:t>.</w:t>
      </w:r>
      <w:r w:rsidRPr="001F6A1D">
        <w:rPr>
          <w:rFonts w:ascii="宋体" w:cs="宋体" w:hint="eastAsia"/>
          <w:sz w:val="28"/>
          <w:szCs w:val="28"/>
          <w:lang w:val="zh-CN"/>
        </w:rPr>
        <w:t>“系统布线”规定了客运服务信息系统布线要求。</w:t>
      </w:r>
    </w:p>
    <w:p w14:paraId="6B4F4DCE" w14:textId="77777777" w:rsidR="003E4484" w:rsidRPr="001F6A1D" w:rsidRDefault="001F6A1D">
      <w:pPr>
        <w:spacing w:line="560" w:lineRule="exact"/>
        <w:ind w:firstLineChars="200" w:firstLine="560"/>
        <w:rPr>
          <w:rFonts w:ascii="宋体" w:cs="宋体"/>
          <w:sz w:val="28"/>
          <w:szCs w:val="28"/>
          <w:lang w:val="zh-CN"/>
        </w:rPr>
      </w:pPr>
      <w:r w:rsidRPr="001F6A1D">
        <w:rPr>
          <w:rFonts w:ascii="宋体" w:cs="宋体"/>
          <w:sz w:val="28"/>
          <w:szCs w:val="28"/>
          <w:lang w:val="zh-CN"/>
        </w:rPr>
        <w:t>8</w:t>
      </w:r>
      <w:r w:rsidRPr="001F6A1D">
        <w:rPr>
          <w:rFonts w:ascii="宋体" w:cs="宋体" w:hint="eastAsia"/>
          <w:sz w:val="28"/>
          <w:szCs w:val="28"/>
          <w:lang w:val="zh-CN"/>
        </w:rPr>
        <w:t>.</w:t>
      </w:r>
      <w:r w:rsidRPr="001F6A1D">
        <w:rPr>
          <w:rFonts w:ascii="宋体" w:cs="宋体" w:hint="eastAsia"/>
          <w:sz w:val="28"/>
          <w:szCs w:val="28"/>
          <w:lang w:val="zh-CN"/>
        </w:rPr>
        <w:t>“运行环境”规定了客运服务信息系统</w:t>
      </w:r>
      <w:r w:rsidRPr="001F6A1D">
        <w:rPr>
          <w:rFonts w:hint="eastAsia"/>
          <w:sz w:val="28"/>
        </w:rPr>
        <w:t>房屋设置、设备布置、电源、防雷及接地</w:t>
      </w:r>
      <w:r w:rsidRPr="001F6A1D">
        <w:rPr>
          <w:rFonts w:ascii="宋体" w:cs="宋体" w:hint="eastAsia"/>
          <w:sz w:val="28"/>
          <w:szCs w:val="28"/>
          <w:lang w:val="zh-CN"/>
        </w:rPr>
        <w:t>、电源及设备房屋环境监控系统设计、备品备件及仪器仪表等要求。</w:t>
      </w:r>
    </w:p>
    <w:p w14:paraId="5C68BC63" w14:textId="77777777" w:rsidR="003E4484" w:rsidRPr="001F6A1D" w:rsidRDefault="001F6A1D">
      <w:pPr>
        <w:autoSpaceDE w:val="0"/>
        <w:autoSpaceDN w:val="0"/>
        <w:adjustRightInd w:val="0"/>
        <w:spacing w:line="360" w:lineRule="auto"/>
        <w:ind w:firstLineChars="200" w:firstLine="560"/>
        <w:rPr>
          <w:rFonts w:ascii="宋体" w:cs="宋体"/>
          <w:sz w:val="28"/>
          <w:szCs w:val="28"/>
          <w:lang w:val="zh-CN"/>
        </w:rPr>
      </w:pPr>
      <w:r w:rsidRPr="001F6A1D">
        <w:rPr>
          <w:rFonts w:ascii="宋体" w:cs="宋体"/>
          <w:sz w:val="28"/>
          <w:szCs w:val="28"/>
          <w:lang w:val="zh-CN"/>
        </w:rPr>
        <w:lastRenderedPageBreak/>
        <w:t>9</w:t>
      </w:r>
      <w:r w:rsidRPr="001F6A1D">
        <w:rPr>
          <w:rFonts w:ascii="宋体" w:cs="宋体" w:hint="eastAsia"/>
          <w:sz w:val="28"/>
          <w:szCs w:val="28"/>
          <w:lang w:val="zh-CN"/>
        </w:rPr>
        <w:t>.</w:t>
      </w:r>
      <w:r w:rsidRPr="001F6A1D">
        <w:rPr>
          <w:rFonts w:ascii="宋体" w:cs="宋体" w:hint="eastAsia"/>
          <w:sz w:val="28"/>
          <w:szCs w:val="28"/>
          <w:lang w:val="zh-CN"/>
        </w:rPr>
        <w:t>“接口设计”规定了客运服务信息系统</w:t>
      </w:r>
      <w:r w:rsidRPr="001F6A1D">
        <w:rPr>
          <w:rFonts w:hint="eastAsia"/>
          <w:sz w:val="28"/>
        </w:rPr>
        <w:t>与通信、房建等相关专业接口设计要求，</w:t>
      </w:r>
      <w:r w:rsidRPr="001F6A1D">
        <w:rPr>
          <w:rFonts w:ascii="宋体" w:hAnsi="宋体" w:cs="宋体"/>
          <w:sz w:val="28"/>
        </w:rPr>
        <w:t>增加了与火灾自动报警系统、</w:t>
      </w:r>
      <w:r w:rsidRPr="001F6A1D">
        <w:rPr>
          <w:rFonts w:ascii="宋体" w:hAnsi="宋体" w:cs="宋体"/>
          <w:sz w:val="28"/>
        </w:rPr>
        <w:t>BAS</w:t>
      </w:r>
      <w:r w:rsidRPr="001F6A1D">
        <w:rPr>
          <w:rFonts w:ascii="宋体" w:hAnsi="宋体" w:cs="宋体"/>
          <w:sz w:val="28"/>
        </w:rPr>
        <w:t>的接口设计规定</w:t>
      </w:r>
      <w:r w:rsidRPr="001F6A1D">
        <w:rPr>
          <w:rFonts w:ascii="宋体" w:cs="宋体" w:hint="eastAsia"/>
          <w:sz w:val="28"/>
          <w:szCs w:val="28"/>
          <w:lang w:val="zh-CN"/>
        </w:rPr>
        <w:t>。</w:t>
      </w:r>
    </w:p>
    <w:p w14:paraId="3910192D" w14:textId="77777777" w:rsidR="003E4484" w:rsidRPr="001F6A1D" w:rsidRDefault="001F6A1D">
      <w:pPr>
        <w:keepNext/>
        <w:keepLines/>
        <w:spacing w:before="340" w:after="330" w:line="578" w:lineRule="auto"/>
        <w:rPr>
          <w:rFonts w:ascii="黑体" w:eastAsia="黑体" w:hAnsi="黑体" w:cs="黑体"/>
          <w:b/>
          <w:sz w:val="32"/>
        </w:rPr>
      </w:pPr>
      <w:r w:rsidRPr="001F6A1D">
        <w:rPr>
          <w:rFonts w:ascii="黑体" w:eastAsia="黑体" w:hAnsi="黑体" w:cs="黑体"/>
          <w:b/>
          <w:sz w:val="32"/>
        </w:rPr>
        <w:t>六、编制依据</w:t>
      </w:r>
    </w:p>
    <w:p w14:paraId="39A2ACD0"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（一）国家相关标准</w:t>
      </w:r>
    </w:p>
    <w:p w14:paraId="30CC7CC2"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《信息安全技术网络安全等级保护基本要求》</w:t>
      </w:r>
      <w:r w:rsidRPr="001F6A1D">
        <w:rPr>
          <w:rFonts w:ascii="宋体" w:eastAsia="宋体" w:hAnsi="宋体" w:cs="宋体" w:hint="eastAsia"/>
          <w:sz w:val="28"/>
        </w:rPr>
        <w:t>GB</w:t>
      </w:r>
      <w:r w:rsidRPr="001F6A1D">
        <w:rPr>
          <w:rFonts w:ascii="宋体" w:eastAsia="宋体" w:hAnsi="宋体" w:cs="宋体"/>
          <w:sz w:val="28"/>
        </w:rPr>
        <w:t>/</w:t>
      </w:r>
      <w:r w:rsidRPr="001F6A1D">
        <w:rPr>
          <w:rFonts w:ascii="宋体" w:eastAsia="宋体" w:hAnsi="宋体" w:cs="宋体" w:hint="eastAsia"/>
          <w:sz w:val="28"/>
        </w:rPr>
        <w:t>T</w:t>
      </w:r>
      <w:r w:rsidRPr="001F6A1D">
        <w:rPr>
          <w:rFonts w:ascii="宋体" w:eastAsia="宋体" w:hAnsi="宋体" w:cs="宋体"/>
          <w:sz w:val="28"/>
        </w:rPr>
        <w:t xml:space="preserve"> 22239-2019</w:t>
      </w:r>
    </w:p>
    <w:p w14:paraId="2FDAE61C"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《信息安全技术网络安全等级保护测评要求》</w:t>
      </w:r>
      <w:r w:rsidRPr="001F6A1D">
        <w:rPr>
          <w:rFonts w:ascii="宋体" w:eastAsia="宋体" w:hAnsi="宋体" w:cs="宋体"/>
          <w:sz w:val="28"/>
        </w:rPr>
        <w:t>GB/T28448-2019</w:t>
      </w:r>
    </w:p>
    <w:p w14:paraId="7BBA8C85"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《公共安全重点区域视频图像信息采集规范》</w:t>
      </w:r>
      <w:r w:rsidRPr="001F6A1D">
        <w:rPr>
          <w:rFonts w:ascii="宋体" w:eastAsia="宋体" w:hAnsi="宋体" w:cs="宋体"/>
          <w:sz w:val="28"/>
        </w:rPr>
        <w:t>GB37300-2018</w:t>
      </w:r>
    </w:p>
    <w:p w14:paraId="3EADCE0A"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《火灾自动报警系统设计规范》</w:t>
      </w:r>
      <w:r w:rsidRPr="001F6A1D">
        <w:rPr>
          <w:rFonts w:ascii="宋体" w:eastAsia="宋体" w:hAnsi="宋体" w:cs="宋体"/>
          <w:sz w:val="28"/>
        </w:rPr>
        <w:t>GB50116-2013</w:t>
      </w:r>
    </w:p>
    <w:p w14:paraId="2CC63C10"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《数据中心设计规范》</w:t>
      </w:r>
      <w:r w:rsidRPr="001F6A1D">
        <w:rPr>
          <w:rFonts w:ascii="宋体" w:eastAsia="宋体" w:hAnsi="宋体" w:cs="宋体"/>
          <w:sz w:val="28"/>
        </w:rPr>
        <w:t>GB50174-2017</w:t>
      </w:r>
    </w:p>
    <w:p w14:paraId="4BFAF0E7"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《铁路旅客车站建筑设计规范》</w:t>
      </w:r>
      <w:r w:rsidRPr="001F6A1D">
        <w:rPr>
          <w:rFonts w:ascii="宋体" w:eastAsia="宋体" w:hAnsi="宋体" w:cs="宋体" w:hint="eastAsia"/>
          <w:sz w:val="28"/>
        </w:rPr>
        <w:t>TB10100-2018</w:t>
      </w:r>
    </w:p>
    <w:p w14:paraId="74F8A582"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《建筑物电子信息系统防雷技术规范》</w:t>
      </w:r>
      <w:r w:rsidRPr="001F6A1D">
        <w:rPr>
          <w:rFonts w:ascii="宋体" w:eastAsia="宋体" w:hAnsi="宋体" w:cs="宋体" w:hint="eastAsia"/>
          <w:sz w:val="28"/>
        </w:rPr>
        <w:t>GB50343-2012</w:t>
      </w:r>
    </w:p>
    <w:p w14:paraId="01F25308"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《入侵报警系统工程设计规范》</w:t>
      </w:r>
      <w:r w:rsidRPr="001F6A1D">
        <w:rPr>
          <w:rFonts w:ascii="宋体" w:eastAsia="宋体" w:hAnsi="宋体" w:cs="宋体" w:hint="eastAsia"/>
          <w:sz w:val="28"/>
        </w:rPr>
        <w:t>GB50394-2007</w:t>
      </w:r>
    </w:p>
    <w:p w14:paraId="48681579"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《视频安防监控系统工程设计规范》</w:t>
      </w:r>
      <w:r w:rsidRPr="001F6A1D">
        <w:rPr>
          <w:rFonts w:ascii="宋体" w:eastAsia="宋体" w:hAnsi="宋体" w:cs="宋体" w:hint="eastAsia"/>
          <w:sz w:val="28"/>
        </w:rPr>
        <w:t>GB50395-2007</w:t>
      </w:r>
    </w:p>
    <w:p w14:paraId="5C0CAC4F"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《公共广播系统工程技术规范》</w:t>
      </w:r>
      <w:r w:rsidRPr="001F6A1D">
        <w:rPr>
          <w:rFonts w:ascii="宋体" w:eastAsia="宋体" w:hAnsi="宋体" w:cs="宋体" w:hint="eastAsia"/>
          <w:sz w:val="28"/>
        </w:rPr>
        <w:t>GB50526-2010</w:t>
      </w:r>
    </w:p>
    <w:p w14:paraId="6D3B2C03"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《建筑物电子信息系统防雷技术规范》</w:t>
      </w:r>
      <w:r w:rsidRPr="001F6A1D">
        <w:rPr>
          <w:rFonts w:ascii="宋体" w:eastAsia="宋体" w:hAnsi="宋体" w:cs="宋体"/>
          <w:sz w:val="28"/>
        </w:rPr>
        <w:t>GB50343-2012</w:t>
      </w:r>
    </w:p>
    <w:p w14:paraId="12145CB7"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《电子工程防静电设计规范》</w:t>
      </w:r>
      <w:r w:rsidRPr="001F6A1D">
        <w:rPr>
          <w:rFonts w:ascii="宋体" w:eastAsia="宋体" w:hAnsi="宋体" w:cs="宋体"/>
          <w:sz w:val="28"/>
        </w:rPr>
        <w:t>GB50611-2010</w:t>
      </w:r>
    </w:p>
    <w:p w14:paraId="32358211"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《信息系统密码应用基</w:t>
      </w:r>
      <w:r w:rsidRPr="001F6A1D">
        <w:rPr>
          <w:rFonts w:ascii="宋体" w:eastAsia="宋体" w:hAnsi="宋体" w:cs="宋体" w:hint="eastAsia"/>
          <w:sz w:val="28"/>
        </w:rPr>
        <w:t>本要求》</w:t>
      </w:r>
      <w:r w:rsidRPr="001F6A1D">
        <w:rPr>
          <w:rFonts w:ascii="宋体" w:eastAsia="宋体" w:hAnsi="宋体" w:cs="宋体" w:hint="eastAsia"/>
          <w:sz w:val="28"/>
        </w:rPr>
        <w:t>G</w:t>
      </w:r>
      <w:r w:rsidRPr="001F6A1D">
        <w:rPr>
          <w:rFonts w:ascii="宋体" w:eastAsia="宋体" w:hAnsi="宋体" w:cs="宋体"/>
          <w:sz w:val="28"/>
        </w:rPr>
        <w:t>M/T 0054-2018</w:t>
      </w:r>
    </w:p>
    <w:p w14:paraId="49CB98BF"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（二）铁路行业相关标准</w:t>
      </w:r>
    </w:p>
    <w:p w14:paraId="22AFB7AC"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《铁路工程节能设计规范》</w:t>
      </w:r>
      <w:r w:rsidRPr="001F6A1D">
        <w:rPr>
          <w:rFonts w:ascii="宋体" w:eastAsia="宋体" w:hAnsi="宋体" w:cs="宋体"/>
          <w:sz w:val="28"/>
        </w:rPr>
        <w:t>TB10016-2016</w:t>
      </w:r>
    </w:p>
    <w:p w14:paraId="4A26049F"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lastRenderedPageBreak/>
        <w:t>《铁路工程设计防火规范》</w:t>
      </w:r>
      <w:r w:rsidRPr="001F6A1D">
        <w:rPr>
          <w:rFonts w:ascii="宋体" w:eastAsia="宋体" w:hAnsi="宋体" w:cs="宋体"/>
          <w:sz w:val="28"/>
        </w:rPr>
        <w:t>TB10063-2016</w:t>
      </w:r>
    </w:p>
    <w:p w14:paraId="2F8C1803"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《铁路客运服务信息系统设计规范》</w:t>
      </w:r>
      <w:r w:rsidRPr="001F6A1D">
        <w:rPr>
          <w:rFonts w:ascii="宋体" w:eastAsia="宋体" w:hAnsi="宋体" w:cs="宋体"/>
          <w:sz w:val="28"/>
        </w:rPr>
        <w:t>TB10074-2016</w:t>
      </w:r>
    </w:p>
    <w:p w14:paraId="2C81F32C"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《铁路房屋建筑设计标准》</w:t>
      </w:r>
      <w:r w:rsidRPr="001F6A1D">
        <w:rPr>
          <w:rFonts w:ascii="宋体" w:eastAsia="宋体" w:hAnsi="宋体" w:cs="宋体"/>
          <w:sz w:val="28"/>
        </w:rPr>
        <w:t>TB10097-2019</w:t>
      </w:r>
    </w:p>
    <w:p w14:paraId="105AAEC9"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《铁路防雷及接地工程技术规范》</w:t>
      </w:r>
      <w:r w:rsidRPr="001F6A1D">
        <w:rPr>
          <w:rFonts w:ascii="宋体" w:eastAsia="宋体" w:hAnsi="宋体" w:cs="宋体" w:hint="eastAsia"/>
          <w:sz w:val="28"/>
        </w:rPr>
        <w:t>TB10180-2016</w:t>
      </w:r>
    </w:p>
    <w:p w14:paraId="01F019A8"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《铁路客运服务信息系统工程施工质量验收标准》</w:t>
      </w:r>
      <w:r w:rsidRPr="001F6A1D">
        <w:rPr>
          <w:rFonts w:ascii="宋体" w:eastAsia="宋体" w:hAnsi="宋体" w:cs="宋体"/>
          <w:sz w:val="28"/>
        </w:rPr>
        <w:t>TB10427-2020</w:t>
      </w:r>
    </w:p>
    <w:p w14:paraId="73150431"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《高速铁路设计规范》</w:t>
      </w:r>
      <w:r w:rsidRPr="001F6A1D">
        <w:rPr>
          <w:rFonts w:ascii="宋体" w:eastAsia="宋体" w:hAnsi="宋体" w:cs="宋体"/>
          <w:sz w:val="28"/>
        </w:rPr>
        <w:t>TB10621-2014</w:t>
      </w:r>
    </w:p>
    <w:p w14:paraId="084EB48E"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（三）铁路行业相关规范性文件</w:t>
      </w:r>
    </w:p>
    <w:p w14:paraId="4E717397"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《铁路技术管理规程》（高速铁路部分）</w:t>
      </w:r>
      <w:r w:rsidRPr="001F6A1D">
        <w:rPr>
          <w:rFonts w:ascii="宋体" w:eastAsia="宋体" w:hAnsi="宋体" w:cs="宋体"/>
          <w:sz w:val="28"/>
        </w:rPr>
        <w:t>TG/01-2014</w:t>
      </w:r>
    </w:p>
    <w:p w14:paraId="716C570C"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《铁路技术管理规程》（普速铁路部分）</w:t>
      </w:r>
      <w:r w:rsidRPr="001F6A1D">
        <w:rPr>
          <w:rFonts w:ascii="宋体" w:eastAsia="宋体" w:hAnsi="宋体" w:cs="宋体"/>
          <w:sz w:val="28"/>
        </w:rPr>
        <w:t>TG/01-2014</w:t>
      </w:r>
    </w:p>
    <w:p w14:paraId="6454567A"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《中国铁路总公司科技和信息化部关于印发铁路电子客票总体方案评审意见的通知》（科信运函〔</w:t>
      </w:r>
      <w:r w:rsidRPr="001F6A1D">
        <w:rPr>
          <w:rFonts w:ascii="宋体" w:eastAsia="宋体" w:hAnsi="宋体" w:cs="宋体"/>
          <w:sz w:val="28"/>
        </w:rPr>
        <w:t>2018</w:t>
      </w:r>
      <w:r w:rsidRPr="001F6A1D">
        <w:rPr>
          <w:rFonts w:ascii="宋体" w:eastAsia="宋体" w:hAnsi="宋体" w:cs="宋体"/>
          <w:sz w:val="28"/>
        </w:rPr>
        <w:t>〕</w:t>
      </w:r>
      <w:r w:rsidRPr="001F6A1D">
        <w:rPr>
          <w:rFonts w:ascii="宋体" w:eastAsia="宋体" w:hAnsi="宋体" w:cs="宋体"/>
          <w:sz w:val="28"/>
        </w:rPr>
        <w:t>118</w:t>
      </w:r>
      <w:r w:rsidRPr="001F6A1D">
        <w:rPr>
          <w:rFonts w:ascii="宋体" w:eastAsia="宋体" w:hAnsi="宋体" w:cs="宋体"/>
          <w:sz w:val="28"/>
        </w:rPr>
        <w:t>号）</w:t>
      </w:r>
    </w:p>
    <w:p w14:paraId="12866E8C"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《客站旅客服务与生产管控平台（智能客站大脑）总体技术方案》（科信运函〔</w:t>
      </w:r>
      <w:r w:rsidRPr="001F6A1D">
        <w:rPr>
          <w:rFonts w:ascii="宋体" w:eastAsia="宋体" w:hAnsi="宋体" w:cs="宋体"/>
          <w:sz w:val="28"/>
        </w:rPr>
        <w:t>2019</w:t>
      </w:r>
      <w:r w:rsidRPr="001F6A1D">
        <w:rPr>
          <w:rFonts w:ascii="宋体" w:eastAsia="宋体" w:hAnsi="宋体" w:cs="宋体"/>
          <w:sz w:val="28"/>
        </w:rPr>
        <w:t>〕</w:t>
      </w:r>
      <w:r w:rsidRPr="001F6A1D">
        <w:rPr>
          <w:rFonts w:ascii="宋体" w:eastAsia="宋体" w:hAnsi="宋体" w:cs="宋体"/>
          <w:sz w:val="28"/>
        </w:rPr>
        <w:t>12</w:t>
      </w:r>
      <w:r w:rsidRPr="001F6A1D">
        <w:rPr>
          <w:rFonts w:ascii="宋体" w:eastAsia="宋体" w:hAnsi="宋体" w:cs="宋体"/>
          <w:sz w:val="28"/>
        </w:rPr>
        <w:t>号）</w:t>
      </w:r>
    </w:p>
    <w:p w14:paraId="4A4BBDBC"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《铁路客票系统技术条件（铁路局及车站部分）》（铁总运〔</w:t>
      </w:r>
      <w:r w:rsidRPr="001F6A1D">
        <w:rPr>
          <w:rFonts w:ascii="宋体" w:eastAsia="宋体" w:hAnsi="宋体" w:cs="宋体"/>
          <w:sz w:val="28"/>
        </w:rPr>
        <w:t>2014</w:t>
      </w:r>
      <w:r w:rsidRPr="001F6A1D">
        <w:rPr>
          <w:rFonts w:ascii="宋体" w:eastAsia="宋体" w:hAnsi="宋体" w:cs="宋体"/>
          <w:sz w:val="28"/>
        </w:rPr>
        <w:t>〕</w:t>
      </w:r>
      <w:r w:rsidRPr="001F6A1D">
        <w:rPr>
          <w:rFonts w:ascii="宋体" w:eastAsia="宋体" w:hAnsi="宋体" w:cs="宋体"/>
          <w:sz w:val="28"/>
        </w:rPr>
        <w:t>265</w:t>
      </w:r>
      <w:r w:rsidRPr="001F6A1D">
        <w:rPr>
          <w:rFonts w:ascii="宋体" w:eastAsia="宋体" w:hAnsi="宋体" w:cs="宋体"/>
          <w:sz w:val="28"/>
        </w:rPr>
        <w:t>号）</w:t>
      </w:r>
    </w:p>
    <w:p w14:paraId="56BABD12"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《中国铁路总公司关于明确铁路旅客车站有柱雨棚站台监控摄像机设置要求的通知》（铁总运〔</w:t>
      </w:r>
      <w:r w:rsidRPr="001F6A1D">
        <w:rPr>
          <w:rFonts w:ascii="宋体" w:eastAsia="宋体" w:hAnsi="宋体" w:cs="宋体"/>
          <w:sz w:val="28"/>
        </w:rPr>
        <w:t>2015</w:t>
      </w:r>
      <w:r w:rsidRPr="001F6A1D">
        <w:rPr>
          <w:rFonts w:ascii="宋体" w:eastAsia="宋体" w:hAnsi="宋体" w:cs="宋体"/>
          <w:sz w:val="28"/>
        </w:rPr>
        <w:t>〕</w:t>
      </w:r>
      <w:r w:rsidRPr="001F6A1D">
        <w:rPr>
          <w:rFonts w:ascii="宋体" w:eastAsia="宋体" w:hAnsi="宋体" w:cs="宋体"/>
          <w:sz w:val="28"/>
        </w:rPr>
        <w:t>7</w:t>
      </w:r>
      <w:r w:rsidRPr="001F6A1D">
        <w:rPr>
          <w:rFonts w:ascii="宋体" w:eastAsia="宋体" w:hAnsi="宋体" w:cs="宋体"/>
          <w:sz w:val="28"/>
        </w:rPr>
        <w:t>号）</w:t>
      </w:r>
    </w:p>
    <w:p w14:paraId="54F44B55"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《关于加强铁路客运站</w:t>
      </w:r>
      <w:r w:rsidRPr="001F6A1D">
        <w:rPr>
          <w:rFonts w:ascii="宋体" w:eastAsia="宋体" w:hAnsi="宋体" w:cs="宋体"/>
          <w:sz w:val="28"/>
        </w:rPr>
        <w:t>安检区域视频监控系统建设的通知》（计改函〔</w:t>
      </w:r>
      <w:r w:rsidRPr="001F6A1D">
        <w:rPr>
          <w:rFonts w:ascii="宋体" w:eastAsia="宋体" w:hAnsi="宋体" w:cs="宋体"/>
          <w:sz w:val="28"/>
        </w:rPr>
        <w:t>2001</w:t>
      </w:r>
      <w:r w:rsidRPr="001F6A1D">
        <w:rPr>
          <w:rFonts w:ascii="宋体" w:eastAsia="宋体" w:hAnsi="宋体" w:cs="宋体"/>
          <w:sz w:val="28"/>
        </w:rPr>
        <w:t>〕</w:t>
      </w:r>
      <w:r w:rsidRPr="001F6A1D">
        <w:rPr>
          <w:rFonts w:ascii="宋体" w:eastAsia="宋体" w:hAnsi="宋体" w:cs="宋体"/>
          <w:sz w:val="28"/>
        </w:rPr>
        <w:t>59</w:t>
      </w:r>
      <w:r w:rsidRPr="001F6A1D">
        <w:rPr>
          <w:rFonts w:ascii="宋体" w:eastAsia="宋体" w:hAnsi="宋体" w:cs="宋体"/>
          <w:sz w:val="28"/>
        </w:rPr>
        <w:t>号）</w:t>
      </w:r>
    </w:p>
    <w:p w14:paraId="3AFAD605"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《客运站安检区域视频监控系统建设指导意见》（铁公安〔</w:t>
      </w:r>
      <w:r w:rsidRPr="001F6A1D">
        <w:rPr>
          <w:rFonts w:ascii="宋体" w:eastAsia="宋体" w:hAnsi="宋体" w:cs="宋体"/>
          <w:sz w:val="28"/>
        </w:rPr>
        <w:t>2011</w:t>
      </w:r>
      <w:r w:rsidRPr="001F6A1D">
        <w:rPr>
          <w:rFonts w:ascii="宋体" w:eastAsia="宋体" w:hAnsi="宋体" w:cs="宋体"/>
          <w:sz w:val="28"/>
        </w:rPr>
        <w:t>〕</w:t>
      </w:r>
      <w:r w:rsidRPr="001F6A1D">
        <w:rPr>
          <w:rFonts w:ascii="宋体" w:eastAsia="宋体" w:hAnsi="宋体" w:cs="宋体"/>
          <w:sz w:val="28"/>
        </w:rPr>
        <w:t>115</w:t>
      </w:r>
      <w:r w:rsidRPr="001F6A1D">
        <w:rPr>
          <w:rFonts w:ascii="宋体" w:eastAsia="宋体" w:hAnsi="宋体" w:cs="宋体"/>
          <w:sz w:val="28"/>
        </w:rPr>
        <w:t>）</w:t>
      </w:r>
    </w:p>
    <w:p w14:paraId="43F14500"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lastRenderedPageBreak/>
        <w:t>《中国铁路总公司关于印发《铁路自助实名制核验设备暂行技术条件》的通知》（铁总客〔</w:t>
      </w:r>
      <w:r w:rsidRPr="001F6A1D">
        <w:rPr>
          <w:rFonts w:ascii="宋体" w:eastAsia="宋体" w:hAnsi="宋体" w:cs="宋体"/>
          <w:sz w:val="28"/>
        </w:rPr>
        <w:t>2018</w:t>
      </w:r>
      <w:r w:rsidRPr="001F6A1D">
        <w:rPr>
          <w:rFonts w:ascii="宋体" w:eastAsia="宋体" w:hAnsi="宋体" w:cs="宋体"/>
          <w:sz w:val="28"/>
        </w:rPr>
        <w:t>〕</w:t>
      </w:r>
      <w:r w:rsidRPr="001F6A1D">
        <w:rPr>
          <w:rFonts w:ascii="宋体" w:eastAsia="宋体" w:hAnsi="宋体" w:cs="宋体"/>
          <w:sz w:val="28"/>
        </w:rPr>
        <w:t>175</w:t>
      </w:r>
      <w:r w:rsidRPr="001F6A1D">
        <w:rPr>
          <w:rFonts w:ascii="宋体" w:eastAsia="宋体" w:hAnsi="宋体" w:cs="宋体"/>
          <w:sz w:val="28"/>
        </w:rPr>
        <w:t>号）</w:t>
      </w:r>
    </w:p>
    <w:p w14:paraId="19F0D9E8"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《铁路电子客票门式自动检票机暂行技术条件》（铁总客〔</w:t>
      </w:r>
      <w:r w:rsidRPr="001F6A1D">
        <w:rPr>
          <w:rFonts w:ascii="宋体" w:eastAsia="宋体" w:hAnsi="宋体" w:cs="宋体"/>
          <w:sz w:val="28"/>
        </w:rPr>
        <w:t>2019</w:t>
      </w:r>
      <w:r w:rsidRPr="001F6A1D">
        <w:rPr>
          <w:rFonts w:ascii="宋体" w:eastAsia="宋体" w:hAnsi="宋体" w:cs="宋体"/>
          <w:sz w:val="28"/>
        </w:rPr>
        <w:t>〕</w:t>
      </w:r>
      <w:r w:rsidRPr="001F6A1D">
        <w:rPr>
          <w:rFonts w:ascii="宋体" w:eastAsia="宋体" w:hAnsi="宋体" w:cs="宋体"/>
          <w:sz w:val="28"/>
        </w:rPr>
        <w:t>70</w:t>
      </w:r>
      <w:r w:rsidRPr="001F6A1D">
        <w:rPr>
          <w:rFonts w:ascii="宋体" w:eastAsia="宋体" w:hAnsi="宋体" w:cs="宋体"/>
          <w:sz w:val="28"/>
        </w:rPr>
        <w:t>号）</w:t>
      </w:r>
    </w:p>
    <w:p w14:paraId="47E46901"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《铁路电子客票柱式检票机暂行技术条件》（铁客〔</w:t>
      </w:r>
      <w:r w:rsidRPr="001F6A1D">
        <w:rPr>
          <w:rFonts w:ascii="宋体" w:eastAsia="宋体" w:hAnsi="宋体" w:cs="宋体"/>
          <w:sz w:val="28"/>
        </w:rPr>
        <w:t>2019</w:t>
      </w:r>
      <w:r w:rsidRPr="001F6A1D">
        <w:rPr>
          <w:rFonts w:ascii="宋体" w:eastAsia="宋体" w:hAnsi="宋体" w:cs="宋体"/>
          <w:sz w:val="28"/>
        </w:rPr>
        <w:t>〕</w:t>
      </w:r>
      <w:r w:rsidRPr="001F6A1D">
        <w:rPr>
          <w:rFonts w:ascii="宋体" w:eastAsia="宋体" w:hAnsi="宋体" w:cs="宋体"/>
          <w:sz w:val="28"/>
        </w:rPr>
        <w:t>68</w:t>
      </w:r>
      <w:r w:rsidRPr="001F6A1D">
        <w:rPr>
          <w:rFonts w:ascii="宋体" w:eastAsia="宋体" w:hAnsi="宋体" w:cs="宋体"/>
          <w:sz w:val="28"/>
        </w:rPr>
        <w:t>号）</w:t>
      </w:r>
    </w:p>
    <w:p w14:paraId="209D2F65"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《铁路旅客服务信息系统集成管理平台配置技术条件》</w:t>
      </w:r>
      <w:r w:rsidRPr="001F6A1D">
        <w:rPr>
          <w:rFonts w:ascii="宋体" w:eastAsia="宋体" w:hAnsi="宋体" w:cs="宋体"/>
          <w:sz w:val="28"/>
        </w:rPr>
        <w:t>Q/CR 542</w:t>
      </w:r>
      <w:r w:rsidRPr="001F6A1D">
        <w:rPr>
          <w:rFonts w:ascii="宋体" w:eastAsia="宋体" w:hAnsi="宋体" w:cs="宋体" w:hint="eastAsia"/>
          <w:sz w:val="28"/>
        </w:rPr>
        <w:t>-2016</w:t>
      </w:r>
    </w:p>
    <w:p w14:paraId="492FFBF9"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《铁路旅客服务信息系统时钟子系统技术条件》</w:t>
      </w:r>
      <w:r w:rsidRPr="001F6A1D">
        <w:rPr>
          <w:rFonts w:ascii="宋体" w:eastAsia="宋体" w:hAnsi="宋体" w:cs="宋体"/>
          <w:sz w:val="28"/>
        </w:rPr>
        <w:t>Q/CR 576</w:t>
      </w:r>
      <w:r w:rsidRPr="001F6A1D">
        <w:rPr>
          <w:rFonts w:ascii="宋体" w:eastAsia="宋体" w:hAnsi="宋体" w:cs="宋体" w:hint="eastAsia"/>
          <w:sz w:val="28"/>
        </w:rPr>
        <w:t>-2</w:t>
      </w:r>
      <w:r w:rsidRPr="001F6A1D">
        <w:rPr>
          <w:rFonts w:ascii="宋体" w:eastAsia="宋体" w:hAnsi="宋体" w:cs="宋体" w:hint="eastAsia"/>
          <w:sz w:val="28"/>
        </w:rPr>
        <w:t>017</w:t>
      </w:r>
    </w:p>
    <w:p w14:paraId="50E267D5" w14:textId="77777777" w:rsidR="003E4484" w:rsidRPr="001F6A1D" w:rsidRDefault="001F6A1D">
      <w:pPr>
        <w:ind w:firstLine="700"/>
        <w:rPr>
          <w:rFonts w:ascii="宋体" w:eastAsia="宋体" w:hAnsi="宋体" w:cs="宋体"/>
          <w:sz w:val="28"/>
        </w:rPr>
      </w:pPr>
      <w:r w:rsidRPr="001F6A1D">
        <w:rPr>
          <w:rFonts w:ascii="宋体" w:eastAsia="宋体" w:hAnsi="宋体" w:cs="宋体"/>
          <w:sz w:val="28"/>
        </w:rPr>
        <w:t>《铁路信息</w:t>
      </w:r>
      <w:r w:rsidRPr="001F6A1D">
        <w:rPr>
          <w:rFonts w:ascii="宋体" w:eastAsia="宋体" w:hAnsi="宋体" w:cs="宋体" w:hint="eastAsia"/>
          <w:sz w:val="28"/>
        </w:rPr>
        <w:t>机房</w:t>
      </w:r>
      <w:r w:rsidRPr="001F6A1D">
        <w:rPr>
          <w:rFonts w:ascii="宋体" w:eastAsia="宋体" w:hAnsi="宋体" w:cs="宋体"/>
          <w:sz w:val="28"/>
        </w:rPr>
        <w:t>电源及环境</w:t>
      </w:r>
      <w:r w:rsidRPr="001F6A1D">
        <w:rPr>
          <w:rFonts w:ascii="宋体" w:eastAsia="宋体" w:hAnsi="宋体" w:cs="宋体" w:hint="eastAsia"/>
          <w:sz w:val="28"/>
        </w:rPr>
        <w:t>集中</w:t>
      </w:r>
      <w:r w:rsidRPr="001F6A1D">
        <w:rPr>
          <w:rFonts w:ascii="宋体" w:eastAsia="宋体" w:hAnsi="宋体" w:cs="宋体"/>
          <w:sz w:val="28"/>
        </w:rPr>
        <w:t>监控系统技术条件》</w:t>
      </w:r>
      <w:r w:rsidRPr="001F6A1D">
        <w:rPr>
          <w:rFonts w:ascii="宋体" w:eastAsia="宋体" w:hAnsi="宋体" w:cs="宋体"/>
          <w:sz w:val="28"/>
        </w:rPr>
        <w:t>Q/CR 578</w:t>
      </w:r>
      <w:r w:rsidRPr="001F6A1D">
        <w:rPr>
          <w:rFonts w:ascii="宋体" w:eastAsia="宋体" w:hAnsi="宋体" w:cs="宋体" w:hint="eastAsia"/>
          <w:sz w:val="28"/>
        </w:rPr>
        <w:t>-2017</w:t>
      </w:r>
      <w:bookmarkStart w:id="0" w:name="_GoBack"/>
      <w:bookmarkEnd w:id="0"/>
    </w:p>
    <w:p w14:paraId="18B63132" w14:textId="77777777" w:rsidR="003E4484" w:rsidRPr="001F6A1D" w:rsidRDefault="001F6A1D">
      <w:pPr>
        <w:ind w:firstLine="700"/>
        <w:rPr>
          <w:rFonts w:ascii="宋体" w:eastAsia="宋体" w:hAnsi="宋体" w:cs="宋体"/>
          <w:sz w:val="28"/>
        </w:rPr>
      </w:pPr>
      <w:r w:rsidRPr="001F6A1D">
        <w:rPr>
          <w:rFonts w:ascii="宋体" w:eastAsia="宋体" w:hAnsi="宋体" w:cs="宋体" w:hint="eastAsia"/>
          <w:sz w:val="28"/>
        </w:rPr>
        <w:t>《铁路旅客车站双源双视角微剂量</w:t>
      </w:r>
      <w:r w:rsidRPr="001F6A1D">
        <w:rPr>
          <w:rFonts w:ascii="宋体" w:eastAsia="宋体" w:hAnsi="宋体" w:cs="宋体" w:hint="eastAsia"/>
          <w:sz w:val="28"/>
        </w:rPr>
        <w:t>X</w:t>
      </w:r>
      <w:r w:rsidRPr="001F6A1D">
        <w:rPr>
          <w:rFonts w:ascii="宋体" w:eastAsia="宋体" w:hAnsi="宋体" w:cs="宋体" w:hint="eastAsia"/>
          <w:sz w:val="28"/>
        </w:rPr>
        <w:t>射线安检仪》</w:t>
      </w:r>
      <w:r w:rsidRPr="001F6A1D">
        <w:rPr>
          <w:rFonts w:ascii="宋体" w:eastAsia="宋体" w:hAnsi="宋体" w:cs="宋体" w:hint="eastAsia"/>
          <w:sz w:val="28"/>
        </w:rPr>
        <w:t>Q/CR 755-</w:t>
      </w:r>
      <w:r w:rsidRPr="001F6A1D">
        <w:rPr>
          <w:rFonts w:ascii="宋体" w:eastAsia="宋体" w:hAnsi="宋体" w:cs="宋体"/>
          <w:sz w:val="28"/>
        </w:rPr>
        <w:t>2020</w:t>
      </w:r>
    </w:p>
    <w:p w14:paraId="306FFF55" w14:textId="77777777" w:rsidR="003E4484" w:rsidRPr="001F6A1D" w:rsidRDefault="001F6A1D">
      <w:pPr>
        <w:ind w:firstLine="700"/>
        <w:rPr>
          <w:rFonts w:ascii="黑体" w:eastAsia="黑体" w:hAnsi="黑体" w:cs="黑体"/>
          <w:b/>
          <w:sz w:val="32"/>
        </w:rPr>
      </w:pPr>
      <w:r w:rsidRPr="001F6A1D">
        <w:rPr>
          <w:rFonts w:ascii="黑体" w:eastAsia="黑体" w:hAnsi="黑体" w:cs="黑体"/>
          <w:b/>
          <w:sz w:val="32"/>
        </w:rPr>
        <w:t>七、需要说明的其他问题</w:t>
      </w:r>
    </w:p>
    <w:p w14:paraId="53A32436" w14:textId="77777777" w:rsidR="003E4484" w:rsidRDefault="001F6A1D">
      <w:pPr>
        <w:ind w:firstLine="700"/>
        <w:rPr>
          <w:rFonts w:ascii="宋体" w:eastAsia="宋体" w:hAnsi="宋体" w:cs="宋体"/>
          <w:sz w:val="28"/>
        </w:rPr>
      </w:pPr>
      <w:r w:rsidRPr="001F6A1D">
        <w:rPr>
          <w:rFonts w:ascii="宋体" w:eastAsia="宋体" w:hAnsi="宋体" w:cs="宋体"/>
          <w:sz w:val="28"/>
        </w:rPr>
        <w:t>目前《铁路旅客服务与生产管控平台暂行技术条件》尚未颁布，相关工程旅客服务与生产管控系统细化方案还存在调整的可能</w:t>
      </w:r>
      <w:r w:rsidRPr="001F6A1D">
        <w:rPr>
          <w:rFonts w:ascii="宋体" w:eastAsia="宋体" w:hAnsi="宋体" w:cs="宋体"/>
          <w:sz w:val="28"/>
        </w:rPr>
        <w:t>,</w:t>
      </w:r>
      <w:r w:rsidRPr="001F6A1D">
        <w:rPr>
          <w:rFonts w:ascii="宋体" w:eastAsia="宋体" w:hAnsi="宋体" w:cs="宋体"/>
          <w:sz w:val="28"/>
        </w:rPr>
        <w:t>故后续编制还需根据情况相应进行调整。</w:t>
      </w:r>
    </w:p>
    <w:p w14:paraId="34B11EA2" w14:textId="77777777" w:rsidR="003E4484" w:rsidRDefault="003E4484">
      <w:pPr>
        <w:ind w:firstLine="700"/>
        <w:rPr>
          <w:rFonts w:ascii="宋体" w:eastAsia="宋体" w:hAnsi="宋体" w:cs="宋体"/>
          <w:sz w:val="28"/>
        </w:rPr>
      </w:pPr>
    </w:p>
    <w:p w14:paraId="09F0FFBA" w14:textId="77777777" w:rsidR="003E4484" w:rsidRDefault="003E4484">
      <w:pPr>
        <w:ind w:firstLine="700"/>
        <w:rPr>
          <w:rFonts w:ascii="宋体" w:eastAsia="宋体" w:hAnsi="宋体" w:cs="宋体"/>
          <w:sz w:val="28"/>
        </w:rPr>
      </w:pPr>
    </w:p>
    <w:p w14:paraId="797E0303" w14:textId="7EFBFE1C" w:rsidR="003E4484" w:rsidRDefault="003E4484">
      <w:pPr>
        <w:ind w:firstLine="6082"/>
        <w:rPr>
          <w:rFonts w:ascii="宋体" w:eastAsia="宋体" w:hAnsi="宋体" w:cs="宋体"/>
          <w:sz w:val="28"/>
        </w:rPr>
      </w:pPr>
    </w:p>
    <w:sectPr w:rsidR="003E4484">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oNotDisplayPageBoundaries/>
  <w:bordersDoNotSurroundHeader/>
  <w:bordersDoNotSurroundFooter/>
  <w:defaultTabStop w:val="420"/>
  <w:characterSpacingControl w:val="doNotCompress"/>
  <w:compat>
    <w:useFELayout/>
    <w:splitPgBreakAndParaMark/>
    <w:compatSetting w:name="compatibilityMode" w:uri="http://schemas.microsoft.com/office/word" w:val="12"/>
  </w:compat>
  <w:rsids>
    <w:rsidRoot w:val="004C7147"/>
    <w:rsid w:val="00192E6B"/>
    <w:rsid w:val="001F6A1D"/>
    <w:rsid w:val="00326EDF"/>
    <w:rsid w:val="003E4484"/>
    <w:rsid w:val="004515FD"/>
    <w:rsid w:val="004C7147"/>
    <w:rsid w:val="008B4ECC"/>
    <w:rsid w:val="00A12169"/>
    <w:rsid w:val="00A9408E"/>
    <w:rsid w:val="00B5718D"/>
    <w:rsid w:val="00DE6666"/>
    <w:rsid w:val="00F14679"/>
    <w:rsid w:val="085A1419"/>
    <w:rsid w:val="0DC35426"/>
    <w:rsid w:val="119A48E9"/>
    <w:rsid w:val="18DC2CA7"/>
    <w:rsid w:val="3816697D"/>
    <w:rsid w:val="612E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988E37-CE5F-4250-A3EB-758427A2E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rPr>
      <w:b/>
      <w:bCs/>
    </w:rPr>
  </w:style>
  <w:style w:type="character" w:styleId="a8">
    <w:name w:val="annotation reference"/>
    <w:basedOn w:val="a0"/>
    <w:qFormat/>
    <w:rPr>
      <w:sz w:val="21"/>
      <w:szCs w:val="21"/>
    </w:rPr>
  </w:style>
  <w:style w:type="character" w:customStyle="1" w:styleId="Char2">
    <w:name w:val="页眉 Char"/>
    <w:basedOn w:val="a0"/>
    <w:link w:val="a6"/>
    <w:qFormat/>
    <w:rPr>
      <w:sz w:val="18"/>
      <w:szCs w:val="18"/>
    </w:rPr>
  </w:style>
  <w:style w:type="character" w:customStyle="1" w:styleId="Char1">
    <w:name w:val="页脚 Char"/>
    <w:basedOn w:val="a0"/>
    <w:link w:val="a5"/>
    <w:rPr>
      <w:sz w:val="18"/>
      <w:szCs w:val="18"/>
    </w:rPr>
  </w:style>
  <w:style w:type="character" w:customStyle="1" w:styleId="Char">
    <w:name w:val="批注文字 Char"/>
    <w:basedOn w:val="a0"/>
    <w:link w:val="a3"/>
    <w:rPr>
      <w:sz w:val="21"/>
      <w:szCs w:val="22"/>
    </w:rPr>
  </w:style>
  <w:style w:type="character" w:customStyle="1" w:styleId="Char3">
    <w:name w:val="批注主题 Char"/>
    <w:basedOn w:val="Char"/>
    <w:link w:val="a7"/>
    <w:rPr>
      <w:b/>
      <w:bCs/>
      <w:sz w:val="21"/>
      <w:szCs w:val="22"/>
    </w:rPr>
  </w:style>
  <w:style w:type="character" w:customStyle="1" w:styleId="Char0">
    <w:name w:val="批注框文本 Char"/>
    <w:basedOn w:val="a0"/>
    <w:link w:val="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583</Words>
  <Characters>3324</Characters>
  <Application>Microsoft Office Word</Application>
  <DocSecurity>0</DocSecurity>
  <Lines>27</Lines>
  <Paragraphs>7</Paragraphs>
  <ScaleCrop>false</ScaleCrop>
  <Company>Hewlett-Packard Company</Company>
  <LinksUpToDate>false</LinksUpToDate>
  <CharactersWithSpaces>3900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ava19</dc:creator>
  <cp:lastModifiedBy>闫宏伟</cp:lastModifiedBy>
  <cp:revision>7</cp:revision>
  <dcterms:created xsi:type="dcterms:W3CDTF">2020-06-14T02:12:00Z</dcterms:created>
  <dcterms:modified xsi:type="dcterms:W3CDTF">2020-06-22T01:59:00Z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