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0A5C6" w14:textId="77777777" w:rsidR="001728E4" w:rsidRDefault="001728E4">
      <w:pPr>
        <w:ind w:right="221"/>
        <w:jc w:val="right"/>
        <w:rPr>
          <w:sz w:val="52"/>
          <w:szCs w:val="52"/>
        </w:rPr>
      </w:pPr>
      <w:bookmarkStart w:id="0" w:name="_Toc425770345"/>
      <w:bookmarkStart w:id="1" w:name="_Toc11870"/>
      <w:bookmarkStart w:id="2" w:name="_Toc29004"/>
      <w:bookmarkStart w:id="3" w:name="_Toc27455"/>
      <w:bookmarkStart w:id="4" w:name="_Toc511897407"/>
    </w:p>
    <w:p w14:paraId="5434900E" w14:textId="77777777" w:rsidR="001728E4" w:rsidRDefault="001728E4">
      <w:pPr>
        <w:spacing w:line="360" w:lineRule="exact"/>
        <w:rPr>
          <w:spacing w:val="30"/>
          <w:sz w:val="24"/>
        </w:rPr>
      </w:pPr>
    </w:p>
    <w:p w14:paraId="7F8759B3" w14:textId="77777777" w:rsidR="001728E4" w:rsidRPr="00C2079D" w:rsidRDefault="00114EBF">
      <w:pPr>
        <w:spacing w:line="360" w:lineRule="exact"/>
        <w:jc w:val="center"/>
        <w:rPr>
          <w:rFonts w:eastAsia="黑体"/>
          <w:sz w:val="32"/>
          <w:szCs w:val="32"/>
        </w:rPr>
      </w:pPr>
      <w:r w:rsidRPr="00C2079D">
        <w:rPr>
          <w:rFonts w:eastAsia="黑体" w:hint="eastAsia"/>
          <w:sz w:val="32"/>
          <w:szCs w:val="32"/>
        </w:rPr>
        <w:t>中国国家铁路集团有限公司企业标准</w:t>
      </w:r>
    </w:p>
    <w:p w14:paraId="06892875" w14:textId="77777777" w:rsidR="001728E4" w:rsidRPr="00C2079D" w:rsidRDefault="001728E4">
      <w:pPr>
        <w:spacing w:line="360" w:lineRule="exact"/>
        <w:rPr>
          <w:sz w:val="24"/>
        </w:rPr>
      </w:pPr>
    </w:p>
    <w:p w14:paraId="56E1D0DE" w14:textId="77777777" w:rsidR="001728E4" w:rsidRPr="00C2079D" w:rsidRDefault="00114EBF">
      <w:pPr>
        <w:pBdr>
          <w:bottom w:val="single" w:sz="6" w:space="1" w:color="auto"/>
        </w:pBdr>
        <w:spacing w:line="360" w:lineRule="exact"/>
        <w:ind w:firstLineChars="49" w:firstLine="137"/>
        <w:rPr>
          <w:rFonts w:ascii="黑体" w:eastAsia="黑体"/>
          <w:sz w:val="28"/>
          <w:szCs w:val="28"/>
        </w:rPr>
      </w:pPr>
      <w:r w:rsidRPr="00C2079D">
        <w:rPr>
          <w:rFonts w:ascii="黑体" w:eastAsia="黑体"/>
          <w:sz w:val="28"/>
          <w:szCs w:val="28"/>
        </w:rPr>
        <w:t xml:space="preserve">                                     </w:t>
      </w:r>
      <w:r w:rsidRPr="00C2079D">
        <w:rPr>
          <w:rFonts w:ascii="黑体" w:eastAsia="黑体" w:hint="eastAsia"/>
          <w:sz w:val="28"/>
          <w:szCs w:val="28"/>
        </w:rPr>
        <w:t xml:space="preserve">      </w:t>
      </w:r>
      <w:r w:rsidRPr="00C2079D">
        <w:rPr>
          <w:rFonts w:ascii="黑体" w:eastAsia="黑体"/>
          <w:sz w:val="28"/>
          <w:szCs w:val="28"/>
        </w:rPr>
        <w:t>Q/CR</w:t>
      </w:r>
      <w:r w:rsidRPr="00C2079D">
        <w:rPr>
          <w:rFonts w:ascii="黑体" w:eastAsia="黑体" w:hint="eastAsia"/>
          <w:sz w:val="28"/>
          <w:szCs w:val="28"/>
        </w:rPr>
        <w:t xml:space="preserve"> </w:t>
      </w:r>
      <w:r w:rsidRPr="00C2079D">
        <w:rPr>
          <w:rFonts w:ascii="黑体" w:eastAsia="黑体"/>
          <w:sz w:val="28"/>
          <w:szCs w:val="28"/>
        </w:rPr>
        <w:t>9140</w:t>
      </w:r>
      <w:r w:rsidRPr="00C2079D">
        <w:rPr>
          <w:rFonts w:ascii="黑体" w:eastAsia="黑体" w:hint="eastAsia"/>
          <w:sz w:val="28"/>
          <w:szCs w:val="28"/>
        </w:rPr>
        <w:t>-xx</w:t>
      </w:r>
      <w:r w:rsidRPr="00C2079D">
        <w:rPr>
          <w:rFonts w:ascii="黑体" w:eastAsia="黑体"/>
          <w:sz w:val="28"/>
          <w:szCs w:val="28"/>
        </w:rPr>
        <w:t>xx</w:t>
      </w:r>
    </w:p>
    <w:p w14:paraId="3016AF9D" w14:textId="77777777" w:rsidR="001728E4" w:rsidRPr="00C2079D" w:rsidRDefault="001728E4">
      <w:pPr>
        <w:spacing w:line="360" w:lineRule="exact"/>
        <w:jc w:val="center"/>
        <w:rPr>
          <w:sz w:val="24"/>
        </w:rPr>
      </w:pPr>
    </w:p>
    <w:p w14:paraId="715BE124" w14:textId="77777777" w:rsidR="001728E4" w:rsidRPr="00C2079D" w:rsidRDefault="001728E4">
      <w:pPr>
        <w:rPr>
          <w:rFonts w:ascii="宋体" w:hAnsi="宋体"/>
        </w:rPr>
      </w:pPr>
    </w:p>
    <w:p w14:paraId="6CD90A60" w14:textId="77777777" w:rsidR="001728E4" w:rsidRPr="00C2079D" w:rsidRDefault="001728E4">
      <w:pPr>
        <w:rPr>
          <w:rFonts w:ascii="宋体" w:hAnsi="宋体"/>
        </w:rPr>
      </w:pPr>
    </w:p>
    <w:p w14:paraId="5D6FFF15" w14:textId="77777777" w:rsidR="001728E4" w:rsidRPr="00C2079D" w:rsidRDefault="001728E4">
      <w:pPr>
        <w:rPr>
          <w:rFonts w:ascii="宋体" w:hAnsi="宋体"/>
        </w:rPr>
      </w:pPr>
    </w:p>
    <w:p w14:paraId="2C99AC5C" w14:textId="77777777" w:rsidR="001728E4" w:rsidRPr="00C2079D" w:rsidRDefault="00114EBF">
      <w:pPr>
        <w:jc w:val="center"/>
        <w:rPr>
          <w:rFonts w:ascii="黑体" w:eastAsia="黑体" w:hAnsi="黑体"/>
          <w:sz w:val="36"/>
          <w:szCs w:val="36"/>
        </w:rPr>
      </w:pPr>
      <w:r w:rsidRPr="00C2079D">
        <w:rPr>
          <w:rFonts w:ascii="黑体" w:eastAsia="黑体" w:hAnsi="黑体" w:hint="eastAsia"/>
          <w:sz w:val="36"/>
          <w:szCs w:val="36"/>
        </w:rPr>
        <w:t>铁路客运服务信息系统设计规范</w:t>
      </w:r>
    </w:p>
    <w:p w14:paraId="1E761632" w14:textId="77777777" w:rsidR="001728E4" w:rsidRPr="00C2079D" w:rsidRDefault="00114EBF">
      <w:pPr>
        <w:jc w:val="center"/>
        <w:rPr>
          <w:sz w:val="32"/>
          <w:szCs w:val="32"/>
        </w:rPr>
      </w:pPr>
      <w:r w:rsidRPr="00C2079D">
        <w:rPr>
          <w:sz w:val="32"/>
          <w:szCs w:val="32"/>
        </w:rPr>
        <w:t>Code for Design of Railway Passenger Service Information System</w:t>
      </w:r>
    </w:p>
    <w:p w14:paraId="333E4EA9" w14:textId="77777777" w:rsidR="001728E4" w:rsidRPr="00C2079D" w:rsidRDefault="00114EBF">
      <w:pPr>
        <w:jc w:val="center"/>
        <w:rPr>
          <w:sz w:val="32"/>
          <w:szCs w:val="32"/>
        </w:rPr>
      </w:pPr>
      <w:r w:rsidRPr="00C2079D">
        <w:rPr>
          <w:rFonts w:hint="eastAsia"/>
          <w:sz w:val="32"/>
          <w:szCs w:val="32"/>
        </w:rPr>
        <w:t>（征求意见稿）</w:t>
      </w:r>
    </w:p>
    <w:p w14:paraId="785C82B5" w14:textId="77777777" w:rsidR="001728E4" w:rsidRPr="00C2079D" w:rsidRDefault="001728E4">
      <w:pPr>
        <w:jc w:val="center"/>
        <w:rPr>
          <w:rFonts w:ascii="宋体" w:hAnsi="宋体"/>
          <w:sz w:val="28"/>
          <w:szCs w:val="28"/>
        </w:rPr>
      </w:pPr>
    </w:p>
    <w:p w14:paraId="100F4761" w14:textId="77777777" w:rsidR="001728E4" w:rsidRPr="00C2079D" w:rsidRDefault="001728E4">
      <w:pPr>
        <w:jc w:val="center"/>
        <w:rPr>
          <w:rFonts w:ascii="宋体" w:hAnsi="宋体"/>
          <w:sz w:val="44"/>
          <w:szCs w:val="44"/>
        </w:rPr>
      </w:pPr>
    </w:p>
    <w:p w14:paraId="3531FDD3" w14:textId="77777777" w:rsidR="001728E4" w:rsidRPr="00C2079D" w:rsidRDefault="001728E4">
      <w:pPr>
        <w:rPr>
          <w:rFonts w:ascii="宋体" w:hAnsi="宋体"/>
          <w:sz w:val="28"/>
          <w:szCs w:val="28"/>
        </w:rPr>
      </w:pPr>
    </w:p>
    <w:p w14:paraId="59E35A39" w14:textId="77777777" w:rsidR="001728E4" w:rsidRPr="00C2079D" w:rsidRDefault="001728E4">
      <w:pPr>
        <w:rPr>
          <w:rFonts w:ascii="宋体" w:hAnsi="宋体"/>
          <w:sz w:val="28"/>
          <w:szCs w:val="28"/>
        </w:rPr>
      </w:pPr>
    </w:p>
    <w:p w14:paraId="02091CFE" w14:textId="77777777" w:rsidR="001728E4" w:rsidRPr="00C2079D" w:rsidRDefault="001728E4">
      <w:pPr>
        <w:rPr>
          <w:rFonts w:ascii="宋体" w:hAnsi="宋体"/>
          <w:sz w:val="28"/>
          <w:szCs w:val="28"/>
        </w:rPr>
      </w:pPr>
    </w:p>
    <w:p w14:paraId="32A9FF69" w14:textId="77777777" w:rsidR="001728E4" w:rsidRPr="00C2079D" w:rsidRDefault="001728E4">
      <w:pPr>
        <w:rPr>
          <w:rFonts w:ascii="宋体" w:hAnsi="宋体"/>
          <w:sz w:val="28"/>
          <w:szCs w:val="28"/>
        </w:rPr>
      </w:pPr>
    </w:p>
    <w:p w14:paraId="3EB82F65" w14:textId="77777777" w:rsidR="001728E4" w:rsidRPr="00C2079D" w:rsidRDefault="00114EBF">
      <w:pPr>
        <w:pBdr>
          <w:bottom w:val="single" w:sz="6" w:space="1" w:color="auto"/>
        </w:pBdr>
        <w:jc w:val="center"/>
        <w:rPr>
          <w:rFonts w:ascii="黑体" w:eastAsia="黑体" w:hAnsi="黑体"/>
          <w:sz w:val="28"/>
          <w:szCs w:val="28"/>
        </w:rPr>
      </w:pPr>
      <w:r w:rsidRPr="00C2079D">
        <w:rPr>
          <w:rFonts w:ascii="黑体" w:eastAsia="黑体" w:hAnsi="黑体"/>
          <w:sz w:val="28"/>
          <w:szCs w:val="28"/>
        </w:rPr>
        <w:t>20</w:t>
      </w:r>
      <w:r w:rsidRPr="00C2079D">
        <w:rPr>
          <w:rFonts w:ascii="黑体" w:eastAsia="黑体" w:hAnsi="黑体" w:hint="eastAsia"/>
          <w:sz w:val="28"/>
          <w:szCs w:val="28"/>
        </w:rPr>
        <w:t>20</w:t>
      </w:r>
      <w:r w:rsidRPr="00C2079D">
        <w:rPr>
          <w:rFonts w:ascii="黑体" w:eastAsia="黑体" w:hAnsi="黑体"/>
          <w:sz w:val="28"/>
          <w:szCs w:val="28"/>
        </w:rPr>
        <w:t xml:space="preserve">-XX-XX   </w:t>
      </w:r>
      <w:r w:rsidRPr="00C2079D">
        <w:rPr>
          <w:rFonts w:ascii="黑体" w:eastAsia="黑体" w:hAnsi="黑体" w:hint="eastAsia"/>
          <w:sz w:val="28"/>
          <w:szCs w:val="28"/>
        </w:rPr>
        <w:t>发布</w:t>
      </w:r>
      <w:r w:rsidRPr="00C2079D">
        <w:rPr>
          <w:rFonts w:ascii="黑体" w:eastAsia="黑体" w:hAnsi="黑体"/>
          <w:sz w:val="28"/>
          <w:szCs w:val="28"/>
        </w:rPr>
        <w:t xml:space="preserve">                   20</w:t>
      </w:r>
      <w:r w:rsidRPr="00C2079D">
        <w:rPr>
          <w:rFonts w:ascii="黑体" w:eastAsia="黑体" w:hAnsi="黑体" w:hint="eastAsia"/>
          <w:sz w:val="28"/>
          <w:szCs w:val="28"/>
        </w:rPr>
        <w:t>21</w:t>
      </w:r>
      <w:r w:rsidRPr="00C2079D">
        <w:rPr>
          <w:rFonts w:ascii="黑体" w:eastAsia="黑体" w:hAnsi="黑体"/>
          <w:sz w:val="28"/>
          <w:szCs w:val="28"/>
        </w:rPr>
        <w:t xml:space="preserve">-XX-XX  </w:t>
      </w:r>
      <w:r w:rsidRPr="00C2079D">
        <w:rPr>
          <w:rFonts w:ascii="黑体" w:eastAsia="黑体" w:hAnsi="黑体" w:hint="eastAsia"/>
          <w:sz w:val="28"/>
          <w:szCs w:val="28"/>
        </w:rPr>
        <w:t>实施</w:t>
      </w:r>
    </w:p>
    <w:p w14:paraId="3AFF14C7" w14:textId="77777777" w:rsidR="001728E4" w:rsidRPr="00C2079D" w:rsidRDefault="001728E4">
      <w:pPr>
        <w:rPr>
          <w:rFonts w:ascii="宋体" w:hAnsi="宋体"/>
          <w:sz w:val="28"/>
          <w:szCs w:val="28"/>
        </w:rPr>
      </w:pPr>
    </w:p>
    <w:p w14:paraId="66CCDD06" w14:textId="77777777" w:rsidR="001728E4" w:rsidRPr="00C2079D" w:rsidRDefault="00114EBF">
      <w:pPr>
        <w:jc w:val="center"/>
        <w:rPr>
          <w:rFonts w:ascii="黑体" w:eastAsia="黑体" w:hAnsi="黑体"/>
          <w:sz w:val="32"/>
          <w:szCs w:val="32"/>
        </w:rPr>
      </w:pPr>
      <w:r w:rsidRPr="00C2079D">
        <w:rPr>
          <w:rFonts w:ascii="黑体" w:eastAsia="黑体" w:hAnsi="黑体" w:hint="eastAsia"/>
          <w:sz w:val="32"/>
          <w:szCs w:val="32"/>
        </w:rPr>
        <w:t>中国</w:t>
      </w:r>
      <w:r w:rsidRPr="00C2079D">
        <w:rPr>
          <w:rFonts w:ascii="黑体" w:eastAsia="黑体" w:hAnsi="黑体"/>
          <w:sz w:val="32"/>
          <w:szCs w:val="32"/>
        </w:rPr>
        <w:t>国家铁路集团</w:t>
      </w:r>
      <w:r w:rsidRPr="00C2079D">
        <w:rPr>
          <w:rFonts w:ascii="黑体" w:eastAsia="黑体" w:hAnsi="黑体" w:hint="eastAsia"/>
          <w:sz w:val="32"/>
          <w:szCs w:val="32"/>
        </w:rPr>
        <w:t>有限</w:t>
      </w:r>
      <w:r w:rsidRPr="00C2079D">
        <w:rPr>
          <w:rFonts w:ascii="黑体" w:eastAsia="黑体" w:hAnsi="黑体"/>
          <w:sz w:val="32"/>
          <w:szCs w:val="32"/>
        </w:rPr>
        <w:t>公司</w:t>
      </w:r>
      <w:r w:rsidRPr="00C2079D">
        <w:rPr>
          <w:rFonts w:ascii="黑体" w:eastAsia="黑体" w:hAnsi="黑体" w:hint="eastAsia"/>
          <w:sz w:val="32"/>
          <w:szCs w:val="32"/>
        </w:rPr>
        <w:t xml:space="preserve"> 发布</w:t>
      </w:r>
    </w:p>
    <w:p w14:paraId="5C481B00" w14:textId="77777777" w:rsidR="001728E4" w:rsidRPr="00C2079D" w:rsidRDefault="00114EBF">
      <w:pPr>
        <w:tabs>
          <w:tab w:val="left" w:pos="744"/>
        </w:tabs>
        <w:rPr>
          <w:rFonts w:ascii="黑体" w:eastAsia="黑体" w:hAnsi="黑体"/>
          <w:sz w:val="32"/>
          <w:szCs w:val="32"/>
        </w:rPr>
      </w:pPr>
      <w:r w:rsidRPr="00C2079D">
        <w:rPr>
          <w:rFonts w:ascii="黑体" w:eastAsia="黑体" w:hAnsi="黑体"/>
          <w:sz w:val="32"/>
          <w:szCs w:val="32"/>
        </w:rPr>
        <w:tab/>
      </w:r>
    </w:p>
    <w:p w14:paraId="5540B773" w14:textId="77777777" w:rsidR="001728E4" w:rsidRPr="00C2079D" w:rsidRDefault="00114EBF">
      <w:pPr>
        <w:widowControl/>
        <w:jc w:val="left"/>
        <w:rPr>
          <w:rFonts w:ascii="黑体" w:eastAsia="黑体" w:hAnsi="黑体"/>
          <w:sz w:val="32"/>
          <w:szCs w:val="32"/>
        </w:rPr>
      </w:pPr>
      <w:r w:rsidRPr="00C2079D">
        <w:rPr>
          <w:rFonts w:ascii="黑体" w:eastAsia="黑体" w:hAnsi="黑体"/>
          <w:sz w:val="32"/>
          <w:szCs w:val="32"/>
        </w:rPr>
        <w:br w:type="page"/>
      </w:r>
    </w:p>
    <w:p w14:paraId="2ECA988F" w14:textId="77777777" w:rsidR="001728E4" w:rsidRPr="00C2079D" w:rsidRDefault="00114EBF">
      <w:pPr>
        <w:spacing w:line="360" w:lineRule="exact"/>
        <w:jc w:val="center"/>
        <w:rPr>
          <w:rFonts w:eastAsia="黑体"/>
          <w:sz w:val="32"/>
          <w:szCs w:val="32"/>
        </w:rPr>
      </w:pPr>
      <w:r w:rsidRPr="00C2079D">
        <w:rPr>
          <w:rFonts w:eastAsia="黑体" w:hint="eastAsia"/>
          <w:sz w:val="32"/>
          <w:szCs w:val="32"/>
        </w:rPr>
        <w:lastRenderedPageBreak/>
        <w:t>中国国家铁路集团有限公司</w:t>
      </w:r>
      <w:r w:rsidRPr="00C2079D">
        <w:rPr>
          <w:rFonts w:eastAsia="黑体"/>
          <w:sz w:val="32"/>
          <w:szCs w:val="32"/>
        </w:rPr>
        <w:t>企业标准</w:t>
      </w:r>
    </w:p>
    <w:p w14:paraId="2D4B815D" w14:textId="77777777" w:rsidR="001728E4" w:rsidRPr="00C2079D" w:rsidRDefault="001728E4">
      <w:pPr>
        <w:jc w:val="center"/>
        <w:rPr>
          <w:rFonts w:ascii="黑体" w:eastAsia="黑体" w:hAnsi="黑体"/>
          <w:sz w:val="36"/>
          <w:szCs w:val="36"/>
        </w:rPr>
      </w:pPr>
    </w:p>
    <w:p w14:paraId="44AE9757" w14:textId="77777777" w:rsidR="001728E4" w:rsidRPr="00C2079D" w:rsidRDefault="001728E4">
      <w:pPr>
        <w:jc w:val="center"/>
        <w:rPr>
          <w:rFonts w:ascii="黑体" w:eastAsia="黑体" w:hAnsi="黑体"/>
          <w:sz w:val="36"/>
          <w:szCs w:val="36"/>
        </w:rPr>
      </w:pPr>
    </w:p>
    <w:p w14:paraId="78F0B42D" w14:textId="77777777" w:rsidR="001728E4" w:rsidRPr="00C2079D" w:rsidRDefault="001728E4">
      <w:pPr>
        <w:jc w:val="center"/>
        <w:rPr>
          <w:rFonts w:ascii="黑体" w:eastAsia="黑体" w:hAnsi="黑体"/>
          <w:sz w:val="36"/>
          <w:szCs w:val="36"/>
        </w:rPr>
      </w:pPr>
    </w:p>
    <w:p w14:paraId="453D1ECE" w14:textId="77777777" w:rsidR="001728E4" w:rsidRPr="00C2079D" w:rsidRDefault="00114EBF">
      <w:pPr>
        <w:jc w:val="center"/>
        <w:rPr>
          <w:rFonts w:ascii="黑体" w:eastAsia="黑体" w:hAnsi="黑体"/>
          <w:sz w:val="36"/>
          <w:szCs w:val="36"/>
        </w:rPr>
      </w:pPr>
      <w:r w:rsidRPr="00C2079D">
        <w:rPr>
          <w:rFonts w:ascii="黑体" w:eastAsia="黑体" w:hAnsi="黑体"/>
          <w:sz w:val="36"/>
          <w:szCs w:val="36"/>
        </w:rPr>
        <w:t>铁路</w:t>
      </w:r>
      <w:r w:rsidRPr="00C2079D">
        <w:rPr>
          <w:rFonts w:ascii="黑体" w:eastAsia="黑体" w:hAnsi="黑体" w:hint="eastAsia"/>
          <w:sz w:val="36"/>
          <w:szCs w:val="36"/>
        </w:rPr>
        <w:t>客运服务信息系统设计规范</w:t>
      </w:r>
    </w:p>
    <w:p w14:paraId="54D3936F" w14:textId="77777777" w:rsidR="001728E4" w:rsidRPr="00C2079D" w:rsidRDefault="00114EBF">
      <w:pPr>
        <w:jc w:val="center"/>
        <w:rPr>
          <w:sz w:val="32"/>
          <w:szCs w:val="32"/>
        </w:rPr>
      </w:pPr>
      <w:r w:rsidRPr="00C2079D">
        <w:rPr>
          <w:rFonts w:hint="eastAsia"/>
          <w:sz w:val="32"/>
          <w:szCs w:val="32"/>
        </w:rPr>
        <w:t>Code</w:t>
      </w:r>
      <w:r w:rsidRPr="00C2079D">
        <w:rPr>
          <w:sz w:val="32"/>
          <w:szCs w:val="32"/>
        </w:rPr>
        <w:t xml:space="preserve"> for Design of </w:t>
      </w:r>
      <w:r w:rsidRPr="00C2079D">
        <w:rPr>
          <w:rFonts w:hint="eastAsia"/>
          <w:sz w:val="32"/>
          <w:szCs w:val="32"/>
        </w:rPr>
        <w:t xml:space="preserve">Railway </w:t>
      </w:r>
      <w:r w:rsidRPr="00C2079D">
        <w:rPr>
          <w:sz w:val="32"/>
          <w:szCs w:val="32"/>
        </w:rPr>
        <w:t>Passenger Service Information System</w:t>
      </w:r>
    </w:p>
    <w:p w14:paraId="53CBF7EB" w14:textId="77777777" w:rsidR="001728E4" w:rsidRPr="00C2079D" w:rsidRDefault="001728E4">
      <w:pPr>
        <w:jc w:val="center"/>
        <w:rPr>
          <w:sz w:val="32"/>
          <w:szCs w:val="32"/>
        </w:rPr>
      </w:pPr>
    </w:p>
    <w:p w14:paraId="52F2D01B" w14:textId="77777777" w:rsidR="001728E4" w:rsidRPr="00C2079D" w:rsidRDefault="00114EBF">
      <w:pPr>
        <w:jc w:val="center"/>
        <w:rPr>
          <w:sz w:val="32"/>
          <w:szCs w:val="32"/>
        </w:rPr>
      </w:pPr>
      <w:r w:rsidRPr="00C2079D">
        <w:rPr>
          <w:rFonts w:hint="eastAsia"/>
          <w:sz w:val="32"/>
          <w:szCs w:val="32"/>
        </w:rPr>
        <w:t xml:space="preserve">Q/CR </w:t>
      </w:r>
      <w:r w:rsidRPr="00C2079D">
        <w:rPr>
          <w:sz w:val="32"/>
          <w:szCs w:val="32"/>
        </w:rPr>
        <w:t>9140-xxxx</w:t>
      </w:r>
    </w:p>
    <w:p w14:paraId="48267E90" w14:textId="77777777" w:rsidR="001728E4" w:rsidRPr="00C2079D" w:rsidRDefault="001728E4">
      <w:pPr>
        <w:jc w:val="center"/>
        <w:rPr>
          <w:sz w:val="32"/>
          <w:szCs w:val="32"/>
        </w:rPr>
      </w:pPr>
    </w:p>
    <w:p w14:paraId="07D24397" w14:textId="77777777" w:rsidR="001728E4" w:rsidRPr="00C2079D" w:rsidRDefault="001728E4">
      <w:pPr>
        <w:jc w:val="center"/>
        <w:rPr>
          <w:sz w:val="32"/>
          <w:szCs w:val="32"/>
        </w:rPr>
      </w:pPr>
    </w:p>
    <w:p w14:paraId="2877B333" w14:textId="77777777" w:rsidR="001728E4" w:rsidRPr="00C2079D" w:rsidRDefault="001728E4">
      <w:pPr>
        <w:jc w:val="center"/>
        <w:rPr>
          <w:sz w:val="32"/>
          <w:szCs w:val="32"/>
        </w:rPr>
      </w:pPr>
    </w:p>
    <w:p w14:paraId="13227FF9" w14:textId="77777777" w:rsidR="001728E4" w:rsidRPr="00C2079D" w:rsidRDefault="00114EBF">
      <w:pPr>
        <w:ind w:leftChars="471" w:left="989" w:firstLineChars="101" w:firstLine="283"/>
        <w:jc w:val="left"/>
        <w:rPr>
          <w:sz w:val="28"/>
          <w:szCs w:val="20"/>
        </w:rPr>
      </w:pPr>
      <w:r w:rsidRPr="00C2079D">
        <w:rPr>
          <w:rFonts w:hint="eastAsia"/>
          <w:sz w:val="28"/>
          <w:szCs w:val="28"/>
        </w:rPr>
        <w:t>主编单位：</w:t>
      </w:r>
      <w:r w:rsidRPr="00C2079D">
        <w:rPr>
          <w:rFonts w:hint="eastAsia"/>
          <w:sz w:val="28"/>
          <w:szCs w:val="20"/>
        </w:rPr>
        <w:t>中国铁路设计集团有限公司</w:t>
      </w:r>
    </w:p>
    <w:p w14:paraId="2D944222" w14:textId="77777777" w:rsidR="001728E4" w:rsidRPr="00C2079D" w:rsidRDefault="00114EBF">
      <w:pPr>
        <w:ind w:leftChars="471" w:left="989" w:firstLineChars="101" w:firstLine="283"/>
        <w:jc w:val="left"/>
        <w:rPr>
          <w:sz w:val="28"/>
          <w:szCs w:val="28"/>
        </w:rPr>
      </w:pPr>
      <w:r w:rsidRPr="00C2079D">
        <w:rPr>
          <w:rFonts w:hint="eastAsia"/>
          <w:sz w:val="28"/>
          <w:szCs w:val="20"/>
        </w:rPr>
        <w:t xml:space="preserve">        </w:t>
      </w:r>
    </w:p>
    <w:p w14:paraId="2BB9E18D" w14:textId="77777777" w:rsidR="001728E4" w:rsidRPr="00C2079D" w:rsidRDefault="00114EBF">
      <w:pPr>
        <w:pStyle w:val="ae"/>
        <w:tabs>
          <w:tab w:val="center" w:pos="4201"/>
          <w:tab w:val="right" w:leader="dot" w:pos="9298"/>
        </w:tabs>
        <w:ind w:leftChars="471" w:left="989" w:firstLineChars="101" w:firstLine="283"/>
        <w:jc w:val="left"/>
        <w:rPr>
          <w:rFonts w:hAnsi="宋体"/>
          <w:sz w:val="28"/>
          <w:szCs w:val="28"/>
        </w:rPr>
      </w:pPr>
      <w:r w:rsidRPr="00C2079D">
        <w:rPr>
          <w:rFonts w:hAnsi="宋体"/>
          <w:sz w:val="28"/>
          <w:szCs w:val="28"/>
        </w:rPr>
        <w:t>批准部门：</w:t>
      </w:r>
      <w:r w:rsidRPr="00C2079D">
        <w:rPr>
          <w:rFonts w:hAnsi="宋体" w:hint="eastAsia"/>
          <w:sz w:val="28"/>
          <w:szCs w:val="28"/>
        </w:rPr>
        <w:t>中国国家铁路集团有限公司</w:t>
      </w:r>
    </w:p>
    <w:p w14:paraId="150EB7D7" w14:textId="77777777" w:rsidR="001728E4" w:rsidRPr="00C2079D" w:rsidRDefault="00114EBF">
      <w:pPr>
        <w:pStyle w:val="ae"/>
        <w:tabs>
          <w:tab w:val="center" w:pos="4201"/>
          <w:tab w:val="right" w:leader="dot" w:pos="9298"/>
        </w:tabs>
        <w:ind w:leftChars="471" w:left="989" w:firstLineChars="101" w:firstLine="283"/>
        <w:jc w:val="left"/>
        <w:rPr>
          <w:rFonts w:hAnsi="宋体"/>
          <w:sz w:val="28"/>
          <w:szCs w:val="28"/>
        </w:rPr>
      </w:pPr>
      <w:r w:rsidRPr="00C2079D">
        <w:rPr>
          <w:rFonts w:hAnsi="宋体"/>
          <w:sz w:val="28"/>
          <w:szCs w:val="28"/>
        </w:rPr>
        <w:t>施行日期：</w:t>
      </w:r>
      <w:r w:rsidRPr="00C2079D">
        <w:rPr>
          <w:rFonts w:hAnsi="宋体" w:hint="eastAsia"/>
          <w:sz w:val="28"/>
          <w:szCs w:val="28"/>
        </w:rPr>
        <w:t>XX</w:t>
      </w:r>
      <w:r w:rsidRPr="00C2079D">
        <w:rPr>
          <w:rFonts w:hAnsi="宋体"/>
          <w:sz w:val="28"/>
          <w:szCs w:val="28"/>
        </w:rPr>
        <w:t>年</w:t>
      </w:r>
      <w:r w:rsidRPr="00C2079D">
        <w:rPr>
          <w:rFonts w:hAnsi="宋体" w:hint="eastAsia"/>
          <w:sz w:val="28"/>
          <w:szCs w:val="28"/>
        </w:rPr>
        <w:t>XX</w:t>
      </w:r>
      <w:r w:rsidRPr="00C2079D">
        <w:rPr>
          <w:rFonts w:hAnsi="宋体"/>
          <w:sz w:val="28"/>
          <w:szCs w:val="28"/>
        </w:rPr>
        <w:t>月</w:t>
      </w:r>
      <w:r w:rsidRPr="00C2079D">
        <w:rPr>
          <w:rFonts w:hAnsi="宋体" w:hint="eastAsia"/>
          <w:sz w:val="28"/>
          <w:szCs w:val="28"/>
        </w:rPr>
        <w:t>XX</w:t>
      </w:r>
      <w:r w:rsidRPr="00C2079D">
        <w:rPr>
          <w:rFonts w:hAnsi="宋体"/>
          <w:sz w:val="28"/>
          <w:szCs w:val="28"/>
        </w:rPr>
        <w:t>日</w:t>
      </w:r>
    </w:p>
    <w:p w14:paraId="70AF6FDF" w14:textId="77777777" w:rsidR="001728E4" w:rsidRPr="00C2079D" w:rsidRDefault="001728E4">
      <w:pPr>
        <w:jc w:val="center"/>
        <w:rPr>
          <w:rFonts w:hAnsi="宋体"/>
          <w:sz w:val="28"/>
          <w:szCs w:val="28"/>
        </w:rPr>
      </w:pPr>
    </w:p>
    <w:p w14:paraId="1563A3C4" w14:textId="77777777" w:rsidR="001728E4" w:rsidRPr="00C2079D" w:rsidRDefault="001728E4">
      <w:pPr>
        <w:jc w:val="center"/>
        <w:rPr>
          <w:rFonts w:hAnsi="宋体"/>
          <w:sz w:val="28"/>
          <w:szCs w:val="28"/>
        </w:rPr>
      </w:pPr>
    </w:p>
    <w:p w14:paraId="2A8E6375" w14:textId="77777777" w:rsidR="001728E4" w:rsidRPr="00C2079D" w:rsidRDefault="00114EBF">
      <w:pPr>
        <w:jc w:val="center"/>
        <w:rPr>
          <w:rFonts w:hAnsi="宋体"/>
          <w:sz w:val="28"/>
          <w:szCs w:val="28"/>
        </w:rPr>
      </w:pPr>
      <w:r w:rsidRPr="00C2079D">
        <w:rPr>
          <w:rFonts w:hAnsi="宋体" w:hint="eastAsia"/>
          <w:sz w:val="28"/>
          <w:szCs w:val="28"/>
        </w:rPr>
        <w:t>中国铁道出版社</w:t>
      </w:r>
    </w:p>
    <w:p w14:paraId="338A3D65" w14:textId="77777777" w:rsidR="001728E4" w:rsidRPr="00C2079D" w:rsidRDefault="00114EBF">
      <w:pPr>
        <w:jc w:val="center"/>
        <w:rPr>
          <w:rFonts w:hAnsi="宋体"/>
          <w:sz w:val="28"/>
          <w:szCs w:val="28"/>
        </w:rPr>
      </w:pPr>
      <w:r w:rsidRPr="00C2079D">
        <w:rPr>
          <w:rFonts w:hAnsi="宋体" w:hint="eastAsia"/>
          <w:sz w:val="28"/>
          <w:szCs w:val="28"/>
        </w:rPr>
        <w:t>20</w:t>
      </w:r>
      <w:r w:rsidRPr="00C2079D">
        <w:rPr>
          <w:rFonts w:hAnsi="宋体"/>
          <w:sz w:val="28"/>
          <w:szCs w:val="28"/>
        </w:rPr>
        <w:t>xx</w:t>
      </w:r>
      <w:r w:rsidRPr="00C2079D">
        <w:rPr>
          <w:rFonts w:ascii="MS Mincho" w:eastAsia="MS Mincho" w:hAnsi="MS Mincho" w:cs="MS Mincho" w:hint="eastAsia"/>
          <w:sz w:val="28"/>
          <w:szCs w:val="28"/>
        </w:rPr>
        <w:t>▪</w:t>
      </w:r>
      <w:r w:rsidRPr="00C2079D">
        <w:rPr>
          <w:rFonts w:hAnsi="宋体" w:hint="eastAsia"/>
          <w:sz w:val="28"/>
          <w:szCs w:val="28"/>
        </w:rPr>
        <w:t>北京</w:t>
      </w:r>
    </w:p>
    <w:p w14:paraId="596226E1" w14:textId="77777777" w:rsidR="001728E4" w:rsidRPr="00C2079D" w:rsidRDefault="001728E4">
      <w:pPr>
        <w:rPr>
          <w:rFonts w:ascii="黑体" w:eastAsia="黑体" w:hAnsi="黑体"/>
          <w:sz w:val="32"/>
          <w:szCs w:val="32"/>
        </w:rPr>
      </w:pPr>
    </w:p>
    <w:p w14:paraId="257A61C1" w14:textId="77777777" w:rsidR="001728E4" w:rsidRPr="00C2079D" w:rsidRDefault="001728E4">
      <w:pPr>
        <w:rPr>
          <w:rFonts w:ascii="黑体" w:eastAsia="黑体" w:hAnsi="黑体"/>
          <w:sz w:val="32"/>
          <w:szCs w:val="32"/>
        </w:rPr>
      </w:pPr>
    </w:p>
    <w:p w14:paraId="6304DEAF" w14:textId="77777777" w:rsidR="001728E4" w:rsidRPr="00C2079D" w:rsidRDefault="001728E4">
      <w:pPr>
        <w:rPr>
          <w:rFonts w:ascii="黑体" w:eastAsia="黑体" w:hAnsi="黑体"/>
          <w:sz w:val="32"/>
          <w:szCs w:val="32"/>
        </w:rPr>
      </w:pPr>
    </w:p>
    <w:p w14:paraId="4CDFDAE8" w14:textId="77777777" w:rsidR="001728E4" w:rsidRPr="00C2079D" w:rsidRDefault="00114EBF">
      <w:pPr>
        <w:adjustRightInd w:val="0"/>
        <w:snapToGrid w:val="0"/>
        <w:spacing w:line="360" w:lineRule="auto"/>
        <w:ind w:firstLineChars="200" w:firstLine="640"/>
        <w:rPr>
          <w:sz w:val="32"/>
          <w:szCs w:val="32"/>
        </w:rPr>
      </w:pPr>
      <w:r w:rsidRPr="00C2079D">
        <w:rPr>
          <w:rFonts w:hint="eastAsia"/>
          <w:sz w:val="32"/>
          <w:szCs w:val="32"/>
        </w:rPr>
        <w:t xml:space="preserve">                 </w:t>
      </w:r>
      <w:r w:rsidRPr="00C2079D">
        <w:rPr>
          <w:rFonts w:hint="eastAsia"/>
          <w:sz w:val="32"/>
          <w:szCs w:val="32"/>
        </w:rPr>
        <w:t>前</w:t>
      </w:r>
      <w:r w:rsidRPr="00C2079D">
        <w:rPr>
          <w:rFonts w:hint="eastAsia"/>
          <w:sz w:val="32"/>
          <w:szCs w:val="32"/>
        </w:rPr>
        <w:t xml:space="preserve">   </w:t>
      </w:r>
      <w:r w:rsidRPr="00C2079D">
        <w:rPr>
          <w:rFonts w:hint="eastAsia"/>
          <w:sz w:val="32"/>
          <w:szCs w:val="32"/>
        </w:rPr>
        <w:t>言</w:t>
      </w:r>
    </w:p>
    <w:p w14:paraId="42DDCF5F" w14:textId="77777777" w:rsidR="001728E4" w:rsidRPr="00C2079D" w:rsidRDefault="00114EBF">
      <w:pPr>
        <w:ind w:firstLineChars="250" w:firstLine="700"/>
        <w:rPr>
          <w:szCs w:val="22"/>
        </w:rPr>
      </w:pPr>
      <w:r w:rsidRPr="00C2079D">
        <w:rPr>
          <w:rFonts w:hint="eastAsia"/>
          <w:sz w:val="28"/>
          <w:szCs w:val="20"/>
        </w:rPr>
        <w:t>本规范根据《国铁集团关于印发</w:t>
      </w:r>
      <w:r w:rsidRPr="00C2079D">
        <w:rPr>
          <w:rFonts w:hint="eastAsia"/>
          <w:sz w:val="28"/>
          <w:szCs w:val="20"/>
        </w:rPr>
        <w:t>2020</w:t>
      </w:r>
      <w:r w:rsidRPr="00C2079D">
        <w:rPr>
          <w:rFonts w:hint="eastAsia"/>
          <w:sz w:val="28"/>
          <w:szCs w:val="20"/>
        </w:rPr>
        <w:t>年铁路工程建设标准编制计划的通知》（铁建设函〔</w:t>
      </w:r>
      <w:r w:rsidRPr="00C2079D">
        <w:rPr>
          <w:rFonts w:hint="eastAsia"/>
          <w:sz w:val="28"/>
          <w:szCs w:val="20"/>
        </w:rPr>
        <w:t>2020</w:t>
      </w:r>
      <w:r w:rsidRPr="00C2079D">
        <w:rPr>
          <w:rFonts w:hint="eastAsia"/>
          <w:sz w:val="28"/>
          <w:szCs w:val="20"/>
        </w:rPr>
        <w:t>〕</w:t>
      </w:r>
      <w:r w:rsidRPr="00C2079D">
        <w:rPr>
          <w:rFonts w:hint="eastAsia"/>
          <w:sz w:val="28"/>
          <w:szCs w:val="20"/>
        </w:rPr>
        <w:t>68</w:t>
      </w:r>
      <w:r w:rsidRPr="00C2079D">
        <w:rPr>
          <w:rFonts w:hint="eastAsia"/>
          <w:sz w:val="28"/>
          <w:szCs w:val="20"/>
        </w:rPr>
        <w:t>号），在全面总结和吸纳近年来铁路客运服务信息系统工程建设、使用管理和设备维护经验基础上，</w:t>
      </w:r>
      <w:r w:rsidRPr="00C2079D">
        <w:rPr>
          <w:rFonts w:cs="宋体"/>
          <w:color w:val="000000"/>
          <w:sz w:val="28"/>
          <w:szCs w:val="28"/>
        </w:rPr>
        <w:t>结合</w:t>
      </w:r>
      <w:r w:rsidRPr="00C2079D">
        <w:rPr>
          <w:rFonts w:cs="宋体" w:hint="eastAsia"/>
          <w:color w:val="000000"/>
          <w:sz w:val="28"/>
          <w:szCs w:val="28"/>
        </w:rPr>
        <w:t>京张</w:t>
      </w:r>
      <w:r w:rsidRPr="00C2079D">
        <w:rPr>
          <w:rFonts w:cs="宋体"/>
          <w:color w:val="000000"/>
          <w:sz w:val="28"/>
          <w:szCs w:val="28"/>
        </w:rPr>
        <w:t>、京雄铁路</w:t>
      </w:r>
      <w:r w:rsidRPr="00C2079D">
        <w:rPr>
          <w:rFonts w:cs="宋体" w:hint="eastAsia"/>
          <w:color w:val="000000"/>
          <w:sz w:val="28"/>
          <w:szCs w:val="28"/>
        </w:rPr>
        <w:t>智能建造</w:t>
      </w:r>
      <w:r w:rsidRPr="00C2079D">
        <w:rPr>
          <w:rFonts w:cs="宋体"/>
          <w:color w:val="000000"/>
          <w:sz w:val="28"/>
          <w:szCs w:val="28"/>
        </w:rPr>
        <w:t>经验，</w:t>
      </w:r>
      <w:r w:rsidRPr="00C2079D">
        <w:rPr>
          <w:rFonts w:cs="宋体" w:hint="eastAsia"/>
          <w:color w:val="000000"/>
          <w:sz w:val="28"/>
          <w:szCs w:val="28"/>
        </w:rPr>
        <w:t>从</w:t>
      </w:r>
      <w:r w:rsidRPr="00C2079D">
        <w:rPr>
          <w:rFonts w:cs="宋体"/>
          <w:color w:val="000000"/>
          <w:sz w:val="28"/>
          <w:szCs w:val="28"/>
        </w:rPr>
        <w:t>电子</w:t>
      </w:r>
      <w:r w:rsidRPr="00C2079D">
        <w:rPr>
          <w:rFonts w:cs="宋体" w:hint="eastAsia"/>
          <w:color w:val="000000"/>
          <w:sz w:val="28"/>
          <w:szCs w:val="28"/>
        </w:rPr>
        <w:t>客票</w:t>
      </w:r>
      <w:r w:rsidRPr="00C2079D">
        <w:rPr>
          <w:rFonts w:cs="宋体"/>
          <w:color w:val="000000"/>
          <w:sz w:val="28"/>
          <w:szCs w:val="28"/>
        </w:rPr>
        <w:t>、</w:t>
      </w:r>
      <w:r w:rsidRPr="00C2079D">
        <w:rPr>
          <w:rFonts w:cs="宋体" w:hint="eastAsia"/>
          <w:color w:val="000000"/>
          <w:sz w:val="28"/>
          <w:szCs w:val="28"/>
        </w:rPr>
        <w:t>旅客服务与</w:t>
      </w:r>
      <w:r w:rsidRPr="00C2079D">
        <w:rPr>
          <w:rFonts w:cs="宋体"/>
          <w:color w:val="000000"/>
          <w:sz w:val="28"/>
          <w:szCs w:val="28"/>
        </w:rPr>
        <w:t>生产管控平台等方</w:t>
      </w:r>
      <w:r w:rsidRPr="00C2079D">
        <w:rPr>
          <w:rFonts w:cs="宋体" w:hint="eastAsia"/>
          <w:color w:val="000000"/>
          <w:sz w:val="28"/>
          <w:szCs w:val="28"/>
        </w:rPr>
        <w:t>面，</w:t>
      </w:r>
      <w:r w:rsidRPr="00C2079D">
        <w:rPr>
          <w:rFonts w:ascii="宋体" w:hAnsi="宋体" w:hint="eastAsia"/>
          <w:color w:val="000000"/>
          <w:sz w:val="28"/>
          <w:szCs w:val="28"/>
        </w:rPr>
        <w:t>修订客运服务信息系统的系统架构、设备设置及配置要求以及接口标准等，</w:t>
      </w:r>
      <w:r w:rsidRPr="00C2079D">
        <w:rPr>
          <w:rFonts w:hint="eastAsia"/>
          <w:sz w:val="28"/>
          <w:szCs w:val="20"/>
        </w:rPr>
        <w:t>经广泛征求意见，编制而成。</w:t>
      </w:r>
    </w:p>
    <w:p w14:paraId="5269483A" w14:textId="77777777" w:rsidR="001728E4" w:rsidRPr="00C2079D" w:rsidRDefault="00114EBF">
      <w:pPr>
        <w:ind w:firstLineChars="250" w:firstLine="700"/>
        <w:rPr>
          <w:rFonts w:ascii="宋体" w:cs="宋体"/>
          <w:sz w:val="28"/>
          <w:szCs w:val="28"/>
        </w:rPr>
      </w:pPr>
      <w:r w:rsidRPr="00C2079D">
        <w:rPr>
          <w:rFonts w:ascii="宋体" w:cs="宋体" w:hint="eastAsia"/>
          <w:sz w:val="28"/>
          <w:szCs w:val="28"/>
          <w:lang w:val="zh-CN"/>
        </w:rPr>
        <w:t>本规范编制内容充分考虑了新时代铁路客运服务信息系统建设发展需要，进一步深化“</w:t>
      </w:r>
      <w:r w:rsidRPr="00C2079D">
        <w:rPr>
          <w:rFonts w:ascii="宋体" w:cs="宋体"/>
          <w:sz w:val="28"/>
          <w:szCs w:val="28"/>
          <w:lang w:val="zh-CN"/>
        </w:rPr>
        <w:t>强基达标、提质增效</w:t>
      </w:r>
      <w:r w:rsidRPr="00C2079D">
        <w:rPr>
          <w:rFonts w:ascii="宋体" w:cs="宋体" w:hint="eastAsia"/>
          <w:sz w:val="28"/>
          <w:szCs w:val="28"/>
          <w:lang w:val="zh-CN"/>
        </w:rPr>
        <w:t>、节支降耗、改革创新</w:t>
      </w:r>
      <w:r w:rsidRPr="00C2079D">
        <w:rPr>
          <w:rFonts w:ascii="宋体" w:cs="宋体"/>
          <w:sz w:val="28"/>
          <w:szCs w:val="28"/>
          <w:lang w:val="zh-CN"/>
        </w:rPr>
        <w:t>”</w:t>
      </w:r>
      <w:r w:rsidRPr="00C2079D">
        <w:rPr>
          <w:rFonts w:ascii="宋体" w:cs="宋体" w:hint="eastAsia"/>
          <w:sz w:val="28"/>
          <w:szCs w:val="28"/>
          <w:lang w:val="zh-CN"/>
        </w:rPr>
        <w:t>工作主题</w:t>
      </w:r>
      <w:r w:rsidRPr="00C2079D">
        <w:rPr>
          <w:rFonts w:ascii="宋体" w:cs="宋体"/>
          <w:sz w:val="28"/>
          <w:szCs w:val="28"/>
          <w:lang w:val="zh-CN"/>
        </w:rPr>
        <w:t>，</w:t>
      </w:r>
      <w:r w:rsidRPr="00C2079D">
        <w:rPr>
          <w:rFonts w:ascii="宋体" w:hAnsi="宋体"/>
          <w:color w:val="000000"/>
          <w:sz w:val="28"/>
          <w:szCs w:val="28"/>
        </w:rPr>
        <w:t xml:space="preserve"> </w:t>
      </w:r>
      <w:r w:rsidRPr="00C2079D">
        <w:rPr>
          <w:rFonts w:hint="eastAsia"/>
          <w:sz w:val="28"/>
          <w:szCs w:val="28"/>
        </w:rPr>
        <w:t>把握“畅通融合、绿色温馨、经济艺术、智能便捷”客站建设的</w:t>
      </w:r>
      <w:r w:rsidRPr="00C2079D">
        <w:rPr>
          <w:sz w:val="28"/>
          <w:szCs w:val="28"/>
        </w:rPr>
        <w:t>新特征，</w:t>
      </w:r>
      <w:r w:rsidRPr="00C2079D">
        <w:rPr>
          <w:rFonts w:ascii="宋体" w:hAnsi="宋体" w:hint="eastAsia"/>
          <w:color w:val="000000"/>
          <w:sz w:val="28"/>
          <w:szCs w:val="28"/>
        </w:rPr>
        <w:t>体现“以人为本”服务理念，为旅客及</w:t>
      </w:r>
      <w:r w:rsidRPr="00C2079D">
        <w:rPr>
          <w:rFonts w:ascii="宋体" w:hAnsi="宋体"/>
          <w:color w:val="000000"/>
          <w:sz w:val="28"/>
          <w:szCs w:val="28"/>
        </w:rPr>
        <w:t>客运工作人员</w:t>
      </w:r>
      <w:r w:rsidRPr="00C2079D">
        <w:rPr>
          <w:rFonts w:ascii="宋体" w:hAnsi="宋体" w:hint="eastAsia"/>
          <w:color w:val="000000"/>
          <w:sz w:val="28"/>
          <w:szCs w:val="28"/>
        </w:rPr>
        <w:t>提供方便、快捷、舒适的人性化服务。</w:t>
      </w:r>
    </w:p>
    <w:p w14:paraId="2C04B54F" w14:textId="77777777" w:rsidR="001728E4" w:rsidRPr="00C2079D" w:rsidRDefault="00114EBF">
      <w:pPr>
        <w:spacing w:line="560" w:lineRule="exact"/>
        <w:ind w:firstLineChars="200" w:firstLine="560"/>
        <w:rPr>
          <w:rFonts w:ascii="宋体" w:cs="宋体"/>
          <w:sz w:val="28"/>
          <w:szCs w:val="28"/>
          <w:lang w:val="zh-CN"/>
        </w:rPr>
      </w:pPr>
      <w:r w:rsidRPr="00C2079D">
        <w:rPr>
          <w:rFonts w:ascii="宋体" w:cs="宋体" w:hint="eastAsia"/>
          <w:sz w:val="28"/>
          <w:szCs w:val="28"/>
          <w:lang w:val="zh-CN"/>
        </w:rPr>
        <w:t>本规范共分</w:t>
      </w:r>
      <w:r w:rsidRPr="00C2079D">
        <w:rPr>
          <w:rFonts w:ascii="宋体" w:cs="宋体"/>
          <w:sz w:val="28"/>
          <w:szCs w:val="28"/>
          <w:lang w:val="zh-CN"/>
        </w:rPr>
        <w:t>9</w:t>
      </w:r>
      <w:r w:rsidRPr="00C2079D">
        <w:rPr>
          <w:rFonts w:ascii="宋体" w:cs="宋体" w:hint="eastAsia"/>
          <w:sz w:val="28"/>
          <w:szCs w:val="28"/>
          <w:lang w:val="zh-CN"/>
        </w:rPr>
        <w:t>章，包括总则、术语</w:t>
      </w:r>
      <w:r w:rsidRPr="00C2079D">
        <w:rPr>
          <w:rFonts w:ascii="宋体" w:cs="宋体"/>
          <w:sz w:val="28"/>
          <w:szCs w:val="28"/>
          <w:lang w:val="zh-CN"/>
        </w:rPr>
        <w:t>和</w:t>
      </w:r>
      <w:r w:rsidRPr="00C2079D">
        <w:rPr>
          <w:rFonts w:ascii="宋体" w:cs="宋体" w:hint="eastAsia"/>
          <w:sz w:val="28"/>
          <w:szCs w:val="28"/>
          <w:lang w:val="zh-CN"/>
        </w:rPr>
        <w:t>缩略语、旅客服务与</w:t>
      </w:r>
      <w:r w:rsidRPr="00C2079D">
        <w:rPr>
          <w:rFonts w:ascii="宋体" w:cs="宋体"/>
          <w:sz w:val="28"/>
          <w:szCs w:val="28"/>
          <w:lang w:val="zh-CN"/>
        </w:rPr>
        <w:t>生产管控</w:t>
      </w:r>
      <w:r w:rsidRPr="00C2079D">
        <w:rPr>
          <w:rFonts w:ascii="宋体" w:cs="宋体" w:hint="eastAsia"/>
          <w:sz w:val="28"/>
          <w:szCs w:val="28"/>
          <w:lang w:val="zh-CN"/>
        </w:rPr>
        <w:t>系统、客票系统、行包信息系统、车站门禁系统、系统布线、运行环境、接口设计。</w:t>
      </w:r>
    </w:p>
    <w:p w14:paraId="4BAC622D" w14:textId="77777777" w:rsidR="001728E4" w:rsidRPr="00C2079D" w:rsidRDefault="00114EBF">
      <w:pPr>
        <w:spacing w:line="560" w:lineRule="exact"/>
        <w:ind w:firstLineChars="200" w:firstLine="560"/>
        <w:rPr>
          <w:rFonts w:ascii="宋体" w:cs="宋体"/>
          <w:sz w:val="28"/>
          <w:szCs w:val="28"/>
          <w:lang w:val="zh-CN"/>
        </w:rPr>
      </w:pPr>
      <w:r w:rsidRPr="00C2079D">
        <w:rPr>
          <w:rFonts w:ascii="宋体" w:cs="宋体" w:hint="eastAsia"/>
          <w:sz w:val="28"/>
          <w:szCs w:val="28"/>
          <w:lang w:val="zh-CN"/>
        </w:rPr>
        <w:t>本规范主要修订内容如下：</w:t>
      </w:r>
    </w:p>
    <w:p w14:paraId="2F3F4751" w14:textId="77777777" w:rsidR="001728E4" w:rsidRPr="00C2079D" w:rsidRDefault="00114EBF">
      <w:pPr>
        <w:numPr>
          <w:ilvl w:val="255"/>
          <w:numId w:val="0"/>
        </w:numPr>
        <w:spacing w:line="560" w:lineRule="auto"/>
        <w:ind w:left="560"/>
        <w:rPr>
          <w:rFonts w:ascii="宋体" w:hAnsi="宋体" w:cs="宋体"/>
          <w:sz w:val="28"/>
        </w:rPr>
      </w:pPr>
      <w:r w:rsidRPr="00C2079D">
        <w:rPr>
          <w:rFonts w:ascii="宋体" w:hAnsi="宋体" w:cs="宋体" w:hint="eastAsia"/>
          <w:sz w:val="28"/>
        </w:rPr>
        <w:t>1.</w:t>
      </w:r>
      <w:r w:rsidRPr="00C2079D">
        <w:rPr>
          <w:rFonts w:ascii="宋体" w:hAnsi="宋体" w:cs="宋体"/>
          <w:sz w:val="28"/>
        </w:rPr>
        <w:t>增加术语,修改完善缩略语。</w:t>
      </w:r>
    </w:p>
    <w:p w14:paraId="299FC8A4" w14:textId="77777777" w:rsidR="001728E4" w:rsidRPr="00C2079D" w:rsidRDefault="00114EBF">
      <w:pPr>
        <w:numPr>
          <w:ilvl w:val="255"/>
          <w:numId w:val="0"/>
        </w:numPr>
        <w:spacing w:line="559" w:lineRule="auto"/>
        <w:ind w:firstLineChars="200" w:firstLine="560"/>
        <w:rPr>
          <w:rFonts w:ascii="宋体" w:hAnsi="宋体" w:cs="宋体"/>
          <w:sz w:val="28"/>
        </w:rPr>
      </w:pPr>
      <w:r w:rsidRPr="00C2079D">
        <w:rPr>
          <w:rFonts w:ascii="宋体" w:hAnsi="宋体" w:cs="宋体"/>
          <w:sz w:val="28"/>
        </w:rPr>
        <w:t>2.原</w:t>
      </w:r>
      <w:r w:rsidRPr="00C2079D">
        <w:rPr>
          <w:rFonts w:ascii="宋体" w:hAnsi="宋体" w:cs="宋体" w:hint="eastAsia"/>
          <w:sz w:val="28"/>
        </w:rPr>
        <w:t>“</w:t>
      </w:r>
      <w:r w:rsidRPr="00C2079D">
        <w:rPr>
          <w:rFonts w:ascii="宋体" w:hAnsi="宋体" w:cs="宋体"/>
          <w:sz w:val="28"/>
        </w:rPr>
        <w:t>旅客服务信息系统</w:t>
      </w:r>
      <w:r w:rsidRPr="00C2079D">
        <w:rPr>
          <w:rFonts w:ascii="宋体" w:hAnsi="宋体" w:cs="宋体" w:hint="eastAsia"/>
          <w:sz w:val="28"/>
        </w:rPr>
        <w:t>”章</w:t>
      </w:r>
      <w:r w:rsidRPr="00C2079D">
        <w:rPr>
          <w:rFonts w:ascii="宋体" w:hAnsi="宋体" w:cs="宋体"/>
          <w:sz w:val="28"/>
        </w:rPr>
        <w:t>名</w:t>
      </w:r>
      <w:r w:rsidRPr="00C2079D">
        <w:rPr>
          <w:rFonts w:ascii="宋体" w:hAnsi="宋体" w:cs="宋体" w:hint="eastAsia"/>
          <w:sz w:val="28"/>
        </w:rPr>
        <w:t>修</w:t>
      </w:r>
      <w:r w:rsidRPr="00C2079D">
        <w:rPr>
          <w:rFonts w:ascii="宋体" w:hAnsi="宋体" w:cs="宋体"/>
          <w:sz w:val="28"/>
        </w:rPr>
        <w:t>改为</w:t>
      </w:r>
      <w:r w:rsidRPr="00C2079D">
        <w:rPr>
          <w:rFonts w:ascii="宋体" w:hAnsi="宋体" w:cs="宋体" w:hint="eastAsia"/>
          <w:sz w:val="28"/>
        </w:rPr>
        <w:t>“</w:t>
      </w:r>
      <w:r w:rsidRPr="00C2079D">
        <w:rPr>
          <w:rFonts w:ascii="宋体" w:hAnsi="宋体" w:cs="宋体"/>
          <w:sz w:val="28"/>
        </w:rPr>
        <w:t>旅客服务与生产管控系统</w:t>
      </w:r>
      <w:r w:rsidRPr="00C2079D">
        <w:rPr>
          <w:rFonts w:ascii="宋体" w:hAnsi="宋体" w:cs="宋体" w:hint="eastAsia"/>
          <w:sz w:val="28"/>
        </w:rPr>
        <w:t>”。</w:t>
      </w:r>
      <w:r w:rsidRPr="00C2079D">
        <w:rPr>
          <w:rFonts w:ascii="宋体" w:hAnsi="宋体" w:cs="宋体"/>
          <w:sz w:val="28"/>
        </w:rPr>
        <w:t>原</w:t>
      </w:r>
      <w:r w:rsidRPr="00C2079D">
        <w:rPr>
          <w:rFonts w:ascii="宋体" w:hAnsi="宋体" w:cs="宋体" w:hint="eastAsia"/>
          <w:sz w:val="28"/>
        </w:rPr>
        <w:t>“</w:t>
      </w:r>
      <w:r w:rsidRPr="00C2079D">
        <w:rPr>
          <w:rFonts w:ascii="宋体" w:hAnsi="宋体" w:cs="宋体"/>
          <w:sz w:val="28"/>
        </w:rPr>
        <w:t>集成管理平台</w:t>
      </w:r>
      <w:r w:rsidRPr="00C2079D">
        <w:rPr>
          <w:rFonts w:ascii="宋体" w:hAnsi="宋体" w:cs="宋体" w:hint="eastAsia"/>
          <w:sz w:val="28"/>
        </w:rPr>
        <w:t>”</w:t>
      </w:r>
      <w:r w:rsidRPr="00C2079D">
        <w:rPr>
          <w:rFonts w:ascii="宋体" w:hAnsi="宋体" w:cs="宋体"/>
          <w:sz w:val="28"/>
        </w:rPr>
        <w:t>名称</w:t>
      </w:r>
      <w:r w:rsidRPr="00C2079D">
        <w:rPr>
          <w:rFonts w:ascii="宋体" w:hAnsi="宋体" w:cs="宋体" w:hint="eastAsia"/>
          <w:sz w:val="28"/>
        </w:rPr>
        <w:t>修</w:t>
      </w:r>
      <w:r w:rsidRPr="00C2079D">
        <w:rPr>
          <w:rFonts w:ascii="宋体" w:hAnsi="宋体" w:cs="宋体"/>
          <w:sz w:val="28"/>
        </w:rPr>
        <w:t>改为</w:t>
      </w:r>
      <w:r w:rsidRPr="00C2079D">
        <w:rPr>
          <w:rFonts w:ascii="宋体" w:hAnsi="宋体" w:cs="宋体" w:hint="eastAsia"/>
          <w:sz w:val="28"/>
        </w:rPr>
        <w:t>“</w:t>
      </w:r>
      <w:r w:rsidRPr="00C2079D">
        <w:rPr>
          <w:rFonts w:ascii="宋体" w:hAnsi="宋体" w:cs="宋体"/>
          <w:sz w:val="28"/>
        </w:rPr>
        <w:t>旅客服务与生产管控平台</w:t>
      </w:r>
      <w:r w:rsidRPr="00C2079D">
        <w:rPr>
          <w:rFonts w:ascii="宋体" w:hAnsi="宋体" w:cs="宋体" w:hint="eastAsia"/>
          <w:sz w:val="28"/>
        </w:rPr>
        <w:t>”，规定了</w:t>
      </w:r>
      <w:r w:rsidRPr="00C2079D">
        <w:rPr>
          <w:rFonts w:ascii="宋体" w:hAnsi="宋体" w:cs="宋体"/>
          <w:sz w:val="28"/>
        </w:rPr>
        <w:t>旅客服务与生产管控平台的架构、功能、设备配置等内容。修改了客运广播系统信源设备、扬声器等设备的设置规定。修改了车站</w:t>
      </w:r>
      <w:r w:rsidRPr="00C2079D">
        <w:rPr>
          <w:rFonts w:ascii="宋体" w:hAnsi="宋体" w:cs="宋体"/>
          <w:sz w:val="28"/>
        </w:rPr>
        <w:lastRenderedPageBreak/>
        <w:t>视频监控系统高清摄像机的图像分辨率和像素等规定。删除了时钟系统管理终端。修改了旅客服务与生产管控系统广域网通道带宽</w:t>
      </w:r>
      <w:r w:rsidRPr="00C2079D">
        <w:rPr>
          <w:rFonts w:ascii="宋体" w:hAnsi="宋体" w:cs="宋体" w:hint="eastAsia"/>
          <w:sz w:val="28"/>
        </w:rPr>
        <w:t>要求</w:t>
      </w:r>
      <w:r w:rsidRPr="00C2079D">
        <w:rPr>
          <w:rFonts w:ascii="宋体" w:hAnsi="宋体" w:cs="宋体"/>
          <w:sz w:val="28"/>
        </w:rPr>
        <w:t>，增加了客运工作区站车交互网及短距离传输的无线传感器网络</w:t>
      </w:r>
      <w:r w:rsidRPr="00C2079D">
        <w:rPr>
          <w:rFonts w:ascii="宋体" w:hAnsi="宋体" w:cs="宋体" w:hint="eastAsia"/>
          <w:sz w:val="28"/>
        </w:rPr>
        <w:t>等</w:t>
      </w:r>
      <w:r w:rsidRPr="00C2079D">
        <w:rPr>
          <w:rFonts w:ascii="宋体" w:hAnsi="宋体" w:cs="宋体"/>
          <w:sz w:val="28"/>
        </w:rPr>
        <w:t>相关内容</w:t>
      </w:r>
      <w:r w:rsidRPr="00C2079D">
        <w:rPr>
          <w:rFonts w:ascii="宋体" w:hAnsi="宋体" w:cs="宋体" w:hint="eastAsia"/>
          <w:sz w:val="28"/>
        </w:rPr>
        <w:t>。</w:t>
      </w:r>
    </w:p>
    <w:p w14:paraId="71E109BA" w14:textId="77777777" w:rsidR="001728E4" w:rsidRPr="00C2079D" w:rsidRDefault="00114EBF">
      <w:pPr>
        <w:spacing w:line="560" w:lineRule="auto"/>
        <w:ind w:firstLine="560"/>
        <w:rPr>
          <w:rFonts w:ascii="宋体" w:hAnsi="宋体" w:cs="宋体"/>
          <w:sz w:val="28"/>
        </w:rPr>
      </w:pPr>
      <w:r w:rsidRPr="00C2079D">
        <w:rPr>
          <w:rFonts w:ascii="宋体" w:hAnsi="宋体" w:cs="宋体"/>
          <w:sz w:val="28"/>
        </w:rPr>
        <w:t>3.“客票系统”规定了客票系统架构、网络及安全，以及各级客票系统功能、设备设置和接口等要求。根据电子客票的相关要求，修改了客票终端设备的设置规定。</w:t>
      </w:r>
    </w:p>
    <w:p w14:paraId="613F0FB7" w14:textId="77777777" w:rsidR="001728E4" w:rsidRPr="00C2079D" w:rsidRDefault="00114EBF">
      <w:pPr>
        <w:spacing w:line="560" w:lineRule="auto"/>
        <w:ind w:firstLine="560"/>
        <w:rPr>
          <w:rFonts w:ascii="宋体" w:hAnsi="宋体" w:cs="宋体"/>
          <w:sz w:val="28"/>
        </w:rPr>
      </w:pPr>
      <w:r w:rsidRPr="00C2079D">
        <w:rPr>
          <w:rFonts w:ascii="宋体" w:cs="宋体" w:hint="eastAsia"/>
          <w:sz w:val="28"/>
          <w:szCs w:val="28"/>
          <w:lang w:val="zh-CN"/>
        </w:rPr>
        <w:t>4.“行包信息系统”规定了行包管理信息系统、行包服务信息系统的架构、</w:t>
      </w:r>
      <w:r w:rsidRPr="00C2079D">
        <w:rPr>
          <w:rFonts w:ascii="宋体" w:hAnsi="宋体" w:hint="eastAsia"/>
          <w:sz w:val="28"/>
          <w:szCs w:val="28"/>
        </w:rPr>
        <w:t>功能和设备设置等要求。</w:t>
      </w:r>
    </w:p>
    <w:p w14:paraId="4B4AD617" w14:textId="77777777" w:rsidR="001728E4" w:rsidRPr="00C2079D" w:rsidRDefault="00114EBF">
      <w:pPr>
        <w:spacing w:line="560" w:lineRule="auto"/>
        <w:ind w:firstLine="560"/>
        <w:rPr>
          <w:rFonts w:ascii="宋体" w:cs="宋体"/>
          <w:sz w:val="28"/>
          <w:szCs w:val="28"/>
          <w:lang w:val="zh-CN"/>
        </w:rPr>
      </w:pPr>
      <w:r w:rsidRPr="00C2079D">
        <w:rPr>
          <w:rFonts w:ascii="宋体" w:cs="宋体"/>
          <w:sz w:val="28"/>
          <w:szCs w:val="28"/>
          <w:lang w:val="zh-CN"/>
        </w:rPr>
        <w:t>5</w:t>
      </w:r>
      <w:r w:rsidRPr="00C2079D">
        <w:rPr>
          <w:rFonts w:ascii="宋体" w:cs="宋体" w:hint="eastAsia"/>
          <w:sz w:val="28"/>
          <w:szCs w:val="28"/>
          <w:lang w:val="zh-CN"/>
        </w:rPr>
        <w:t>.“车站门禁系统”规定了车站门禁系统功能和设备设置</w:t>
      </w:r>
      <w:r w:rsidRPr="00C2079D">
        <w:rPr>
          <w:rFonts w:ascii="宋体" w:hAnsi="宋体" w:hint="eastAsia"/>
          <w:sz w:val="28"/>
          <w:szCs w:val="28"/>
        </w:rPr>
        <w:t>等要求</w:t>
      </w:r>
      <w:r w:rsidRPr="00C2079D">
        <w:rPr>
          <w:rFonts w:ascii="宋体" w:cs="宋体" w:hint="eastAsia"/>
          <w:sz w:val="28"/>
          <w:szCs w:val="28"/>
          <w:lang w:val="zh-CN"/>
        </w:rPr>
        <w:t>。</w:t>
      </w:r>
    </w:p>
    <w:p w14:paraId="11041ECE" w14:textId="77777777" w:rsidR="001728E4" w:rsidRPr="00C2079D" w:rsidRDefault="00114EBF">
      <w:pPr>
        <w:spacing w:line="560" w:lineRule="auto"/>
        <w:ind w:firstLine="560"/>
        <w:rPr>
          <w:rFonts w:ascii="宋体" w:hAnsi="宋体" w:cs="宋体"/>
          <w:sz w:val="28"/>
        </w:rPr>
      </w:pPr>
      <w:r w:rsidRPr="00C2079D">
        <w:rPr>
          <w:rFonts w:ascii="宋体" w:cs="宋体"/>
          <w:sz w:val="28"/>
          <w:szCs w:val="28"/>
          <w:lang w:val="zh-CN"/>
        </w:rPr>
        <w:t>6.删除了原</w:t>
      </w:r>
      <w:r w:rsidRPr="00C2079D">
        <w:rPr>
          <w:rFonts w:ascii="宋体" w:cs="宋体"/>
          <w:sz w:val="28"/>
          <w:szCs w:val="28"/>
          <w:lang w:val="zh-CN"/>
        </w:rPr>
        <w:t>“</w:t>
      </w:r>
      <w:r w:rsidRPr="00C2079D">
        <w:rPr>
          <w:rFonts w:ascii="宋体" w:cs="宋体"/>
          <w:sz w:val="28"/>
          <w:szCs w:val="28"/>
          <w:lang w:val="zh-CN"/>
        </w:rPr>
        <w:t>客运管理信息系统</w:t>
      </w:r>
      <w:r w:rsidRPr="00C2079D">
        <w:rPr>
          <w:rFonts w:ascii="宋体" w:cs="宋体"/>
          <w:sz w:val="28"/>
          <w:szCs w:val="28"/>
          <w:lang w:val="zh-CN"/>
        </w:rPr>
        <w:t>”</w:t>
      </w:r>
      <w:r w:rsidRPr="00C2079D">
        <w:rPr>
          <w:rFonts w:ascii="宋体" w:cs="宋体" w:hint="eastAsia"/>
          <w:sz w:val="28"/>
          <w:szCs w:val="28"/>
          <w:lang w:val="zh-CN"/>
        </w:rPr>
        <w:t>章</w:t>
      </w:r>
      <w:r w:rsidRPr="00C2079D">
        <w:rPr>
          <w:rFonts w:ascii="宋体" w:cs="宋体"/>
          <w:sz w:val="28"/>
          <w:szCs w:val="28"/>
          <w:lang w:val="zh-CN"/>
        </w:rPr>
        <w:t>，相关内容纳入</w:t>
      </w:r>
      <w:r w:rsidRPr="00C2079D">
        <w:rPr>
          <w:rFonts w:ascii="宋体" w:cs="宋体"/>
          <w:sz w:val="28"/>
          <w:szCs w:val="28"/>
          <w:lang w:val="zh-CN"/>
        </w:rPr>
        <w:t>“</w:t>
      </w:r>
      <w:r w:rsidRPr="00C2079D">
        <w:rPr>
          <w:rFonts w:ascii="宋体" w:cs="宋体"/>
          <w:sz w:val="28"/>
          <w:szCs w:val="28"/>
          <w:lang w:val="zh-CN"/>
        </w:rPr>
        <w:t>旅客服务与生</w:t>
      </w:r>
      <w:r w:rsidRPr="00C2079D">
        <w:rPr>
          <w:rFonts w:ascii="宋体" w:hAnsi="宋体" w:cs="宋体"/>
          <w:sz w:val="28"/>
        </w:rPr>
        <w:t>产管控</w:t>
      </w:r>
      <w:r w:rsidRPr="00C2079D">
        <w:rPr>
          <w:rFonts w:ascii="宋体" w:hAnsi="宋体" w:cs="宋体" w:hint="eastAsia"/>
          <w:sz w:val="28"/>
        </w:rPr>
        <w:t>系统</w:t>
      </w:r>
      <w:r w:rsidRPr="00C2079D">
        <w:rPr>
          <w:rFonts w:ascii="宋体" w:hAnsi="宋体" w:cs="宋体"/>
          <w:sz w:val="28"/>
        </w:rPr>
        <w:t>”</w:t>
      </w:r>
      <w:r w:rsidRPr="00C2079D">
        <w:rPr>
          <w:rFonts w:ascii="宋体" w:hAnsi="宋体" w:cs="宋体" w:hint="eastAsia"/>
          <w:sz w:val="28"/>
        </w:rPr>
        <w:t>章</w:t>
      </w:r>
      <w:r w:rsidRPr="00C2079D">
        <w:rPr>
          <w:rFonts w:ascii="宋体" w:hAnsi="宋体" w:cs="宋体"/>
          <w:sz w:val="28"/>
        </w:rPr>
        <w:t>。</w:t>
      </w:r>
    </w:p>
    <w:p w14:paraId="661E6E45" w14:textId="77777777" w:rsidR="001728E4" w:rsidRPr="00C2079D" w:rsidRDefault="00114EBF">
      <w:pPr>
        <w:spacing w:line="560" w:lineRule="exact"/>
        <w:ind w:firstLineChars="200" w:firstLine="560"/>
        <w:rPr>
          <w:rFonts w:ascii="宋体" w:cs="宋体"/>
          <w:sz w:val="28"/>
          <w:szCs w:val="28"/>
          <w:lang w:val="zh-CN"/>
        </w:rPr>
      </w:pPr>
      <w:r w:rsidRPr="00C2079D">
        <w:rPr>
          <w:rFonts w:ascii="宋体" w:cs="宋体"/>
          <w:sz w:val="28"/>
          <w:szCs w:val="28"/>
          <w:lang w:val="zh-CN"/>
        </w:rPr>
        <w:t>7</w:t>
      </w:r>
      <w:r w:rsidRPr="00C2079D">
        <w:rPr>
          <w:rFonts w:ascii="宋体" w:cs="宋体" w:hint="eastAsia"/>
          <w:sz w:val="28"/>
          <w:szCs w:val="28"/>
          <w:lang w:val="zh-CN"/>
        </w:rPr>
        <w:t>.“系统布线”规定了客运服务信息系统布线要求。</w:t>
      </w:r>
    </w:p>
    <w:p w14:paraId="38793811" w14:textId="77777777" w:rsidR="001728E4" w:rsidRPr="00C2079D" w:rsidRDefault="00114EBF">
      <w:pPr>
        <w:spacing w:line="560" w:lineRule="exact"/>
        <w:ind w:firstLineChars="200" w:firstLine="560"/>
        <w:rPr>
          <w:rFonts w:ascii="宋体" w:cs="宋体"/>
          <w:sz w:val="28"/>
          <w:szCs w:val="28"/>
          <w:lang w:val="zh-CN"/>
        </w:rPr>
      </w:pPr>
      <w:r w:rsidRPr="00C2079D">
        <w:rPr>
          <w:rFonts w:ascii="宋体" w:cs="宋体"/>
          <w:sz w:val="28"/>
          <w:szCs w:val="28"/>
          <w:lang w:val="zh-CN"/>
        </w:rPr>
        <w:t>8</w:t>
      </w:r>
      <w:r w:rsidRPr="00C2079D">
        <w:rPr>
          <w:rFonts w:ascii="宋体" w:cs="宋体" w:hint="eastAsia"/>
          <w:sz w:val="28"/>
          <w:szCs w:val="28"/>
          <w:lang w:val="zh-CN"/>
        </w:rPr>
        <w:t>.“运行环境”规定了客运服务信息系统</w:t>
      </w:r>
      <w:r w:rsidRPr="00C2079D">
        <w:rPr>
          <w:rFonts w:hint="eastAsia"/>
          <w:sz w:val="28"/>
        </w:rPr>
        <w:t>房屋设置、设备布置、电源、防雷及接地</w:t>
      </w:r>
      <w:r w:rsidRPr="00C2079D">
        <w:rPr>
          <w:rFonts w:ascii="宋体" w:cs="宋体" w:hint="eastAsia"/>
          <w:sz w:val="28"/>
          <w:szCs w:val="28"/>
          <w:lang w:val="zh-CN"/>
        </w:rPr>
        <w:t>、电源及设备房屋环境监控系统设计、备品备件及仪器仪表等要求。</w:t>
      </w:r>
    </w:p>
    <w:p w14:paraId="1D68A657" w14:textId="77777777" w:rsidR="001728E4" w:rsidRPr="00C2079D" w:rsidRDefault="00114EBF">
      <w:pPr>
        <w:autoSpaceDE w:val="0"/>
        <w:autoSpaceDN w:val="0"/>
        <w:adjustRightInd w:val="0"/>
        <w:spacing w:line="360" w:lineRule="auto"/>
        <w:ind w:firstLineChars="200" w:firstLine="560"/>
        <w:rPr>
          <w:rFonts w:ascii="宋体" w:cs="宋体"/>
          <w:sz w:val="28"/>
          <w:szCs w:val="28"/>
          <w:lang w:val="zh-CN"/>
        </w:rPr>
      </w:pPr>
      <w:r w:rsidRPr="00C2079D">
        <w:rPr>
          <w:rFonts w:ascii="宋体" w:cs="宋体"/>
          <w:sz w:val="28"/>
          <w:szCs w:val="28"/>
          <w:lang w:val="zh-CN"/>
        </w:rPr>
        <w:t>9</w:t>
      </w:r>
      <w:r w:rsidRPr="00C2079D">
        <w:rPr>
          <w:rFonts w:ascii="宋体" w:cs="宋体" w:hint="eastAsia"/>
          <w:sz w:val="28"/>
          <w:szCs w:val="28"/>
          <w:lang w:val="zh-CN"/>
        </w:rPr>
        <w:t>.“接口设计”规定了客运服务信息系统</w:t>
      </w:r>
      <w:r w:rsidRPr="00C2079D">
        <w:rPr>
          <w:rFonts w:hint="eastAsia"/>
          <w:sz w:val="28"/>
        </w:rPr>
        <w:t>与通信、房建等相关专业接口设计要求，</w:t>
      </w:r>
      <w:r w:rsidRPr="00C2079D">
        <w:rPr>
          <w:rFonts w:ascii="宋体" w:hAnsi="宋体" w:cs="宋体"/>
          <w:sz w:val="28"/>
        </w:rPr>
        <w:t>增加了与火灾自动报警系统、BAS的接口设计规定</w:t>
      </w:r>
      <w:r w:rsidRPr="00C2079D">
        <w:rPr>
          <w:rFonts w:ascii="宋体" w:cs="宋体" w:hint="eastAsia"/>
          <w:sz w:val="28"/>
          <w:szCs w:val="28"/>
          <w:lang w:val="zh-CN"/>
        </w:rPr>
        <w:t>。</w:t>
      </w:r>
    </w:p>
    <w:p w14:paraId="52C219FE" w14:textId="77777777" w:rsidR="001728E4" w:rsidRPr="00C2079D" w:rsidRDefault="00114EBF">
      <w:pPr>
        <w:adjustRightInd w:val="0"/>
        <w:snapToGrid w:val="0"/>
        <w:spacing w:line="360" w:lineRule="auto"/>
        <w:rPr>
          <w:sz w:val="28"/>
          <w:szCs w:val="20"/>
        </w:rPr>
      </w:pPr>
      <w:r w:rsidRPr="00C2079D">
        <w:rPr>
          <w:rFonts w:ascii="宋体" w:hAnsi="宋体" w:cs="宋体"/>
          <w:sz w:val="28"/>
        </w:rPr>
        <w:t xml:space="preserve">    </w:t>
      </w:r>
      <w:r w:rsidRPr="00C2079D">
        <w:rPr>
          <w:rFonts w:hint="eastAsia"/>
          <w:sz w:val="28"/>
          <w:szCs w:val="20"/>
        </w:rPr>
        <w:t>本规范由中国国家</w:t>
      </w:r>
      <w:r w:rsidRPr="00C2079D">
        <w:rPr>
          <w:sz w:val="28"/>
          <w:szCs w:val="20"/>
        </w:rPr>
        <w:t>铁路集团有限公司</w:t>
      </w:r>
      <w:r w:rsidRPr="00C2079D">
        <w:rPr>
          <w:rFonts w:hint="eastAsia"/>
          <w:sz w:val="28"/>
          <w:szCs w:val="20"/>
        </w:rPr>
        <w:t>建设管理部负责解释。</w:t>
      </w:r>
    </w:p>
    <w:p w14:paraId="7B6BFC90"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在执行本规范过程中，希望各单位结合工程实践，认真总结经验，积累资料。如发现需要修改和补充之处，请及时将意见及有关资料寄</w:t>
      </w:r>
      <w:r w:rsidRPr="00C2079D">
        <w:rPr>
          <w:rFonts w:hint="eastAsia"/>
          <w:sz w:val="28"/>
          <w:szCs w:val="20"/>
        </w:rPr>
        <w:lastRenderedPageBreak/>
        <w:t>送中国铁路设计集团有限公司（天津市空港经济区东七道</w:t>
      </w:r>
      <w:r w:rsidRPr="00C2079D">
        <w:rPr>
          <w:rFonts w:hint="eastAsia"/>
          <w:sz w:val="28"/>
          <w:szCs w:val="20"/>
        </w:rPr>
        <w:t>109</w:t>
      </w:r>
      <w:r w:rsidRPr="00C2079D">
        <w:rPr>
          <w:rFonts w:hint="eastAsia"/>
          <w:sz w:val="28"/>
          <w:szCs w:val="20"/>
        </w:rPr>
        <w:t>号，邮政编码：</w:t>
      </w:r>
      <w:r w:rsidRPr="00C2079D">
        <w:rPr>
          <w:sz w:val="28"/>
          <w:szCs w:val="20"/>
        </w:rPr>
        <w:t>300308</w:t>
      </w:r>
      <w:r w:rsidRPr="00C2079D">
        <w:rPr>
          <w:rFonts w:hint="eastAsia"/>
          <w:sz w:val="28"/>
          <w:szCs w:val="20"/>
        </w:rPr>
        <w:t>），并抄送中国铁路经济规划研究院有限公司（北京市海淀区北蜂窝路乙</w:t>
      </w:r>
      <w:r w:rsidRPr="00C2079D">
        <w:rPr>
          <w:sz w:val="28"/>
          <w:szCs w:val="20"/>
        </w:rPr>
        <w:t>29</w:t>
      </w:r>
      <w:r w:rsidRPr="00C2079D">
        <w:rPr>
          <w:rFonts w:hint="eastAsia"/>
          <w:sz w:val="28"/>
          <w:szCs w:val="20"/>
        </w:rPr>
        <w:t>号，邮政编码：</w:t>
      </w:r>
      <w:r w:rsidRPr="00C2079D">
        <w:rPr>
          <w:sz w:val="28"/>
          <w:szCs w:val="20"/>
        </w:rPr>
        <w:t>100038</w:t>
      </w:r>
      <w:r w:rsidRPr="00C2079D">
        <w:rPr>
          <w:rFonts w:hint="eastAsia"/>
          <w:sz w:val="28"/>
          <w:szCs w:val="20"/>
        </w:rPr>
        <w:t>），供今后修订时参考。</w:t>
      </w:r>
    </w:p>
    <w:p w14:paraId="78C5119A"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主编单位：中国铁路设计集团有限公司</w:t>
      </w:r>
    </w:p>
    <w:p w14:paraId="3B41335D"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参编单位：中国铁路经济规划研究院有限公司</w:t>
      </w:r>
    </w:p>
    <w:p w14:paraId="4F5C3859" w14:textId="77777777" w:rsidR="001728E4" w:rsidRPr="00C2079D" w:rsidRDefault="00114EBF">
      <w:pPr>
        <w:adjustRightInd w:val="0"/>
        <w:snapToGrid w:val="0"/>
        <w:spacing w:line="360" w:lineRule="auto"/>
        <w:ind w:firstLineChars="700" w:firstLine="1960"/>
        <w:rPr>
          <w:sz w:val="28"/>
          <w:szCs w:val="20"/>
        </w:rPr>
      </w:pPr>
      <w:r w:rsidRPr="00C2079D">
        <w:rPr>
          <w:rFonts w:hint="eastAsia"/>
          <w:sz w:val="28"/>
          <w:szCs w:val="20"/>
        </w:rPr>
        <w:t>中铁第四勘察设计院集团有限公司</w:t>
      </w:r>
    </w:p>
    <w:p w14:paraId="1FEA85B3" w14:textId="77777777" w:rsidR="001728E4" w:rsidRPr="00C2079D" w:rsidRDefault="00114EBF">
      <w:pPr>
        <w:adjustRightInd w:val="0"/>
        <w:snapToGrid w:val="0"/>
        <w:spacing w:line="360" w:lineRule="auto"/>
        <w:ind w:firstLineChars="700" w:firstLine="1960"/>
        <w:rPr>
          <w:sz w:val="28"/>
          <w:szCs w:val="20"/>
        </w:rPr>
      </w:pPr>
      <w:r w:rsidRPr="00C2079D">
        <w:rPr>
          <w:rFonts w:hint="eastAsia"/>
          <w:sz w:val="28"/>
          <w:szCs w:val="20"/>
        </w:rPr>
        <w:t>中国铁道科学研究院集团有限公司</w:t>
      </w:r>
    </w:p>
    <w:p w14:paraId="0317F5EE"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0"/>
        </w:rPr>
        <w:t>主要起草人：</w:t>
      </w:r>
      <w:r w:rsidRPr="00C2079D">
        <w:rPr>
          <w:rFonts w:hint="eastAsia"/>
          <w:sz w:val="28"/>
          <w:szCs w:val="20"/>
        </w:rPr>
        <w:t xml:space="preserve"> </w:t>
      </w:r>
    </w:p>
    <w:p w14:paraId="49424D07"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主要审查人：</w:t>
      </w:r>
      <w:r w:rsidRPr="00C2079D">
        <w:rPr>
          <w:sz w:val="28"/>
          <w:szCs w:val="20"/>
        </w:rPr>
        <w:t xml:space="preserve"> </w:t>
      </w:r>
    </w:p>
    <w:p w14:paraId="0C0B78F1" w14:textId="77777777" w:rsidR="001728E4" w:rsidRPr="00C2079D" w:rsidRDefault="00114EBF">
      <w:pPr>
        <w:adjustRightInd w:val="0"/>
        <w:snapToGrid w:val="0"/>
        <w:spacing w:line="360" w:lineRule="auto"/>
        <w:ind w:firstLineChars="200" w:firstLine="560"/>
        <w:rPr>
          <w:sz w:val="28"/>
          <w:szCs w:val="20"/>
        </w:rPr>
        <w:sectPr w:rsidR="001728E4" w:rsidRPr="00C2079D">
          <w:headerReference w:type="default" r:id="rId9"/>
          <w:footerReference w:type="default" r:id="rId10"/>
          <w:pgSz w:w="11906" w:h="16838"/>
          <w:pgMar w:top="1440" w:right="1800" w:bottom="1440" w:left="1800" w:header="851" w:footer="992" w:gutter="0"/>
          <w:pgNumType w:start="1"/>
          <w:cols w:space="425"/>
          <w:docGrid w:type="lines" w:linePitch="312"/>
        </w:sectPr>
      </w:pPr>
      <w:r w:rsidRPr="00C2079D">
        <w:rPr>
          <w:sz w:val="28"/>
          <w:szCs w:val="20"/>
        </w:rPr>
        <w:br w:type="page"/>
      </w:r>
    </w:p>
    <w:p w14:paraId="2F2B649B" w14:textId="77777777" w:rsidR="001728E4" w:rsidRPr="00C2079D" w:rsidRDefault="00114EBF">
      <w:pPr>
        <w:spacing w:line="360" w:lineRule="auto"/>
        <w:jc w:val="center"/>
        <w:rPr>
          <w:rFonts w:ascii="宋体" w:hAnsi="宋体"/>
          <w:sz w:val="28"/>
          <w:szCs w:val="28"/>
        </w:rPr>
      </w:pPr>
      <w:r w:rsidRPr="00C2079D">
        <w:rPr>
          <w:rFonts w:ascii="宋体" w:hAnsi="宋体" w:hint="eastAsia"/>
          <w:sz w:val="28"/>
          <w:szCs w:val="28"/>
        </w:rPr>
        <w:lastRenderedPageBreak/>
        <w:t>目录</w:t>
      </w:r>
    </w:p>
    <w:bookmarkStart w:id="5" w:name="_Ref42260173"/>
    <w:p w14:paraId="2EBF6AD9" w14:textId="77777777" w:rsidR="001728E4" w:rsidRPr="00C2079D" w:rsidRDefault="00114EBF">
      <w:pPr>
        <w:pStyle w:val="10"/>
        <w:tabs>
          <w:tab w:val="right" w:leader="dot" w:pos="8296"/>
        </w:tabs>
        <w:rPr>
          <w:rFonts w:asciiTheme="minorHAnsi" w:eastAsiaTheme="minorEastAsia" w:hAnsiTheme="minorHAnsi" w:cstheme="minorBidi"/>
          <w:sz w:val="28"/>
          <w:szCs w:val="28"/>
        </w:rPr>
      </w:pPr>
      <w:r w:rsidRPr="00C2079D">
        <w:rPr>
          <w:rFonts w:asciiTheme="minorEastAsia" w:eastAsiaTheme="minorEastAsia" w:hAnsiTheme="minorEastAsia"/>
          <w:sz w:val="28"/>
          <w:szCs w:val="28"/>
        </w:rPr>
        <w:fldChar w:fldCharType="begin"/>
      </w:r>
      <w:r w:rsidRPr="00C2079D">
        <w:rPr>
          <w:rFonts w:asciiTheme="minorEastAsia" w:eastAsiaTheme="minorEastAsia" w:hAnsiTheme="minorEastAsia"/>
          <w:sz w:val="28"/>
          <w:szCs w:val="28"/>
        </w:rPr>
        <w:instrText xml:space="preserve"> TOC \o "1-2" \h \z \u </w:instrText>
      </w:r>
      <w:r w:rsidRPr="00C2079D">
        <w:rPr>
          <w:rFonts w:asciiTheme="minorEastAsia" w:eastAsiaTheme="minorEastAsia" w:hAnsiTheme="minorEastAsia"/>
          <w:sz w:val="28"/>
          <w:szCs w:val="28"/>
        </w:rPr>
        <w:fldChar w:fldCharType="separate"/>
      </w:r>
      <w:hyperlink w:anchor="_Toc42671054" w:history="1">
        <w:r w:rsidRPr="00C2079D">
          <w:rPr>
            <w:rStyle w:val="ab"/>
            <w:rFonts w:ascii="宋体" w:hAnsi="宋体" w:cs="宋体"/>
            <w:sz w:val="28"/>
            <w:szCs w:val="28"/>
          </w:rPr>
          <w:t>1</w:t>
        </w:r>
        <w:r w:rsidRPr="00C2079D">
          <w:rPr>
            <w:rStyle w:val="ab"/>
            <w:rFonts w:ascii="宋体" w:hAnsi="宋体" w:cs="宋体" w:hint="eastAsia"/>
            <w:sz w:val="28"/>
            <w:szCs w:val="28"/>
          </w:rPr>
          <w:t>总则</w:t>
        </w:r>
        <w:r w:rsidRPr="00C2079D">
          <w:rPr>
            <w:sz w:val="28"/>
            <w:szCs w:val="28"/>
          </w:rPr>
          <w:tab/>
        </w:r>
        <w:r w:rsidRPr="00C2079D">
          <w:rPr>
            <w:sz w:val="28"/>
            <w:szCs w:val="28"/>
          </w:rPr>
          <w:fldChar w:fldCharType="begin"/>
        </w:r>
        <w:r w:rsidRPr="00C2079D">
          <w:rPr>
            <w:sz w:val="28"/>
            <w:szCs w:val="28"/>
          </w:rPr>
          <w:instrText xml:space="preserve"> PAGEREF _Toc42671054 \h </w:instrText>
        </w:r>
        <w:r w:rsidRPr="00C2079D">
          <w:rPr>
            <w:sz w:val="28"/>
            <w:szCs w:val="28"/>
          </w:rPr>
        </w:r>
        <w:r w:rsidRPr="00C2079D">
          <w:rPr>
            <w:sz w:val="28"/>
            <w:szCs w:val="28"/>
          </w:rPr>
          <w:fldChar w:fldCharType="separate"/>
        </w:r>
        <w:r w:rsidRPr="00C2079D">
          <w:rPr>
            <w:sz w:val="28"/>
            <w:szCs w:val="28"/>
          </w:rPr>
          <w:t>1</w:t>
        </w:r>
        <w:r w:rsidRPr="00C2079D">
          <w:rPr>
            <w:sz w:val="28"/>
            <w:szCs w:val="28"/>
          </w:rPr>
          <w:fldChar w:fldCharType="end"/>
        </w:r>
      </w:hyperlink>
    </w:p>
    <w:p w14:paraId="0072C6D3"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55" w:history="1">
        <w:r w:rsidR="00114EBF" w:rsidRPr="00C2079D">
          <w:rPr>
            <w:rStyle w:val="ab"/>
            <w:rFonts w:ascii="宋体" w:hAnsi="宋体" w:cs="宋体"/>
            <w:sz w:val="28"/>
            <w:szCs w:val="28"/>
          </w:rPr>
          <w:t>2</w:t>
        </w:r>
        <w:r w:rsidR="00114EBF" w:rsidRPr="00C2079D">
          <w:rPr>
            <w:rStyle w:val="ab"/>
            <w:rFonts w:ascii="宋体" w:hAnsi="宋体" w:cs="宋体" w:hint="eastAsia"/>
            <w:sz w:val="28"/>
            <w:szCs w:val="28"/>
          </w:rPr>
          <w:t>术语和缩略语</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_Toc42671055 \h </w:instrText>
        </w:r>
        <w:r w:rsidR="00114EBF" w:rsidRPr="00C2079D">
          <w:rPr>
            <w:sz w:val="28"/>
            <w:szCs w:val="28"/>
          </w:rPr>
        </w:r>
        <w:r w:rsidR="00114EBF" w:rsidRPr="00C2079D">
          <w:rPr>
            <w:sz w:val="28"/>
            <w:szCs w:val="28"/>
          </w:rPr>
          <w:fldChar w:fldCharType="separate"/>
        </w:r>
        <w:r w:rsidR="00114EBF" w:rsidRPr="00C2079D">
          <w:rPr>
            <w:sz w:val="28"/>
            <w:szCs w:val="28"/>
          </w:rPr>
          <w:t>2</w:t>
        </w:r>
        <w:r w:rsidR="00114EBF" w:rsidRPr="00C2079D">
          <w:rPr>
            <w:sz w:val="28"/>
            <w:szCs w:val="28"/>
          </w:rPr>
          <w:fldChar w:fldCharType="end"/>
        </w:r>
      </w:hyperlink>
    </w:p>
    <w:p w14:paraId="4E4244C6"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56" w:history="1">
        <w:r w:rsidR="00114EBF" w:rsidRPr="00C2079D">
          <w:rPr>
            <w:rStyle w:val="ab"/>
            <w:sz w:val="28"/>
            <w:szCs w:val="28"/>
          </w:rPr>
          <w:t xml:space="preserve">2.1 </w:t>
        </w:r>
        <w:r w:rsidR="00114EBF" w:rsidRPr="00C2079D">
          <w:rPr>
            <w:rStyle w:val="ab"/>
            <w:rFonts w:hint="eastAsia"/>
            <w:sz w:val="28"/>
            <w:szCs w:val="28"/>
          </w:rPr>
          <w:t>术语</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_Toc42671056 \h </w:instrText>
        </w:r>
        <w:r w:rsidR="00114EBF" w:rsidRPr="00C2079D">
          <w:rPr>
            <w:sz w:val="28"/>
            <w:szCs w:val="28"/>
          </w:rPr>
        </w:r>
        <w:r w:rsidR="00114EBF" w:rsidRPr="00C2079D">
          <w:rPr>
            <w:sz w:val="28"/>
            <w:szCs w:val="28"/>
          </w:rPr>
          <w:fldChar w:fldCharType="separate"/>
        </w:r>
        <w:r w:rsidR="00114EBF" w:rsidRPr="00C2079D">
          <w:rPr>
            <w:sz w:val="28"/>
            <w:szCs w:val="28"/>
          </w:rPr>
          <w:t>2</w:t>
        </w:r>
        <w:r w:rsidR="00114EBF" w:rsidRPr="00C2079D">
          <w:rPr>
            <w:sz w:val="28"/>
            <w:szCs w:val="28"/>
          </w:rPr>
          <w:fldChar w:fldCharType="end"/>
        </w:r>
      </w:hyperlink>
    </w:p>
    <w:p w14:paraId="5F553BA4"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57" w:history="1">
        <w:r w:rsidR="00114EBF" w:rsidRPr="00C2079D">
          <w:rPr>
            <w:rStyle w:val="ab"/>
            <w:sz w:val="28"/>
            <w:szCs w:val="28"/>
          </w:rPr>
          <w:t>2.2</w:t>
        </w:r>
        <w:r w:rsidR="00114EBF" w:rsidRPr="00C2079D">
          <w:rPr>
            <w:rStyle w:val="ab"/>
            <w:rFonts w:hint="eastAsia"/>
            <w:sz w:val="28"/>
            <w:szCs w:val="28"/>
          </w:rPr>
          <w:t>缩略语</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_Toc42671057 \h </w:instrText>
        </w:r>
        <w:r w:rsidR="00114EBF" w:rsidRPr="00C2079D">
          <w:rPr>
            <w:sz w:val="28"/>
            <w:szCs w:val="28"/>
          </w:rPr>
        </w:r>
        <w:r w:rsidR="00114EBF" w:rsidRPr="00C2079D">
          <w:rPr>
            <w:sz w:val="28"/>
            <w:szCs w:val="28"/>
          </w:rPr>
          <w:fldChar w:fldCharType="separate"/>
        </w:r>
        <w:r w:rsidR="00114EBF" w:rsidRPr="00C2079D">
          <w:rPr>
            <w:sz w:val="28"/>
            <w:szCs w:val="28"/>
          </w:rPr>
          <w:t>2</w:t>
        </w:r>
        <w:r w:rsidR="00114EBF" w:rsidRPr="00C2079D">
          <w:rPr>
            <w:sz w:val="28"/>
            <w:szCs w:val="28"/>
          </w:rPr>
          <w:fldChar w:fldCharType="end"/>
        </w:r>
      </w:hyperlink>
    </w:p>
    <w:p w14:paraId="63DDF478"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58" w:history="1">
        <w:r w:rsidR="00114EBF" w:rsidRPr="00C2079D">
          <w:rPr>
            <w:rStyle w:val="ab"/>
            <w:rFonts w:ascii="宋体" w:hAnsi="宋体" w:cs="宋体"/>
            <w:sz w:val="28"/>
            <w:szCs w:val="28"/>
          </w:rPr>
          <w:t xml:space="preserve">3 </w:t>
        </w:r>
        <w:r w:rsidR="00114EBF" w:rsidRPr="00C2079D">
          <w:rPr>
            <w:rStyle w:val="ab"/>
            <w:rFonts w:ascii="宋体" w:hAnsi="宋体" w:cs="宋体" w:hint="eastAsia"/>
            <w:sz w:val="28"/>
            <w:szCs w:val="28"/>
          </w:rPr>
          <w:t>旅客服务与生产管控系统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_Toc42671058 \h </w:instrText>
        </w:r>
        <w:r w:rsidR="00114EBF" w:rsidRPr="00C2079D">
          <w:rPr>
            <w:sz w:val="28"/>
            <w:szCs w:val="28"/>
          </w:rPr>
        </w:r>
        <w:r w:rsidR="00114EBF" w:rsidRPr="00C2079D">
          <w:rPr>
            <w:sz w:val="28"/>
            <w:szCs w:val="28"/>
          </w:rPr>
          <w:fldChar w:fldCharType="separate"/>
        </w:r>
        <w:r w:rsidR="00114EBF" w:rsidRPr="00C2079D">
          <w:rPr>
            <w:sz w:val="28"/>
            <w:szCs w:val="28"/>
          </w:rPr>
          <w:t>3</w:t>
        </w:r>
        <w:r w:rsidR="00114EBF" w:rsidRPr="00C2079D">
          <w:rPr>
            <w:sz w:val="28"/>
            <w:szCs w:val="28"/>
          </w:rPr>
          <w:fldChar w:fldCharType="end"/>
        </w:r>
      </w:hyperlink>
    </w:p>
    <w:p w14:paraId="54F87D07"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59" w:history="1">
        <w:r w:rsidR="00114EBF" w:rsidRPr="00C2079D">
          <w:rPr>
            <w:rStyle w:val="ab"/>
            <w:bCs/>
            <w:sz w:val="28"/>
            <w:szCs w:val="28"/>
          </w:rPr>
          <w:t>3.1</w:t>
        </w:r>
        <w:r w:rsidR="00114EBF" w:rsidRPr="00C2079D">
          <w:rPr>
            <w:rStyle w:val="ab"/>
            <w:rFonts w:hint="eastAsia"/>
            <w:bCs/>
            <w:sz w:val="28"/>
            <w:szCs w:val="28"/>
          </w:rPr>
          <w:t>一般规定</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_Toc42671059 \h </w:instrText>
        </w:r>
        <w:r w:rsidR="00114EBF" w:rsidRPr="00C2079D">
          <w:rPr>
            <w:sz w:val="28"/>
            <w:szCs w:val="28"/>
          </w:rPr>
        </w:r>
        <w:r w:rsidR="00114EBF" w:rsidRPr="00C2079D">
          <w:rPr>
            <w:sz w:val="28"/>
            <w:szCs w:val="28"/>
          </w:rPr>
          <w:fldChar w:fldCharType="separate"/>
        </w:r>
        <w:r w:rsidR="00114EBF" w:rsidRPr="00C2079D">
          <w:rPr>
            <w:sz w:val="28"/>
            <w:szCs w:val="28"/>
          </w:rPr>
          <w:t>3</w:t>
        </w:r>
        <w:r w:rsidR="00114EBF" w:rsidRPr="00C2079D">
          <w:rPr>
            <w:sz w:val="28"/>
            <w:szCs w:val="28"/>
          </w:rPr>
          <w:fldChar w:fldCharType="end"/>
        </w:r>
      </w:hyperlink>
    </w:p>
    <w:p w14:paraId="5BE162C9"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0" w:history="1">
        <w:r w:rsidR="00114EBF" w:rsidRPr="00C2079D">
          <w:rPr>
            <w:rStyle w:val="ab"/>
            <w:bCs/>
            <w:sz w:val="28"/>
            <w:szCs w:val="28"/>
          </w:rPr>
          <w:t>3.2</w:t>
        </w:r>
        <w:r w:rsidR="00114EBF" w:rsidRPr="00C2079D">
          <w:rPr>
            <w:rStyle w:val="ab"/>
            <w:rFonts w:hint="eastAsia"/>
            <w:bCs/>
            <w:sz w:val="28"/>
            <w:szCs w:val="28"/>
          </w:rPr>
          <w:t>旅客服务与生产管控平台</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_Toc42671060 \h </w:instrText>
        </w:r>
        <w:r w:rsidR="00114EBF" w:rsidRPr="00C2079D">
          <w:rPr>
            <w:sz w:val="28"/>
            <w:szCs w:val="28"/>
          </w:rPr>
        </w:r>
        <w:r w:rsidR="00114EBF" w:rsidRPr="00C2079D">
          <w:rPr>
            <w:sz w:val="28"/>
            <w:szCs w:val="28"/>
          </w:rPr>
          <w:fldChar w:fldCharType="separate"/>
        </w:r>
        <w:r w:rsidR="00114EBF" w:rsidRPr="00C2079D">
          <w:rPr>
            <w:sz w:val="28"/>
            <w:szCs w:val="28"/>
          </w:rPr>
          <w:t>4</w:t>
        </w:r>
        <w:r w:rsidR="00114EBF" w:rsidRPr="00C2079D">
          <w:rPr>
            <w:sz w:val="28"/>
            <w:szCs w:val="28"/>
          </w:rPr>
          <w:fldChar w:fldCharType="end"/>
        </w:r>
      </w:hyperlink>
    </w:p>
    <w:p w14:paraId="7097B2C6"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1" w:history="1">
        <w:r w:rsidR="00114EBF" w:rsidRPr="00C2079D">
          <w:rPr>
            <w:rStyle w:val="ab"/>
            <w:bCs/>
            <w:sz w:val="28"/>
            <w:szCs w:val="28"/>
          </w:rPr>
          <w:t xml:space="preserve">3.3 </w:t>
        </w:r>
        <w:r w:rsidR="00114EBF" w:rsidRPr="00C2079D">
          <w:rPr>
            <w:rStyle w:val="ab"/>
            <w:rFonts w:cs="宋体" w:hint="eastAsia"/>
            <w:bCs/>
            <w:sz w:val="28"/>
            <w:szCs w:val="28"/>
          </w:rPr>
          <w:t>车站客运广播系统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_Toc42671061 \h </w:instrText>
        </w:r>
        <w:r w:rsidR="00114EBF" w:rsidRPr="00C2079D">
          <w:rPr>
            <w:sz w:val="28"/>
            <w:szCs w:val="28"/>
          </w:rPr>
        </w:r>
        <w:r w:rsidR="00114EBF" w:rsidRPr="00C2079D">
          <w:rPr>
            <w:sz w:val="28"/>
            <w:szCs w:val="28"/>
          </w:rPr>
          <w:fldChar w:fldCharType="separate"/>
        </w:r>
        <w:r w:rsidR="00114EBF" w:rsidRPr="00C2079D">
          <w:rPr>
            <w:sz w:val="28"/>
            <w:szCs w:val="28"/>
          </w:rPr>
          <w:t>7</w:t>
        </w:r>
        <w:r w:rsidR="00114EBF" w:rsidRPr="00C2079D">
          <w:rPr>
            <w:sz w:val="28"/>
            <w:szCs w:val="28"/>
          </w:rPr>
          <w:fldChar w:fldCharType="end"/>
        </w:r>
      </w:hyperlink>
    </w:p>
    <w:p w14:paraId="06B25C81"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2" w:history="1">
        <w:r w:rsidR="00114EBF" w:rsidRPr="00C2079D">
          <w:rPr>
            <w:rStyle w:val="ab"/>
            <w:sz w:val="28"/>
            <w:szCs w:val="28"/>
          </w:rPr>
          <w:t>3.4</w:t>
        </w:r>
        <w:r w:rsidR="00114EBF" w:rsidRPr="00C2079D">
          <w:rPr>
            <w:rStyle w:val="ab"/>
            <w:rFonts w:hint="eastAsia"/>
            <w:sz w:val="28"/>
            <w:szCs w:val="28"/>
          </w:rPr>
          <w:t>车站综合显示系统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_Toc42671062 \h </w:instrText>
        </w:r>
        <w:r w:rsidR="00114EBF" w:rsidRPr="00C2079D">
          <w:rPr>
            <w:sz w:val="28"/>
            <w:szCs w:val="28"/>
          </w:rPr>
        </w:r>
        <w:r w:rsidR="00114EBF" w:rsidRPr="00C2079D">
          <w:rPr>
            <w:sz w:val="28"/>
            <w:szCs w:val="28"/>
          </w:rPr>
          <w:fldChar w:fldCharType="separate"/>
        </w:r>
        <w:r w:rsidR="00114EBF" w:rsidRPr="00C2079D">
          <w:rPr>
            <w:sz w:val="28"/>
            <w:szCs w:val="28"/>
          </w:rPr>
          <w:t>10</w:t>
        </w:r>
        <w:r w:rsidR="00114EBF" w:rsidRPr="00C2079D">
          <w:rPr>
            <w:sz w:val="28"/>
            <w:szCs w:val="28"/>
          </w:rPr>
          <w:fldChar w:fldCharType="end"/>
        </w:r>
      </w:hyperlink>
    </w:p>
    <w:p w14:paraId="03937D09"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3" w:history="1">
        <w:r w:rsidR="00114EBF" w:rsidRPr="00C2079D">
          <w:rPr>
            <w:rStyle w:val="ab"/>
            <w:sz w:val="28"/>
            <w:szCs w:val="28"/>
          </w:rPr>
          <w:t>3.5</w:t>
        </w:r>
        <w:r w:rsidR="00114EBF" w:rsidRPr="00C2079D">
          <w:rPr>
            <w:rStyle w:val="ab"/>
            <w:rFonts w:hint="eastAsia"/>
            <w:sz w:val="28"/>
            <w:szCs w:val="28"/>
          </w:rPr>
          <w:t>车站视频监控系统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_Toc42671063 \h </w:instrText>
        </w:r>
        <w:r w:rsidR="00114EBF" w:rsidRPr="00C2079D">
          <w:rPr>
            <w:sz w:val="28"/>
            <w:szCs w:val="28"/>
          </w:rPr>
        </w:r>
        <w:r w:rsidR="00114EBF" w:rsidRPr="00C2079D">
          <w:rPr>
            <w:sz w:val="28"/>
            <w:szCs w:val="28"/>
          </w:rPr>
          <w:fldChar w:fldCharType="separate"/>
        </w:r>
        <w:r w:rsidR="00114EBF" w:rsidRPr="00C2079D">
          <w:rPr>
            <w:sz w:val="28"/>
            <w:szCs w:val="28"/>
          </w:rPr>
          <w:t>14</w:t>
        </w:r>
        <w:r w:rsidR="00114EBF" w:rsidRPr="00C2079D">
          <w:rPr>
            <w:sz w:val="28"/>
            <w:szCs w:val="28"/>
          </w:rPr>
          <w:fldChar w:fldCharType="end"/>
        </w:r>
      </w:hyperlink>
    </w:p>
    <w:p w14:paraId="4C307046"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4" w:history="1">
        <w:r w:rsidR="00114EBF" w:rsidRPr="00C2079D">
          <w:rPr>
            <w:rStyle w:val="ab"/>
            <w:sz w:val="28"/>
            <w:szCs w:val="28"/>
          </w:rPr>
          <w:t>3.6</w:t>
        </w:r>
        <w:r w:rsidR="00114EBF" w:rsidRPr="00C2079D">
          <w:rPr>
            <w:rStyle w:val="ab"/>
            <w:rFonts w:hint="eastAsia"/>
            <w:sz w:val="28"/>
            <w:szCs w:val="28"/>
          </w:rPr>
          <w:t>车站时钟系统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_Toc42671064 \h </w:instrText>
        </w:r>
        <w:r w:rsidR="00114EBF" w:rsidRPr="00C2079D">
          <w:rPr>
            <w:sz w:val="28"/>
            <w:szCs w:val="28"/>
          </w:rPr>
        </w:r>
        <w:r w:rsidR="00114EBF" w:rsidRPr="00C2079D">
          <w:rPr>
            <w:sz w:val="28"/>
            <w:szCs w:val="28"/>
          </w:rPr>
          <w:fldChar w:fldCharType="separate"/>
        </w:r>
        <w:r w:rsidR="00114EBF" w:rsidRPr="00C2079D">
          <w:rPr>
            <w:sz w:val="28"/>
            <w:szCs w:val="28"/>
          </w:rPr>
          <w:t>16</w:t>
        </w:r>
        <w:r w:rsidR="00114EBF" w:rsidRPr="00C2079D">
          <w:rPr>
            <w:sz w:val="28"/>
            <w:szCs w:val="28"/>
          </w:rPr>
          <w:fldChar w:fldCharType="end"/>
        </w:r>
      </w:hyperlink>
    </w:p>
    <w:p w14:paraId="79501B7F"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5" w:history="1">
        <w:r w:rsidR="00114EBF" w:rsidRPr="00C2079D">
          <w:rPr>
            <w:rStyle w:val="ab"/>
            <w:sz w:val="28"/>
            <w:szCs w:val="28"/>
          </w:rPr>
          <w:t>3.7</w:t>
        </w:r>
        <w:r w:rsidR="00114EBF" w:rsidRPr="00C2079D">
          <w:rPr>
            <w:rStyle w:val="ab"/>
            <w:rFonts w:hint="eastAsia"/>
            <w:sz w:val="28"/>
            <w:szCs w:val="28"/>
          </w:rPr>
          <w:t>车站旅客携带物品安全检查设备</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_Toc42671065 \h </w:instrText>
        </w:r>
        <w:r w:rsidR="00114EBF" w:rsidRPr="00C2079D">
          <w:rPr>
            <w:sz w:val="28"/>
            <w:szCs w:val="28"/>
          </w:rPr>
        </w:r>
        <w:r w:rsidR="00114EBF" w:rsidRPr="00C2079D">
          <w:rPr>
            <w:sz w:val="28"/>
            <w:szCs w:val="28"/>
          </w:rPr>
          <w:fldChar w:fldCharType="separate"/>
        </w:r>
        <w:r w:rsidR="00114EBF" w:rsidRPr="00C2079D">
          <w:rPr>
            <w:sz w:val="28"/>
            <w:szCs w:val="28"/>
          </w:rPr>
          <w:t>17</w:t>
        </w:r>
        <w:r w:rsidR="00114EBF" w:rsidRPr="00C2079D">
          <w:rPr>
            <w:sz w:val="28"/>
            <w:szCs w:val="28"/>
          </w:rPr>
          <w:fldChar w:fldCharType="end"/>
        </w:r>
      </w:hyperlink>
    </w:p>
    <w:p w14:paraId="113BD0D3"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6" w:history="1">
        <w:r w:rsidR="00114EBF" w:rsidRPr="00C2079D">
          <w:rPr>
            <w:rStyle w:val="ab"/>
            <w:sz w:val="28"/>
            <w:szCs w:val="28"/>
          </w:rPr>
          <w:t>3.8</w:t>
        </w:r>
        <w:r w:rsidR="00114EBF" w:rsidRPr="00C2079D">
          <w:rPr>
            <w:rStyle w:val="ab"/>
            <w:rFonts w:hint="eastAsia"/>
            <w:sz w:val="28"/>
            <w:szCs w:val="28"/>
          </w:rPr>
          <w:t>车站信息查询系统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_Toc42671066 \h </w:instrText>
        </w:r>
        <w:r w:rsidR="00114EBF" w:rsidRPr="00C2079D">
          <w:rPr>
            <w:sz w:val="28"/>
            <w:szCs w:val="28"/>
          </w:rPr>
        </w:r>
        <w:r w:rsidR="00114EBF" w:rsidRPr="00C2079D">
          <w:rPr>
            <w:sz w:val="28"/>
            <w:szCs w:val="28"/>
          </w:rPr>
          <w:fldChar w:fldCharType="separate"/>
        </w:r>
        <w:r w:rsidR="00114EBF" w:rsidRPr="00C2079D">
          <w:rPr>
            <w:sz w:val="28"/>
            <w:szCs w:val="28"/>
          </w:rPr>
          <w:t>18</w:t>
        </w:r>
        <w:r w:rsidR="00114EBF" w:rsidRPr="00C2079D">
          <w:rPr>
            <w:sz w:val="28"/>
            <w:szCs w:val="28"/>
          </w:rPr>
          <w:fldChar w:fldCharType="end"/>
        </w:r>
      </w:hyperlink>
    </w:p>
    <w:p w14:paraId="3EC6E187"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7" w:history="1">
        <w:r w:rsidR="00114EBF" w:rsidRPr="00C2079D">
          <w:rPr>
            <w:rStyle w:val="ab"/>
            <w:sz w:val="28"/>
            <w:szCs w:val="28"/>
          </w:rPr>
          <w:t>3.9</w:t>
        </w:r>
        <w:r w:rsidR="00114EBF" w:rsidRPr="00C2079D">
          <w:rPr>
            <w:rStyle w:val="ab"/>
            <w:rFonts w:hint="eastAsia"/>
            <w:sz w:val="28"/>
            <w:szCs w:val="28"/>
          </w:rPr>
          <w:t>车站入侵报警系统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_Toc42671067 \h </w:instrText>
        </w:r>
        <w:r w:rsidR="00114EBF" w:rsidRPr="00C2079D">
          <w:rPr>
            <w:sz w:val="28"/>
            <w:szCs w:val="28"/>
          </w:rPr>
        </w:r>
        <w:r w:rsidR="00114EBF" w:rsidRPr="00C2079D">
          <w:rPr>
            <w:sz w:val="28"/>
            <w:szCs w:val="28"/>
          </w:rPr>
          <w:fldChar w:fldCharType="separate"/>
        </w:r>
        <w:r w:rsidR="00114EBF" w:rsidRPr="00C2079D">
          <w:rPr>
            <w:sz w:val="28"/>
            <w:szCs w:val="28"/>
          </w:rPr>
          <w:t>18</w:t>
        </w:r>
        <w:r w:rsidR="00114EBF" w:rsidRPr="00C2079D">
          <w:rPr>
            <w:sz w:val="28"/>
            <w:szCs w:val="28"/>
          </w:rPr>
          <w:fldChar w:fldCharType="end"/>
        </w:r>
      </w:hyperlink>
    </w:p>
    <w:p w14:paraId="6EC6DEB1"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8" w:history="1">
        <w:r w:rsidR="00114EBF" w:rsidRPr="00C2079D">
          <w:rPr>
            <w:rStyle w:val="ab"/>
            <w:sz w:val="28"/>
            <w:szCs w:val="28"/>
          </w:rPr>
          <w:t>3.10</w:t>
        </w:r>
        <w:r w:rsidR="00114EBF" w:rsidRPr="00C2079D">
          <w:rPr>
            <w:rStyle w:val="ab"/>
            <w:rFonts w:hint="eastAsia"/>
            <w:sz w:val="28"/>
            <w:szCs w:val="28"/>
          </w:rPr>
          <w:t>车站求助系统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_Toc42671068 \h </w:instrText>
        </w:r>
        <w:r w:rsidR="00114EBF" w:rsidRPr="00C2079D">
          <w:rPr>
            <w:sz w:val="28"/>
            <w:szCs w:val="28"/>
          </w:rPr>
        </w:r>
        <w:r w:rsidR="00114EBF" w:rsidRPr="00C2079D">
          <w:rPr>
            <w:sz w:val="28"/>
            <w:szCs w:val="28"/>
          </w:rPr>
          <w:fldChar w:fldCharType="separate"/>
        </w:r>
        <w:r w:rsidR="00114EBF" w:rsidRPr="00C2079D">
          <w:rPr>
            <w:sz w:val="28"/>
            <w:szCs w:val="28"/>
          </w:rPr>
          <w:t>19</w:t>
        </w:r>
        <w:r w:rsidR="00114EBF" w:rsidRPr="00C2079D">
          <w:rPr>
            <w:sz w:val="28"/>
            <w:szCs w:val="28"/>
          </w:rPr>
          <w:fldChar w:fldCharType="end"/>
        </w:r>
      </w:hyperlink>
    </w:p>
    <w:p w14:paraId="5E5A26A8"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69" w:history="1">
        <w:r w:rsidR="00114EBF" w:rsidRPr="00C2079D">
          <w:rPr>
            <w:rStyle w:val="ab"/>
            <w:sz w:val="28"/>
            <w:szCs w:val="28"/>
          </w:rPr>
          <w:t>3.11</w:t>
        </w:r>
        <w:r w:rsidR="00114EBF" w:rsidRPr="00C2079D">
          <w:rPr>
            <w:rStyle w:val="ab"/>
            <w:rFonts w:hint="eastAsia"/>
            <w:sz w:val="28"/>
            <w:szCs w:val="28"/>
          </w:rPr>
          <w:t>网络安全</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_Toc42671069 \h </w:instrText>
        </w:r>
        <w:r w:rsidR="00114EBF" w:rsidRPr="00C2079D">
          <w:rPr>
            <w:sz w:val="28"/>
            <w:szCs w:val="28"/>
          </w:rPr>
        </w:r>
        <w:r w:rsidR="00114EBF" w:rsidRPr="00C2079D">
          <w:rPr>
            <w:sz w:val="28"/>
            <w:szCs w:val="28"/>
          </w:rPr>
          <w:fldChar w:fldCharType="separate"/>
        </w:r>
        <w:r w:rsidR="00114EBF" w:rsidRPr="00C2079D">
          <w:rPr>
            <w:sz w:val="28"/>
            <w:szCs w:val="28"/>
          </w:rPr>
          <w:t>19</w:t>
        </w:r>
        <w:r w:rsidR="00114EBF" w:rsidRPr="00C2079D">
          <w:rPr>
            <w:sz w:val="28"/>
            <w:szCs w:val="28"/>
          </w:rPr>
          <w:fldChar w:fldCharType="end"/>
        </w:r>
      </w:hyperlink>
    </w:p>
    <w:p w14:paraId="4389ECB3"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70" w:history="1">
        <w:r w:rsidR="00114EBF" w:rsidRPr="00C2079D">
          <w:rPr>
            <w:rStyle w:val="ab"/>
            <w:rFonts w:ascii="宋体" w:hAnsi="宋体" w:cs="宋体"/>
            <w:sz w:val="28"/>
            <w:szCs w:val="28"/>
          </w:rPr>
          <w:t>4</w:t>
        </w:r>
        <w:r w:rsidR="00114EBF" w:rsidRPr="00C2079D">
          <w:rPr>
            <w:rStyle w:val="ab"/>
            <w:rFonts w:ascii="宋体" w:hAnsi="宋体" w:cs="宋体" w:hint="eastAsia"/>
            <w:sz w:val="28"/>
            <w:szCs w:val="28"/>
          </w:rPr>
          <w:t>客票系统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_Toc42671070 \h </w:instrText>
        </w:r>
        <w:r w:rsidR="00114EBF" w:rsidRPr="00C2079D">
          <w:rPr>
            <w:sz w:val="28"/>
            <w:szCs w:val="28"/>
          </w:rPr>
        </w:r>
        <w:r w:rsidR="00114EBF" w:rsidRPr="00C2079D">
          <w:rPr>
            <w:sz w:val="28"/>
            <w:szCs w:val="28"/>
          </w:rPr>
          <w:fldChar w:fldCharType="separate"/>
        </w:r>
        <w:r w:rsidR="00114EBF" w:rsidRPr="00C2079D">
          <w:rPr>
            <w:sz w:val="28"/>
            <w:szCs w:val="28"/>
          </w:rPr>
          <w:t>21</w:t>
        </w:r>
        <w:r w:rsidR="00114EBF" w:rsidRPr="00C2079D">
          <w:rPr>
            <w:sz w:val="28"/>
            <w:szCs w:val="28"/>
          </w:rPr>
          <w:fldChar w:fldCharType="end"/>
        </w:r>
      </w:hyperlink>
    </w:p>
    <w:p w14:paraId="1D4A578F"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1" w:history="1">
        <w:r w:rsidR="00114EBF" w:rsidRPr="00C2079D">
          <w:rPr>
            <w:rStyle w:val="ab"/>
            <w:sz w:val="28"/>
            <w:szCs w:val="28"/>
          </w:rPr>
          <w:t>4.1</w:t>
        </w:r>
        <w:r w:rsidR="00114EBF" w:rsidRPr="00C2079D">
          <w:rPr>
            <w:rStyle w:val="ab"/>
            <w:rFonts w:hint="eastAsia"/>
            <w:sz w:val="28"/>
            <w:szCs w:val="28"/>
          </w:rPr>
          <w:t>一般规定</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_Toc42671071 \h </w:instrText>
        </w:r>
        <w:r w:rsidR="00114EBF" w:rsidRPr="00C2079D">
          <w:rPr>
            <w:sz w:val="28"/>
            <w:szCs w:val="28"/>
          </w:rPr>
        </w:r>
        <w:r w:rsidR="00114EBF" w:rsidRPr="00C2079D">
          <w:rPr>
            <w:sz w:val="28"/>
            <w:szCs w:val="28"/>
          </w:rPr>
          <w:fldChar w:fldCharType="separate"/>
        </w:r>
        <w:r w:rsidR="00114EBF" w:rsidRPr="00C2079D">
          <w:rPr>
            <w:sz w:val="28"/>
            <w:szCs w:val="28"/>
          </w:rPr>
          <w:t>21</w:t>
        </w:r>
        <w:r w:rsidR="00114EBF" w:rsidRPr="00C2079D">
          <w:rPr>
            <w:sz w:val="28"/>
            <w:szCs w:val="28"/>
          </w:rPr>
          <w:fldChar w:fldCharType="end"/>
        </w:r>
      </w:hyperlink>
    </w:p>
    <w:p w14:paraId="480DDC32"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2" w:history="1">
        <w:r w:rsidR="00114EBF" w:rsidRPr="00C2079D">
          <w:rPr>
            <w:rStyle w:val="ab"/>
            <w:sz w:val="28"/>
            <w:szCs w:val="28"/>
          </w:rPr>
          <w:t>4.2</w:t>
        </w:r>
        <w:r w:rsidR="00114EBF" w:rsidRPr="00C2079D">
          <w:rPr>
            <w:rStyle w:val="ab"/>
            <w:rFonts w:hint="eastAsia"/>
            <w:sz w:val="28"/>
            <w:szCs w:val="28"/>
          </w:rPr>
          <w:t>国铁集团级客票系统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_Toc42671072 \h </w:instrText>
        </w:r>
        <w:r w:rsidR="00114EBF" w:rsidRPr="00C2079D">
          <w:rPr>
            <w:sz w:val="28"/>
            <w:szCs w:val="28"/>
          </w:rPr>
        </w:r>
        <w:r w:rsidR="00114EBF" w:rsidRPr="00C2079D">
          <w:rPr>
            <w:sz w:val="28"/>
            <w:szCs w:val="28"/>
          </w:rPr>
          <w:fldChar w:fldCharType="separate"/>
        </w:r>
        <w:r w:rsidR="00114EBF" w:rsidRPr="00C2079D">
          <w:rPr>
            <w:sz w:val="28"/>
            <w:szCs w:val="28"/>
          </w:rPr>
          <w:t>22</w:t>
        </w:r>
        <w:r w:rsidR="00114EBF" w:rsidRPr="00C2079D">
          <w:rPr>
            <w:sz w:val="28"/>
            <w:szCs w:val="28"/>
          </w:rPr>
          <w:fldChar w:fldCharType="end"/>
        </w:r>
      </w:hyperlink>
    </w:p>
    <w:p w14:paraId="56C53C6F"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3" w:history="1">
        <w:r w:rsidR="00114EBF" w:rsidRPr="00C2079D">
          <w:rPr>
            <w:rStyle w:val="ab"/>
            <w:sz w:val="28"/>
            <w:szCs w:val="28"/>
          </w:rPr>
          <w:t>4.3</w:t>
        </w:r>
        <w:r w:rsidR="00114EBF" w:rsidRPr="00C2079D">
          <w:rPr>
            <w:rStyle w:val="ab"/>
            <w:rFonts w:hint="eastAsia"/>
            <w:sz w:val="28"/>
            <w:szCs w:val="28"/>
          </w:rPr>
          <w:t>铁路局级客票系统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_Toc42671073 \h </w:instrText>
        </w:r>
        <w:r w:rsidR="00114EBF" w:rsidRPr="00C2079D">
          <w:rPr>
            <w:sz w:val="28"/>
            <w:szCs w:val="28"/>
          </w:rPr>
        </w:r>
        <w:r w:rsidR="00114EBF" w:rsidRPr="00C2079D">
          <w:rPr>
            <w:sz w:val="28"/>
            <w:szCs w:val="28"/>
          </w:rPr>
          <w:fldChar w:fldCharType="separate"/>
        </w:r>
        <w:r w:rsidR="00114EBF" w:rsidRPr="00C2079D">
          <w:rPr>
            <w:sz w:val="28"/>
            <w:szCs w:val="28"/>
          </w:rPr>
          <w:t>25</w:t>
        </w:r>
        <w:r w:rsidR="00114EBF" w:rsidRPr="00C2079D">
          <w:rPr>
            <w:sz w:val="28"/>
            <w:szCs w:val="28"/>
          </w:rPr>
          <w:fldChar w:fldCharType="end"/>
        </w:r>
      </w:hyperlink>
    </w:p>
    <w:p w14:paraId="67AC5918"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4" w:history="1">
        <w:r w:rsidR="00114EBF" w:rsidRPr="00C2079D">
          <w:rPr>
            <w:rStyle w:val="ab"/>
            <w:sz w:val="28"/>
            <w:szCs w:val="28"/>
          </w:rPr>
          <w:t>4.4</w:t>
        </w:r>
        <w:r w:rsidR="00114EBF" w:rsidRPr="00C2079D">
          <w:rPr>
            <w:rStyle w:val="ab"/>
            <w:rFonts w:hint="eastAsia"/>
            <w:sz w:val="28"/>
            <w:szCs w:val="28"/>
          </w:rPr>
          <w:t>车站级客票系统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_Toc42671074 \h </w:instrText>
        </w:r>
        <w:r w:rsidR="00114EBF" w:rsidRPr="00C2079D">
          <w:rPr>
            <w:sz w:val="28"/>
            <w:szCs w:val="28"/>
          </w:rPr>
        </w:r>
        <w:r w:rsidR="00114EBF" w:rsidRPr="00C2079D">
          <w:rPr>
            <w:sz w:val="28"/>
            <w:szCs w:val="28"/>
          </w:rPr>
          <w:fldChar w:fldCharType="separate"/>
        </w:r>
        <w:r w:rsidR="00114EBF" w:rsidRPr="00C2079D">
          <w:rPr>
            <w:sz w:val="28"/>
            <w:szCs w:val="28"/>
          </w:rPr>
          <w:t>26</w:t>
        </w:r>
        <w:r w:rsidR="00114EBF" w:rsidRPr="00C2079D">
          <w:rPr>
            <w:sz w:val="28"/>
            <w:szCs w:val="28"/>
          </w:rPr>
          <w:fldChar w:fldCharType="end"/>
        </w:r>
      </w:hyperlink>
    </w:p>
    <w:p w14:paraId="59E2E7B3"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5" w:history="1">
        <w:r w:rsidR="00114EBF" w:rsidRPr="00C2079D">
          <w:rPr>
            <w:rStyle w:val="ab"/>
            <w:sz w:val="28"/>
            <w:szCs w:val="28"/>
          </w:rPr>
          <w:t>4.5</w:t>
        </w:r>
        <w:r w:rsidR="00114EBF" w:rsidRPr="00C2079D">
          <w:rPr>
            <w:rStyle w:val="ab"/>
            <w:rFonts w:hint="eastAsia"/>
            <w:sz w:val="28"/>
            <w:szCs w:val="28"/>
          </w:rPr>
          <w:t>网络及安全</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_Toc42671075 \h </w:instrText>
        </w:r>
        <w:r w:rsidR="00114EBF" w:rsidRPr="00C2079D">
          <w:rPr>
            <w:sz w:val="28"/>
            <w:szCs w:val="28"/>
          </w:rPr>
        </w:r>
        <w:r w:rsidR="00114EBF" w:rsidRPr="00C2079D">
          <w:rPr>
            <w:sz w:val="28"/>
            <w:szCs w:val="28"/>
          </w:rPr>
          <w:fldChar w:fldCharType="separate"/>
        </w:r>
        <w:r w:rsidR="00114EBF" w:rsidRPr="00C2079D">
          <w:rPr>
            <w:sz w:val="28"/>
            <w:szCs w:val="28"/>
          </w:rPr>
          <w:t>30</w:t>
        </w:r>
        <w:r w:rsidR="00114EBF" w:rsidRPr="00C2079D">
          <w:rPr>
            <w:sz w:val="28"/>
            <w:szCs w:val="28"/>
          </w:rPr>
          <w:fldChar w:fldCharType="end"/>
        </w:r>
      </w:hyperlink>
    </w:p>
    <w:p w14:paraId="70DFB323"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76" w:history="1">
        <w:r w:rsidR="00114EBF" w:rsidRPr="00C2079D">
          <w:rPr>
            <w:rStyle w:val="ab"/>
            <w:rFonts w:ascii="宋体" w:hAnsi="宋体" w:cs="宋体"/>
            <w:kern w:val="44"/>
            <w:sz w:val="28"/>
            <w:szCs w:val="28"/>
          </w:rPr>
          <w:t>5</w:t>
        </w:r>
        <w:r w:rsidR="00114EBF" w:rsidRPr="00C2079D">
          <w:rPr>
            <w:rStyle w:val="ab"/>
            <w:rFonts w:ascii="宋体" w:hAnsi="宋体" w:cs="宋体" w:hint="eastAsia"/>
            <w:kern w:val="44"/>
            <w:sz w:val="28"/>
            <w:szCs w:val="28"/>
          </w:rPr>
          <w:t>行包信息系统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_Toc42671076 \h </w:instrText>
        </w:r>
        <w:r w:rsidR="00114EBF" w:rsidRPr="00C2079D">
          <w:rPr>
            <w:sz w:val="28"/>
            <w:szCs w:val="28"/>
          </w:rPr>
        </w:r>
        <w:r w:rsidR="00114EBF" w:rsidRPr="00C2079D">
          <w:rPr>
            <w:sz w:val="28"/>
            <w:szCs w:val="28"/>
          </w:rPr>
          <w:fldChar w:fldCharType="separate"/>
        </w:r>
        <w:r w:rsidR="00114EBF" w:rsidRPr="00C2079D">
          <w:rPr>
            <w:sz w:val="28"/>
            <w:szCs w:val="28"/>
          </w:rPr>
          <w:t>34</w:t>
        </w:r>
        <w:r w:rsidR="00114EBF" w:rsidRPr="00C2079D">
          <w:rPr>
            <w:sz w:val="28"/>
            <w:szCs w:val="28"/>
          </w:rPr>
          <w:fldChar w:fldCharType="end"/>
        </w:r>
      </w:hyperlink>
    </w:p>
    <w:p w14:paraId="50E8423F"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7" w:history="1">
        <w:r w:rsidR="00114EBF" w:rsidRPr="00C2079D">
          <w:rPr>
            <w:rStyle w:val="ab"/>
            <w:sz w:val="28"/>
            <w:szCs w:val="28"/>
          </w:rPr>
          <w:t xml:space="preserve">5.1 </w:t>
        </w:r>
        <w:r w:rsidR="00114EBF" w:rsidRPr="00C2079D">
          <w:rPr>
            <w:rStyle w:val="ab"/>
            <w:rFonts w:hint="eastAsia"/>
            <w:sz w:val="28"/>
            <w:szCs w:val="28"/>
          </w:rPr>
          <w:t>一般规定</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_Toc42671077 \h </w:instrText>
        </w:r>
        <w:r w:rsidR="00114EBF" w:rsidRPr="00C2079D">
          <w:rPr>
            <w:sz w:val="28"/>
            <w:szCs w:val="28"/>
          </w:rPr>
        </w:r>
        <w:r w:rsidR="00114EBF" w:rsidRPr="00C2079D">
          <w:rPr>
            <w:sz w:val="28"/>
            <w:szCs w:val="28"/>
          </w:rPr>
          <w:fldChar w:fldCharType="separate"/>
        </w:r>
        <w:r w:rsidR="00114EBF" w:rsidRPr="00C2079D">
          <w:rPr>
            <w:sz w:val="28"/>
            <w:szCs w:val="28"/>
          </w:rPr>
          <w:t>34</w:t>
        </w:r>
        <w:r w:rsidR="00114EBF" w:rsidRPr="00C2079D">
          <w:rPr>
            <w:sz w:val="28"/>
            <w:szCs w:val="28"/>
          </w:rPr>
          <w:fldChar w:fldCharType="end"/>
        </w:r>
      </w:hyperlink>
    </w:p>
    <w:p w14:paraId="79424087"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8" w:history="1">
        <w:r w:rsidR="00114EBF" w:rsidRPr="00C2079D">
          <w:rPr>
            <w:rStyle w:val="ab"/>
            <w:sz w:val="28"/>
            <w:szCs w:val="28"/>
          </w:rPr>
          <w:t>5.2</w:t>
        </w:r>
        <w:r w:rsidR="00114EBF" w:rsidRPr="00C2079D">
          <w:rPr>
            <w:rStyle w:val="ab"/>
            <w:rFonts w:hint="eastAsia"/>
            <w:sz w:val="28"/>
            <w:szCs w:val="28"/>
          </w:rPr>
          <w:t>行包管理信息系统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_Toc42671078 \h </w:instrText>
        </w:r>
        <w:r w:rsidR="00114EBF" w:rsidRPr="00C2079D">
          <w:rPr>
            <w:sz w:val="28"/>
            <w:szCs w:val="28"/>
          </w:rPr>
        </w:r>
        <w:r w:rsidR="00114EBF" w:rsidRPr="00C2079D">
          <w:rPr>
            <w:sz w:val="28"/>
            <w:szCs w:val="28"/>
          </w:rPr>
          <w:fldChar w:fldCharType="separate"/>
        </w:r>
        <w:r w:rsidR="00114EBF" w:rsidRPr="00C2079D">
          <w:rPr>
            <w:sz w:val="28"/>
            <w:szCs w:val="28"/>
          </w:rPr>
          <w:t>34</w:t>
        </w:r>
        <w:r w:rsidR="00114EBF" w:rsidRPr="00C2079D">
          <w:rPr>
            <w:sz w:val="28"/>
            <w:szCs w:val="28"/>
          </w:rPr>
          <w:fldChar w:fldCharType="end"/>
        </w:r>
      </w:hyperlink>
    </w:p>
    <w:p w14:paraId="7DB26C7B"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79" w:history="1">
        <w:r w:rsidR="00114EBF" w:rsidRPr="00C2079D">
          <w:rPr>
            <w:rStyle w:val="ab"/>
            <w:sz w:val="28"/>
            <w:szCs w:val="28"/>
          </w:rPr>
          <w:t>5.3</w:t>
        </w:r>
        <w:r w:rsidR="00114EBF" w:rsidRPr="00C2079D">
          <w:rPr>
            <w:rStyle w:val="ab"/>
            <w:rFonts w:hint="eastAsia"/>
            <w:sz w:val="28"/>
            <w:szCs w:val="28"/>
          </w:rPr>
          <w:t>行包服务信息系统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_Toc42671079 \h </w:instrText>
        </w:r>
        <w:r w:rsidR="00114EBF" w:rsidRPr="00C2079D">
          <w:rPr>
            <w:sz w:val="28"/>
            <w:szCs w:val="28"/>
          </w:rPr>
        </w:r>
        <w:r w:rsidR="00114EBF" w:rsidRPr="00C2079D">
          <w:rPr>
            <w:sz w:val="28"/>
            <w:szCs w:val="28"/>
          </w:rPr>
          <w:fldChar w:fldCharType="separate"/>
        </w:r>
        <w:r w:rsidR="00114EBF" w:rsidRPr="00C2079D">
          <w:rPr>
            <w:sz w:val="28"/>
            <w:szCs w:val="28"/>
          </w:rPr>
          <w:t>34</w:t>
        </w:r>
        <w:r w:rsidR="00114EBF" w:rsidRPr="00C2079D">
          <w:rPr>
            <w:sz w:val="28"/>
            <w:szCs w:val="28"/>
          </w:rPr>
          <w:fldChar w:fldCharType="end"/>
        </w:r>
      </w:hyperlink>
    </w:p>
    <w:p w14:paraId="40F8AB30"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80" w:history="1">
        <w:r w:rsidR="00114EBF" w:rsidRPr="00C2079D">
          <w:rPr>
            <w:rStyle w:val="ab"/>
            <w:rFonts w:ascii="宋体" w:hAnsi="宋体" w:cs="宋体"/>
            <w:kern w:val="44"/>
            <w:sz w:val="28"/>
            <w:szCs w:val="28"/>
          </w:rPr>
          <w:t xml:space="preserve">6 </w:t>
        </w:r>
        <w:r w:rsidR="00114EBF" w:rsidRPr="00C2079D">
          <w:rPr>
            <w:rStyle w:val="ab"/>
            <w:rFonts w:ascii="宋体" w:hAnsi="宋体" w:cs="宋体" w:hint="eastAsia"/>
            <w:kern w:val="44"/>
            <w:sz w:val="28"/>
            <w:szCs w:val="28"/>
          </w:rPr>
          <w:t>车站门禁系统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_Toc42671080 \h </w:instrText>
        </w:r>
        <w:r w:rsidR="00114EBF" w:rsidRPr="00C2079D">
          <w:rPr>
            <w:sz w:val="28"/>
            <w:szCs w:val="28"/>
          </w:rPr>
        </w:r>
        <w:r w:rsidR="00114EBF" w:rsidRPr="00C2079D">
          <w:rPr>
            <w:sz w:val="28"/>
            <w:szCs w:val="28"/>
          </w:rPr>
          <w:fldChar w:fldCharType="separate"/>
        </w:r>
        <w:r w:rsidR="00114EBF" w:rsidRPr="00C2079D">
          <w:rPr>
            <w:sz w:val="28"/>
            <w:szCs w:val="28"/>
          </w:rPr>
          <w:t>36</w:t>
        </w:r>
        <w:r w:rsidR="00114EBF" w:rsidRPr="00C2079D">
          <w:rPr>
            <w:sz w:val="28"/>
            <w:szCs w:val="28"/>
          </w:rPr>
          <w:fldChar w:fldCharType="end"/>
        </w:r>
      </w:hyperlink>
    </w:p>
    <w:p w14:paraId="1ECC17B2"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81" w:history="1">
        <w:r w:rsidR="00114EBF" w:rsidRPr="00C2079D">
          <w:rPr>
            <w:rStyle w:val="ab"/>
            <w:rFonts w:ascii="宋体" w:hAnsi="宋体" w:cs="宋体"/>
            <w:kern w:val="44"/>
            <w:sz w:val="28"/>
            <w:szCs w:val="28"/>
          </w:rPr>
          <w:t>7</w:t>
        </w:r>
        <w:r w:rsidR="00114EBF" w:rsidRPr="00C2079D">
          <w:rPr>
            <w:rStyle w:val="ab"/>
            <w:rFonts w:ascii="宋体" w:hAnsi="宋体" w:cs="宋体" w:hint="eastAsia"/>
            <w:kern w:val="44"/>
            <w:sz w:val="28"/>
            <w:szCs w:val="28"/>
          </w:rPr>
          <w:t>系统布线</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_Toc42671081 \h </w:instrText>
        </w:r>
        <w:r w:rsidR="00114EBF" w:rsidRPr="00C2079D">
          <w:rPr>
            <w:sz w:val="28"/>
            <w:szCs w:val="28"/>
          </w:rPr>
        </w:r>
        <w:r w:rsidR="00114EBF" w:rsidRPr="00C2079D">
          <w:rPr>
            <w:sz w:val="28"/>
            <w:szCs w:val="28"/>
          </w:rPr>
          <w:fldChar w:fldCharType="separate"/>
        </w:r>
        <w:r w:rsidR="00114EBF" w:rsidRPr="00C2079D">
          <w:rPr>
            <w:sz w:val="28"/>
            <w:szCs w:val="28"/>
          </w:rPr>
          <w:t>37</w:t>
        </w:r>
        <w:r w:rsidR="00114EBF" w:rsidRPr="00C2079D">
          <w:rPr>
            <w:sz w:val="28"/>
            <w:szCs w:val="28"/>
          </w:rPr>
          <w:fldChar w:fldCharType="end"/>
        </w:r>
      </w:hyperlink>
    </w:p>
    <w:p w14:paraId="16B5D78A"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82" w:history="1">
        <w:r w:rsidR="00114EBF" w:rsidRPr="00C2079D">
          <w:rPr>
            <w:rStyle w:val="ab"/>
            <w:rFonts w:ascii="宋体" w:hAnsi="宋体" w:cs="宋体"/>
            <w:kern w:val="44"/>
            <w:sz w:val="28"/>
            <w:szCs w:val="28"/>
          </w:rPr>
          <w:t>8</w:t>
        </w:r>
        <w:r w:rsidR="00114EBF" w:rsidRPr="00C2079D">
          <w:rPr>
            <w:rStyle w:val="ab"/>
            <w:rFonts w:ascii="宋体" w:hAnsi="宋体" w:cs="宋体" w:hint="eastAsia"/>
            <w:kern w:val="44"/>
            <w:sz w:val="28"/>
            <w:szCs w:val="28"/>
          </w:rPr>
          <w:t>运行环境</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_Toc42671082 \h </w:instrText>
        </w:r>
        <w:r w:rsidR="00114EBF" w:rsidRPr="00C2079D">
          <w:rPr>
            <w:sz w:val="28"/>
            <w:szCs w:val="28"/>
          </w:rPr>
        </w:r>
        <w:r w:rsidR="00114EBF" w:rsidRPr="00C2079D">
          <w:rPr>
            <w:sz w:val="28"/>
            <w:szCs w:val="28"/>
          </w:rPr>
          <w:fldChar w:fldCharType="separate"/>
        </w:r>
        <w:r w:rsidR="00114EBF" w:rsidRPr="00C2079D">
          <w:rPr>
            <w:sz w:val="28"/>
            <w:szCs w:val="28"/>
          </w:rPr>
          <w:t>38</w:t>
        </w:r>
        <w:r w:rsidR="00114EBF" w:rsidRPr="00C2079D">
          <w:rPr>
            <w:sz w:val="28"/>
            <w:szCs w:val="28"/>
          </w:rPr>
          <w:fldChar w:fldCharType="end"/>
        </w:r>
      </w:hyperlink>
    </w:p>
    <w:p w14:paraId="591A94BC"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83" w:history="1">
        <w:r w:rsidR="00114EBF" w:rsidRPr="00C2079D">
          <w:rPr>
            <w:rStyle w:val="ab"/>
            <w:sz w:val="28"/>
            <w:szCs w:val="28"/>
          </w:rPr>
          <w:t>8.1</w:t>
        </w:r>
        <w:r w:rsidR="00114EBF" w:rsidRPr="00C2079D">
          <w:rPr>
            <w:rStyle w:val="ab"/>
            <w:rFonts w:hint="eastAsia"/>
            <w:sz w:val="28"/>
            <w:szCs w:val="28"/>
          </w:rPr>
          <w:t>房屋</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_Toc42671083 \h </w:instrText>
        </w:r>
        <w:r w:rsidR="00114EBF" w:rsidRPr="00C2079D">
          <w:rPr>
            <w:sz w:val="28"/>
            <w:szCs w:val="28"/>
          </w:rPr>
        </w:r>
        <w:r w:rsidR="00114EBF" w:rsidRPr="00C2079D">
          <w:rPr>
            <w:sz w:val="28"/>
            <w:szCs w:val="28"/>
          </w:rPr>
          <w:fldChar w:fldCharType="separate"/>
        </w:r>
        <w:r w:rsidR="00114EBF" w:rsidRPr="00C2079D">
          <w:rPr>
            <w:sz w:val="28"/>
            <w:szCs w:val="28"/>
          </w:rPr>
          <w:t>38</w:t>
        </w:r>
        <w:r w:rsidR="00114EBF" w:rsidRPr="00C2079D">
          <w:rPr>
            <w:sz w:val="28"/>
            <w:szCs w:val="28"/>
          </w:rPr>
          <w:fldChar w:fldCharType="end"/>
        </w:r>
      </w:hyperlink>
    </w:p>
    <w:p w14:paraId="6BC8D4B3"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84" w:history="1">
        <w:r w:rsidR="00114EBF" w:rsidRPr="00C2079D">
          <w:rPr>
            <w:rStyle w:val="ab"/>
            <w:sz w:val="28"/>
            <w:szCs w:val="28"/>
          </w:rPr>
          <w:t>8.2</w:t>
        </w:r>
        <w:r w:rsidR="00114EBF" w:rsidRPr="00C2079D">
          <w:rPr>
            <w:rStyle w:val="ab"/>
            <w:rFonts w:hint="eastAsia"/>
            <w:sz w:val="28"/>
            <w:szCs w:val="28"/>
          </w:rPr>
          <w:t>设备布置</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_Toc42671084 \h </w:instrText>
        </w:r>
        <w:r w:rsidR="00114EBF" w:rsidRPr="00C2079D">
          <w:rPr>
            <w:sz w:val="28"/>
            <w:szCs w:val="28"/>
          </w:rPr>
        </w:r>
        <w:r w:rsidR="00114EBF" w:rsidRPr="00C2079D">
          <w:rPr>
            <w:sz w:val="28"/>
            <w:szCs w:val="28"/>
          </w:rPr>
          <w:fldChar w:fldCharType="separate"/>
        </w:r>
        <w:r w:rsidR="00114EBF" w:rsidRPr="00C2079D">
          <w:rPr>
            <w:sz w:val="28"/>
            <w:szCs w:val="28"/>
          </w:rPr>
          <w:t>39</w:t>
        </w:r>
        <w:r w:rsidR="00114EBF" w:rsidRPr="00C2079D">
          <w:rPr>
            <w:sz w:val="28"/>
            <w:szCs w:val="28"/>
          </w:rPr>
          <w:fldChar w:fldCharType="end"/>
        </w:r>
      </w:hyperlink>
    </w:p>
    <w:p w14:paraId="1294C028"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85" w:history="1">
        <w:r w:rsidR="00114EBF" w:rsidRPr="00C2079D">
          <w:rPr>
            <w:rStyle w:val="ab"/>
            <w:sz w:val="28"/>
            <w:szCs w:val="28"/>
          </w:rPr>
          <w:t>8.3</w:t>
        </w:r>
        <w:r w:rsidR="00114EBF" w:rsidRPr="00C2079D">
          <w:rPr>
            <w:rStyle w:val="ab"/>
            <w:rFonts w:hint="eastAsia"/>
            <w:sz w:val="28"/>
            <w:szCs w:val="28"/>
          </w:rPr>
          <w:t>电源</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_Toc42671085 \h </w:instrText>
        </w:r>
        <w:r w:rsidR="00114EBF" w:rsidRPr="00C2079D">
          <w:rPr>
            <w:sz w:val="28"/>
            <w:szCs w:val="28"/>
          </w:rPr>
        </w:r>
        <w:r w:rsidR="00114EBF" w:rsidRPr="00C2079D">
          <w:rPr>
            <w:sz w:val="28"/>
            <w:szCs w:val="28"/>
          </w:rPr>
          <w:fldChar w:fldCharType="separate"/>
        </w:r>
        <w:r w:rsidR="00114EBF" w:rsidRPr="00C2079D">
          <w:rPr>
            <w:sz w:val="28"/>
            <w:szCs w:val="28"/>
          </w:rPr>
          <w:t>39</w:t>
        </w:r>
        <w:r w:rsidR="00114EBF" w:rsidRPr="00C2079D">
          <w:rPr>
            <w:sz w:val="28"/>
            <w:szCs w:val="28"/>
          </w:rPr>
          <w:fldChar w:fldCharType="end"/>
        </w:r>
      </w:hyperlink>
    </w:p>
    <w:p w14:paraId="6F9C6C03"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86" w:history="1">
        <w:r w:rsidR="00114EBF" w:rsidRPr="00C2079D">
          <w:rPr>
            <w:rStyle w:val="ab"/>
            <w:sz w:val="28"/>
            <w:szCs w:val="28"/>
          </w:rPr>
          <w:t>8.4</w:t>
        </w:r>
        <w:r w:rsidR="00114EBF" w:rsidRPr="00C2079D">
          <w:rPr>
            <w:rStyle w:val="ab"/>
            <w:rFonts w:hint="eastAsia"/>
            <w:sz w:val="28"/>
            <w:szCs w:val="28"/>
          </w:rPr>
          <w:t>防雷及接地</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_Toc42671086 \h </w:instrText>
        </w:r>
        <w:r w:rsidR="00114EBF" w:rsidRPr="00C2079D">
          <w:rPr>
            <w:sz w:val="28"/>
            <w:szCs w:val="28"/>
          </w:rPr>
        </w:r>
        <w:r w:rsidR="00114EBF" w:rsidRPr="00C2079D">
          <w:rPr>
            <w:sz w:val="28"/>
            <w:szCs w:val="28"/>
          </w:rPr>
          <w:fldChar w:fldCharType="separate"/>
        </w:r>
        <w:r w:rsidR="00114EBF" w:rsidRPr="00C2079D">
          <w:rPr>
            <w:sz w:val="28"/>
            <w:szCs w:val="28"/>
          </w:rPr>
          <w:t>40</w:t>
        </w:r>
        <w:r w:rsidR="00114EBF" w:rsidRPr="00C2079D">
          <w:rPr>
            <w:sz w:val="28"/>
            <w:szCs w:val="28"/>
          </w:rPr>
          <w:fldChar w:fldCharType="end"/>
        </w:r>
      </w:hyperlink>
    </w:p>
    <w:p w14:paraId="5EE892BE"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87" w:history="1">
        <w:r w:rsidR="00114EBF" w:rsidRPr="00C2079D">
          <w:rPr>
            <w:rStyle w:val="ab"/>
            <w:sz w:val="28"/>
            <w:szCs w:val="28"/>
          </w:rPr>
          <w:t>8.5</w:t>
        </w:r>
        <w:r w:rsidR="00114EBF" w:rsidRPr="00C2079D">
          <w:rPr>
            <w:rStyle w:val="ab"/>
            <w:rFonts w:hint="eastAsia"/>
            <w:sz w:val="28"/>
            <w:szCs w:val="28"/>
          </w:rPr>
          <w:t>电源及设备房屋环境监控系统</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_Toc42671087 \h </w:instrText>
        </w:r>
        <w:r w:rsidR="00114EBF" w:rsidRPr="00C2079D">
          <w:rPr>
            <w:sz w:val="28"/>
            <w:szCs w:val="28"/>
          </w:rPr>
        </w:r>
        <w:r w:rsidR="00114EBF" w:rsidRPr="00C2079D">
          <w:rPr>
            <w:sz w:val="28"/>
            <w:szCs w:val="28"/>
          </w:rPr>
          <w:fldChar w:fldCharType="separate"/>
        </w:r>
        <w:r w:rsidR="00114EBF" w:rsidRPr="00C2079D">
          <w:rPr>
            <w:sz w:val="28"/>
            <w:szCs w:val="28"/>
          </w:rPr>
          <w:t>40</w:t>
        </w:r>
        <w:r w:rsidR="00114EBF" w:rsidRPr="00C2079D">
          <w:rPr>
            <w:sz w:val="28"/>
            <w:szCs w:val="28"/>
          </w:rPr>
          <w:fldChar w:fldCharType="end"/>
        </w:r>
      </w:hyperlink>
    </w:p>
    <w:p w14:paraId="1B527358" w14:textId="77777777" w:rsidR="001728E4" w:rsidRPr="00C2079D" w:rsidRDefault="00EF29DD">
      <w:pPr>
        <w:pStyle w:val="20"/>
        <w:tabs>
          <w:tab w:val="right" w:leader="dot" w:pos="8296"/>
        </w:tabs>
        <w:rPr>
          <w:rFonts w:asciiTheme="minorHAnsi" w:eastAsiaTheme="minorEastAsia" w:hAnsiTheme="minorHAnsi" w:cstheme="minorBidi"/>
          <w:sz w:val="28"/>
          <w:szCs w:val="28"/>
        </w:rPr>
      </w:pPr>
      <w:hyperlink w:anchor="_Toc42671088" w:history="1">
        <w:r w:rsidR="00114EBF" w:rsidRPr="00C2079D">
          <w:rPr>
            <w:rStyle w:val="ab"/>
            <w:sz w:val="28"/>
            <w:szCs w:val="28"/>
          </w:rPr>
          <w:t>8.6</w:t>
        </w:r>
        <w:r w:rsidR="00114EBF" w:rsidRPr="00C2079D">
          <w:rPr>
            <w:rStyle w:val="ab"/>
            <w:rFonts w:hint="eastAsia"/>
            <w:sz w:val="28"/>
            <w:szCs w:val="28"/>
          </w:rPr>
          <w:t>备品备件及仪器仪表</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_Toc42671088 \h </w:instrText>
        </w:r>
        <w:r w:rsidR="00114EBF" w:rsidRPr="00C2079D">
          <w:rPr>
            <w:sz w:val="28"/>
            <w:szCs w:val="28"/>
          </w:rPr>
        </w:r>
        <w:r w:rsidR="00114EBF" w:rsidRPr="00C2079D">
          <w:rPr>
            <w:sz w:val="28"/>
            <w:szCs w:val="28"/>
          </w:rPr>
          <w:fldChar w:fldCharType="separate"/>
        </w:r>
        <w:r w:rsidR="00114EBF" w:rsidRPr="00C2079D">
          <w:rPr>
            <w:sz w:val="28"/>
            <w:szCs w:val="28"/>
          </w:rPr>
          <w:t>41</w:t>
        </w:r>
        <w:r w:rsidR="00114EBF" w:rsidRPr="00C2079D">
          <w:rPr>
            <w:sz w:val="28"/>
            <w:szCs w:val="28"/>
          </w:rPr>
          <w:fldChar w:fldCharType="end"/>
        </w:r>
      </w:hyperlink>
    </w:p>
    <w:p w14:paraId="451FB529"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89" w:history="1">
        <w:r w:rsidR="00114EBF" w:rsidRPr="00C2079D">
          <w:rPr>
            <w:rStyle w:val="ab"/>
            <w:rFonts w:ascii="宋体" w:hAnsi="宋体" w:cs="宋体"/>
            <w:kern w:val="44"/>
            <w:sz w:val="28"/>
            <w:szCs w:val="28"/>
          </w:rPr>
          <w:t xml:space="preserve">9 </w:t>
        </w:r>
        <w:r w:rsidR="00114EBF" w:rsidRPr="00C2079D">
          <w:rPr>
            <w:rStyle w:val="ab"/>
            <w:rFonts w:ascii="宋体" w:hAnsi="宋体" w:cs="宋体" w:hint="eastAsia"/>
            <w:kern w:val="44"/>
            <w:sz w:val="28"/>
            <w:szCs w:val="28"/>
          </w:rPr>
          <w:t>接口设计</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_Toc42671089 \h </w:instrText>
        </w:r>
        <w:r w:rsidR="00114EBF" w:rsidRPr="00C2079D">
          <w:rPr>
            <w:sz w:val="28"/>
            <w:szCs w:val="28"/>
          </w:rPr>
        </w:r>
        <w:r w:rsidR="00114EBF" w:rsidRPr="00C2079D">
          <w:rPr>
            <w:sz w:val="28"/>
            <w:szCs w:val="28"/>
          </w:rPr>
          <w:fldChar w:fldCharType="separate"/>
        </w:r>
        <w:r w:rsidR="00114EBF" w:rsidRPr="00C2079D">
          <w:rPr>
            <w:sz w:val="28"/>
            <w:szCs w:val="28"/>
          </w:rPr>
          <w:t>41</w:t>
        </w:r>
        <w:r w:rsidR="00114EBF" w:rsidRPr="00C2079D">
          <w:rPr>
            <w:sz w:val="28"/>
            <w:szCs w:val="28"/>
          </w:rPr>
          <w:fldChar w:fldCharType="end"/>
        </w:r>
      </w:hyperlink>
    </w:p>
    <w:p w14:paraId="6C75B697"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90" w:history="1">
        <w:r w:rsidR="00114EBF" w:rsidRPr="00C2079D">
          <w:rPr>
            <w:rStyle w:val="ab"/>
            <w:rFonts w:hint="eastAsia"/>
            <w:sz w:val="28"/>
            <w:szCs w:val="28"/>
          </w:rPr>
          <w:t>附录</w:t>
        </w:r>
        <w:r w:rsidR="00114EBF" w:rsidRPr="00C2079D">
          <w:rPr>
            <w:rStyle w:val="ab"/>
            <w:sz w:val="28"/>
            <w:szCs w:val="28"/>
          </w:rPr>
          <w:t xml:space="preserve">A  </w:t>
        </w:r>
        <w:r w:rsidR="00114EBF" w:rsidRPr="00C2079D">
          <w:rPr>
            <w:rStyle w:val="ab"/>
            <w:rFonts w:hint="eastAsia"/>
            <w:sz w:val="28"/>
            <w:szCs w:val="28"/>
          </w:rPr>
          <w:t>车站综合监控室内计算机终端设备配置</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_Toc42671090 \h </w:instrText>
        </w:r>
        <w:r w:rsidR="00114EBF" w:rsidRPr="00C2079D">
          <w:rPr>
            <w:sz w:val="28"/>
            <w:szCs w:val="28"/>
          </w:rPr>
        </w:r>
        <w:r w:rsidR="00114EBF" w:rsidRPr="00C2079D">
          <w:rPr>
            <w:sz w:val="28"/>
            <w:szCs w:val="28"/>
          </w:rPr>
          <w:fldChar w:fldCharType="separate"/>
        </w:r>
        <w:r w:rsidR="00114EBF" w:rsidRPr="00C2079D">
          <w:rPr>
            <w:sz w:val="28"/>
            <w:szCs w:val="28"/>
          </w:rPr>
          <w:t>44</w:t>
        </w:r>
        <w:r w:rsidR="00114EBF" w:rsidRPr="00C2079D">
          <w:rPr>
            <w:sz w:val="28"/>
            <w:szCs w:val="28"/>
          </w:rPr>
          <w:fldChar w:fldCharType="end"/>
        </w:r>
      </w:hyperlink>
    </w:p>
    <w:p w14:paraId="7AEAB0BE"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91" w:history="1">
        <w:r w:rsidR="00114EBF" w:rsidRPr="00C2079D">
          <w:rPr>
            <w:rStyle w:val="ab"/>
            <w:rFonts w:hint="eastAsia"/>
            <w:sz w:val="28"/>
            <w:szCs w:val="28"/>
          </w:rPr>
          <w:t>引用标准名录</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_Toc42671091 \h </w:instrText>
        </w:r>
        <w:r w:rsidR="00114EBF" w:rsidRPr="00C2079D">
          <w:rPr>
            <w:sz w:val="28"/>
            <w:szCs w:val="28"/>
          </w:rPr>
        </w:r>
        <w:r w:rsidR="00114EBF" w:rsidRPr="00C2079D">
          <w:rPr>
            <w:sz w:val="28"/>
            <w:szCs w:val="28"/>
          </w:rPr>
          <w:fldChar w:fldCharType="separate"/>
        </w:r>
        <w:r w:rsidR="00114EBF" w:rsidRPr="00C2079D">
          <w:rPr>
            <w:sz w:val="28"/>
            <w:szCs w:val="28"/>
          </w:rPr>
          <w:t>45</w:t>
        </w:r>
        <w:r w:rsidR="00114EBF" w:rsidRPr="00C2079D">
          <w:rPr>
            <w:sz w:val="28"/>
            <w:szCs w:val="28"/>
          </w:rPr>
          <w:fldChar w:fldCharType="end"/>
        </w:r>
      </w:hyperlink>
    </w:p>
    <w:p w14:paraId="188B6CD3" w14:textId="77777777" w:rsidR="001728E4" w:rsidRPr="00C2079D" w:rsidRDefault="00EF29DD">
      <w:pPr>
        <w:pStyle w:val="10"/>
        <w:tabs>
          <w:tab w:val="right" w:leader="dot" w:pos="8296"/>
        </w:tabs>
        <w:rPr>
          <w:rFonts w:asciiTheme="minorHAnsi" w:eastAsiaTheme="minorEastAsia" w:hAnsiTheme="minorHAnsi" w:cstheme="minorBidi"/>
          <w:sz w:val="28"/>
          <w:szCs w:val="28"/>
        </w:rPr>
      </w:pPr>
      <w:hyperlink w:anchor="_Toc42671092" w:history="1">
        <w:r w:rsidR="00114EBF" w:rsidRPr="00C2079D">
          <w:rPr>
            <w:rStyle w:val="ab"/>
            <w:rFonts w:hint="eastAsia"/>
            <w:sz w:val="28"/>
            <w:szCs w:val="28"/>
          </w:rPr>
          <w:t>本规范用词说明</w:t>
        </w:r>
        <w:r w:rsidR="00114EBF" w:rsidRPr="00C2079D">
          <w:rPr>
            <w:sz w:val="28"/>
            <w:szCs w:val="28"/>
          </w:rPr>
          <w:tab/>
        </w:r>
        <w:r w:rsidR="00114EBF" w:rsidRPr="00C2079D">
          <w:rPr>
            <w:sz w:val="28"/>
            <w:szCs w:val="28"/>
          </w:rPr>
          <w:fldChar w:fldCharType="begin"/>
        </w:r>
        <w:r w:rsidR="00114EBF" w:rsidRPr="00C2079D">
          <w:rPr>
            <w:sz w:val="28"/>
            <w:szCs w:val="28"/>
          </w:rPr>
          <w:instrText xml:space="preserve"> PAGEREF _Toc42671092 \h </w:instrText>
        </w:r>
        <w:r w:rsidR="00114EBF" w:rsidRPr="00C2079D">
          <w:rPr>
            <w:sz w:val="28"/>
            <w:szCs w:val="28"/>
          </w:rPr>
        </w:r>
        <w:r w:rsidR="00114EBF" w:rsidRPr="00C2079D">
          <w:rPr>
            <w:sz w:val="28"/>
            <w:szCs w:val="28"/>
          </w:rPr>
          <w:fldChar w:fldCharType="separate"/>
        </w:r>
        <w:r w:rsidR="00114EBF" w:rsidRPr="00C2079D">
          <w:rPr>
            <w:sz w:val="28"/>
            <w:szCs w:val="28"/>
          </w:rPr>
          <w:t>46</w:t>
        </w:r>
        <w:r w:rsidR="00114EBF" w:rsidRPr="00C2079D">
          <w:rPr>
            <w:sz w:val="28"/>
            <w:szCs w:val="28"/>
          </w:rPr>
          <w:fldChar w:fldCharType="end"/>
        </w:r>
      </w:hyperlink>
    </w:p>
    <w:p w14:paraId="37303EF7" w14:textId="77777777" w:rsidR="001728E4" w:rsidRPr="00C2079D" w:rsidRDefault="00114EBF">
      <w:pPr>
        <w:widowControl/>
        <w:jc w:val="left"/>
        <w:rPr>
          <w:rFonts w:asciiTheme="minorEastAsia" w:eastAsiaTheme="minorEastAsia" w:hAnsiTheme="minorEastAsia"/>
          <w:sz w:val="28"/>
          <w:szCs w:val="28"/>
        </w:rPr>
        <w:sectPr w:rsidR="001728E4" w:rsidRPr="00C2079D">
          <w:footerReference w:type="default" r:id="rId11"/>
          <w:pgSz w:w="11906" w:h="16838"/>
          <w:pgMar w:top="1440" w:right="1800" w:bottom="1440" w:left="1800" w:header="851" w:footer="992" w:gutter="0"/>
          <w:pgNumType w:start="1"/>
          <w:cols w:space="425"/>
          <w:docGrid w:type="lines" w:linePitch="312"/>
        </w:sectPr>
      </w:pPr>
      <w:r w:rsidRPr="00C2079D">
        <w:rPr>
          <w:rFonts w:asciiTheme="minorEastAsia" w:eastAsiaTheme="minorEastAsia" w:hAnsiTheme="minorEastAsia"/>
          <w:sz w:val="28"/>
          <w:szCs w:val="28"/>
        </w:rPr>
        <w:fldChar w:fldCharType="end"/>
      </w:r>
    </w:p>
    <w:p w14:paraId="50EC5A94" w14:textId="77777777" w:rsidR="001728E4" w:rsidRPr="00C2079D" w:rsidRDefault="00114EBF">
      <w:pPr>
        <w:pStyle w:val="1"/>
        <w:jc w:val="center"/>
        <w:rPr>
          <w:rFonts w:ascii="宋体" w:hAnsi="宋体" w:cs="宋体"/>
          <w:b w:val="0"/>
          <w:sz w:val="28"/>
          <w:szCs w:val="28"/>
        </w:rPr>
      </w:pPr>
      <w:bookmarkStart w:id="6" w:name="_Toc42671054"/>
      <w:r w:rsidRPr="00C2079D">
        <w:rPr>
          <w:rFonts w:ascii="宋体" w:hAnsi="宋体" w:cs="宋体"/>
          <w:b w:val="0"/>
          <w:sz w:val="28"/>
          <w:szCs w:val="28"/>
        </w:rPr>
        <w:lastRenderedPageBreak/>
        <w:t>1</w:t>
      </w:r>
      <w:r w:rsidRPr="00C2079D">
        <w:rPr>
          <w:rFonts w:ascii="宋体" w:hAnsi="宋体" w:cs="宋体" w:hint="eastAsia"/>
          <w:b w:val="0"/>
          <w:sz w:val="28"/>
          <w:szCs w:val="28"/>
        </w:rPr>
        <w:t>总则</w:t>
      </w:r>
      <w:bookmarkEnd w:id="5"/>
      <w:bookmarkEnd w:id="6"/>
    </w:p>
    <w:p w14:paraId="165BB93C" w14:textId="77777777" w:rsidR="001728E4" w:rsidRPr="00C2079D" w:rsidRDefault="00114EBF">
      <w:pPr>
        <w:spacing w:line="360" w:lineRule="auto"/>
        <w:outlineLvl w:val="2"/>
        <w:rPr>
          <w:rFonts w:cs="宋体"/>
          <w:sz w:val="28"/>
          <w:szCs w:val="28"/>
        </w:rPr>
      </w:pPr>
      <w:r w:rsidRPr="00C2079D">
        <w:rPr>
          <w:sz w:val="28"/>
          <w:szCs w:val="28"/>
        </w:rPr>
        <w:t>1.0.1</w:t>
      </w:r>
      <w:r w:rsidRPr="00C2079D">
        <w:rPr>
          <w:rFonts w:cs="宋体" w:hint="eastAsia"/>
          <w:sz w:val="28"/>
          <w:szCs w:val="28"/>
        </w:rPr>
        <w:t>为统一国铁集团客运服务信息系统工程设计标准，制定本规范。</w:t>
      </w:r>
    </w:p>
    <w:p w14:paraId="57DDE1A0" w14:textId="77777777" w:rsidR="001728E4" w:rsidRPr="00C2079D" w:rsidRDefault="00114EBF">
      <w:pPr>
        <w:spacing w:line="360" w:lineRule="auto"/>
        <w:outlineLvl w:val="2"/>
        <w:rPr>
          <w:rFonts w:cs="宋体"/>
          <w:sz w:val="28"/>
          <w:szCs w:val="28"/>
        </w:rPr>
      </w:pPr>
      <w:r w:rsidRPr="00C2079D">
        <w:rPr>
          <w:sz w:val="28"/>
          <w:szCs w:val="28"/>
        </w:rPr>
        <w:t>1.0.2</w:t>
      </w:r>
      <w:r w:rsidRPr="00C2079D">
        <w:rPr>
          <w:rFonts w:cs="宋体" w:hint="eastAsia"/>
          <w:sz w:val="28"/>
          <w:szCs w:val="28"/>
        </w:rPr>
        <w:t>本规范适用于新建、改建的铁路客运服务信息系统的工程设计，主要包括旅客服务与</w:t>
      </w:r>
      <w:r w:rsidRPr="00C2079D">
        <w:rPr>
          <w:rFonts w:cs="宋体"/>
          <w:sz w:val="28"/>
          <w:szCs w:val="28"/>
        </w:rPr>
        <w:t>生产管控</w:t>
      </w:r>
      <w:r w:rsidRPr="00C2079D">
        <w:rPr>
          <w:rFonts w:cs="宋体" w:hint="eastAsia"/>
          <w:sz w:val="28"/>
          <w:szCs w:val="28"/>
        </w:rPr>
        <w:t>系统、客票系统、行包信息系统</w:t>
      </w:r>
      <w:r w:rsidRPr="00C2079D">
        <w:rPr>
          <w:rFonts w:hint="eastAsia"/>
          <w:sz w:val="28"/>
          <w:szCs w:val="28"/>
        </w:rPr>
        <w:t>和</w:t>
      </w:r>
      <w:r w:rsidRPr="00C2079D">
        <w:rPr>
          <w:rFonts w:cs="宋体" w:hint="eastAsia"/>
          <w:sz w:val="28"/>
          <w:szCs w:val="28"/>
        </w:rPr>
        <w:t>车站门禁系统等。</w:t>
      </w:r>
    </w:p>
    <w:p w14:paraId="7625A51E" w14:textId="77777777" w:rsidR="001728E4" w:rsidRPr="00C2079D" w:rsidRDefault="00114EBF">
      <w:pPr>
        <w:spacing w:line="360" w:lineRule="auto"/>
        <w:outlineLvl w:val="2"/>
        <w:rPr>
          <w:rFonts w:cs="宋体"/>
          <w:sz w:val="28"/>
          <w:szCs w:val="28"/>
        </w:rPr>
      </w:pPr>
      <w:r w:rsidRPr="00C2079D">
        <w:rPr>
          <w:sz w:val="28"/>
          <w:szCs w:val="28"/>
        </w:rPr>
        <w:t>1.0.3</w:t>
      </w:r>
      <w:r w:rsidRPr="00C2079D">
        <w:rPr>
          <w:rFonts w:cs="宋体" w:hint="eastAsia"/>
          <w:sz w:val="28"/>
          <w:szCs w:val="28"/>
        </w:rPr>
        <w:t>铁路客运服务信息系统工程设计应与客运服务管理模式及铁路旅客车站规模相适应。</w:t>
      </w:r>
    </w:p>
    <w:p w14:paraId="1D3C629E" w14:textId="77777777" w:rsidR="001728E4" w:rsidRPr="00C2079D" w:rsidRDefault="00114EBF">
      <w:pPr>
        <w:rPr>
          <w:rFonts w:eastAsia="Times New Roman"/>
          <w:i/>
          <w:sz w:val="24"/>
        </w:rPr>
      </w:pPr>
      <w:r w:rsidRPr="00C2079D">
        <w:rPr>
          <w:rFonts w:eastAsiaTheme="minorEastAsia" w:hint="eastAsia"/>
          <w:i/>
          <w:sz w:val="24"/>
        </w:rPr>
        <w:t>条文说明</w:t>
      </w:r>
      <w:r w:rsidRPr="00C2079D">
        <w:rPr>
          <w:rFonts w:eastAsiaTheme="minorEastAsia"/>
          <w:i/>
          <w:sz w:val="24"/>
        </w:rPr>
        <w:t>：</w:t>
      </w:r>
      <w:r w:rsidRPr="00C2079D">
        <w:rPr>
          <w:rFonts w:eastAsiaTheme="minorEastAsia" w:hint="eastAsia"/>
          <w:i/>
          <w:sz w:val="24"/>
        </w:rPr>
        <w:t xml:space="preserve"> </w:t>
      </w:r>
      <w:r w:rsidRPr="00C2079D">
        <w:rPr>
          <w:rFonts w:eastAsia="Times New Roman"/>
          <w:i/>
          <w:sz w:val="24"/>
        </w:rPr>
        <w:t>1.0.3</w:t>
      </w:r>
      <w:r w:rsidRPr="00C2079D">
        <w:rPr>
          <w:rFonts w:ascii="宋体" w:hAnsi="宋体" w:cs="宋体"/>
          <w:i/>
          <w:sz w:val="24"/>
        </w:rPr>
        <w:t>《铁路旅客车站建筑设计规范》</w:t>
      </w:r>
      <w:r w:rsidRPr="00C2079D">
        <w:rPr>
          <w:rFonts w:hint="eastAsia"/>
          <w:i/>
          <w:sz w:val="24"/>
        </w:rPr>
        <w:t>TB10100-</w:t>
      </w:r>
      <w:r w:rsidRPr="00C2079D">
        <w:rPr>
          <w:rFonts w:eastAsia="Times New Roman"/>
          <w:i/>
          <w:sz w:val="24"/>
        </w:rPr>
        <w:t>20</w:t>
      </w:r>
      <w:r w:rsidRPr="00C2079D">
        <w:rPr>
          <w:rFonts w:hint="eastAsia"/>
          <w:i/>
          <w:sz w:val="24"/>
        </w:rPr>
        <w:t>18</w:t>
      </w:r>
      <w:r w:rsidRPr="00C2079D">
        <w:rPr>
          <w:rFonts w:ascii="宋体" w:hAnsi="宋体" w:cs="宋体"/>
          <w:i/>
          <w:sz w:val="24"/>
        </w:rPr>
        <w:t>第</w:t>
      </w:r>
      <w:r w:rsidRPr="00C2079D">
        <w:rPr>
          <w:rFonts w:hint="eastAsia"/>
          <w:i/>
          <w:sz w:val="24"/>
        </w:rPr>
        <w:t>3.2.1</w:t>
      </w:r>
      <w:r w:rsidRPr="00C2079D">
        <w:rPr>
          <w:rFonts w:ascii="宋体" w:hAnsi="宋体" w:cs="宋体"/>
          <w:i/>
          <w:sz w:val="24"/>
        </w:rPr>
        <w:t>条对客货共线</w:t>
      </w:r>
      <w:r w:rsidRPr="00C2079D">
        <w:rPr>
          <w:rFonts w:ascii="宋体" w:hAnsi="宋体" w:cs="宋体" w:hint="eastAsia"/>
          <w:i/>
          <w:sz w:val="24"/>
        </w:rPr>
        <w:t>、高速铁路和城际铁路</w:t>
      </w:r>
      <w:r w:rsidRPr="00C2079D">
        <w:rPr>
          <w:rFonts w:ascii="宋体" w:hAnsi="宋体" w:cs="宋体"/>
          <w:i/>
          <w:sz w:val="24"/>
        </w:rPr>
        <w:t>铁路</w:t>
      </w:r>
      <w:r w:rsidRPr="00C2079D">
        <w:rPr>
          <w:rFonts w:ascii="宋体" w:hAnsi="宋体" w:cs="宋体" w:hint="eastAsia"/>
          <w:i/>
          <w:sz w:val="24"/>
        </w:rPr>
        <w:t>客站</w:t>
      </w:r>
      <w:r w:rsidRPr="00C2079D">
        <w:rPr>
          <w:rFonts w:ascii="宋体" w:hAnsi="宋体" w:cs="宋体"/>
          <w:i/>
          <w:sz w:val="24"/>
        </w:rPr>
        <w:t>的规模规定如下：</w:t>
      </w:r>
    </w:p>
    <w:p w14:paraId="2A3B2BB6" w14:textId="77777777" w:rsidR="001728E4" w:rsidRPr="00C2079D" w:rsidRDefault="00114EBF">
      <w:pPr>
        <w:jc w:val="center"/>
        <w:rPr>
          <w:rFonts w:ascii="宋体" w:hAnsi="宋体" w:cs="宋体"/>
        </w:rPr>
      </w:pPr>
      <w:r w:rsidRPr="00C2079D">
        <w:rPr>
          <w:rFonts w:ascii="宋体" w:hAnsi="宋体" w:cs="宋体"/>
        </w:rPr>
        <w:t>表1 （原表</w:t>
      </w:r>
      <w:r w:rsidRPr="00C2079D">
        <w:rPr>
          <w:rFonts w:ascii="宋体" w:hAnsi="宋体" w:cs="宋体" w:hint="eastAsia"/>
        </w:rPr>
        <w:t>3.2.1</w:t>
      </w:r>
      <w:r w:rsidRPr="00C2079D">
        <w:rPr>
          <w:rFonts w:ascii="宋体" w:hAnsi="宋体" w:cs="宋体"/>
        </w:rPr>
        <w:t>-1）客货共线铁路</w:t>
      </w:r>
      <w:r w:rsidRPr="00C2079D">
        <w:rPr>
          <w:rFonts w:ascii="宋体" w:hAnsi="宋体" w:cs="宋体" w:hint="eastAsia"/>
        </w:rPr>
        <w:t>客</w:t>
      </w:r>
      <w:r w:rsidRPr="00C2079D">
        <w:rPr>
          <w:rFonts w:ascii="宋体" w:hAnsi="宋体" w:cs="宋体"/>
        </w:rPr>
        <w:t>站规模</w:t>
      </w:r>
    </w:p>
    <w:tbl>
      <w:tblPr>
        <w:tblW w:w="0" w:type="auto"/>
        <w:jc w:val="center"/>
        <w:tblCellMar>
          <w:left w:w="10" w:type="dxa"/>
          <w:right w:w="10" w:type="dxa"/>
        </w:tblCellMar>
        <w:tblLook w:val="04A0" w:firstRow="1" w:lastRow="0" w:firstColumn="1" w:lastColumn="0" w:noHBand="0" w:noVBand="1"/>
      </w:tblPr>
      <w:tblGrid>
        <w:gridCol w:w="3467"/>
        <w:gridCol w:w="2313"/>
      </w:tblGrid>
      <w:tr w:rsidR="001728E4" w:rsidRPr="00C2079D" w14:paraId="518C8F89" w14:textId="77777777">
        <w:trPr>
          <w:cantSplit/>
          <w:jc w:val="center"/>
        </w:trPr>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08A149" w14:textId="77777777" w:rsidR="001728E4" w:rsidRPr="00C2079D" w:rsidRDefault="00114EBF">
            <w:pPr>
              <w:jc w:val="center"/>
              <w:rPr>
                <w:rFonts w:ascii="宋体" w:hAnsi="宋体" w:cs="宋体"/>
              </w:rPr>
            </w:pPr>
            <w:r w:rsidRPr="00C2079D">
              <w:rPr>
                <w:rFonts w:ascii="宋体" w:hAnsi="宋体" w:cs="宋体"/>
              </w:rPr>
              <w:t>建 筑 规 模</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2041E3" w14:textId="77777777" w:rsidR="001728E4" w:rsidRPr="00C2079D" w:rsidRDefault="00114EBF">
            <w:pPr>
              <w:jc w:val="center"/>
              <w:rPr>
                <w:rFonts w:ascii="宋体" w:hAnsi="宋体" w:cs="宋体"/>
              </w:rPr>
            </w:pPr>
            <w:r w:rsidRPr="00C2079D">
              <w:rPr>
                <w:rFonts w:ascii="宋体" w:hAnsi="宋体" w:cs="宋体"/>
              </w:rPr>
              <w:t>最高聚集人数H(人)</w:t>
            </w:r>
          </w:p>
        </w:tc>
      </w:tr>
      <w:tr w:rsidR="001728E4" w:rsidRPr="00C2079D" w14:paraId="72072ADE" w14:textId="77777777">
        <w:trPr>
          <w:cantSplit/>
          <w:jc w:val="center"/>
        </w:trPr>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6B4E18" w14:textId="77777777" w:rsidR="001728E4" w:rsidRPr="00C2079D" w:rsidRDefault="00114EBF">
            <w:pPr>
              <w:jc w:val="center"/>
              <w:rPr>
                <w:rFonts w:ascii="宋体" w:hAnsi="宋体" w:cs="宋体"/>
              </w:rPr>
            </w:pPr>
            <w:r w:rsidRPr="00C2079D">
              <w:rPr>
                <w:rFonts w:ascii="宋体" w:hAnsi="宋体" w:cs="宋体"/>
              </w:rPr>
              <w:t>特大型</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FA198" w14:textId="77777777" w:rsidR="001728E4" w:rsidRPr="00C2079D" w:rsidRDefault="00114EBF">
            <w:pPr>
              <w:jc w:val="center"/>
              <w:rPr>
                <w:rFonts w:ascii="宋体" w:hAnsi="宋体" w:cs="宋体"/>
              </w:rPr>
            </w:pPr>
            <w:r w:rsidRPr="00C2079D">
              <w:rPr>
                <w:rFonts w:ascii="宋体" w:hAnsi="宋体" w:cs="宋体"/>
              </w:rPr>
              <w:t>H≥10000</w:t>
            </w:r>
          </w:p>
        </w:tc>
      </w:tr>
      <w:tr w:rsidR="001728E4" w:rsidRPr="00C2079D" w14:paraId="4E25FC70" w14:textId="77777777">
        <w:trPr>
          <w:cantSplit/>
          <w:jc w:val="center"/>
        </w:trPr>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048102" w14:textId="77777777" w:rsidR="001728E4" w:rsidRPr="00C2079D" w:rsidRDefault="00114EBF">
            <w:pPr>
              <w:jc w:val="center"/>
              <w:rPr>
                <w:rFonts w:ascii="宋体" w:hAnsi="宋体" w:cs="宋体"/>
              </w:rPr>
            </w:pPr>
            <w:r w:rsidRPr="00C2079D">
              <w:rPr>
                <w:rFonts w:ascii="宋体" w:hAnsi="宋体" w:cs="宋体"/>
              </w:rPr>
              <w:t>大型</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5F507" w14:textId="77777777" w:rsidR="001728E4" w:rsidRPr="00C2079D" w:rsidRDefault="00114EBF">
            <w:pPr>
              <w:jc w:val="center"/>
              <w:rPr>
                <w:rFonts w:ascii="宋体" w:hAnsi="宋体" w:cs="宋体"/>
              </w:rPr>
            </w:pPr>
            <w:r w:rsidRPr="00C2079D">
              <w:rPr>
                <w:rFonts w:ascii="宋体" w:hAnsi="宋体" w:cs="宋体"/>
              </w:rPr>
              <w:t>3000≤H＜10000</w:t>
            </w:r>
          </w:p>
        </w:tc>
      </w:tr>
      <w:tr w:rsidR="001728E4" w:rsidRPr="00C2079D" w14:paraId="6639597D" w14:textId="77777777">
        <w:trPr>
          <w:cantSplit/>
          <w:jc w:val="center"/>
        </w:trPr>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227EF" w14:textId="77777777" w:rsidR="001728E4" w:rsidRPr="00C2079D" w:rsidRDefault="00114EBF">
            <w:pPr>
              <w:jc w:val="center"/>
              <w:rPr>
                <w:rFonts w:ascii="宋体" w:hAnsi="宋体" w:cs="宋体"/>
              </w:rPr>
            </w:pPr>
            <w:r w:rsidRPr="00C2079D">
              <w:rPr>
                <w:rFonts w:ascii="宋体" w:hAnsi="宋体" w:cs="宋体"/>
              </w:rPr>
              <w:t>中型</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2CE18" w14:textId="77777777" w:rsidR="001728E4" w:rsidRPr="00C2079D" w:rsidRDefault="00114EBF">
            <w:pPr>
              <w:jc w:val="center"/>
              <w:rPr>
                <w:rFonts w:ascii="宋体" w:hAnsi="宋体" w:cs="宋体"/>
              </w:rPr>
            </w:pPr>
            <w:r w:rsidRPr="00C2079D">
              <w:rPr>
                <w:rFonts w:ascii="宋体" w:hAnsi="宋体" w:cs="宋体"/>
              </w:rPr>
              <w:t>600＜H＜3000</w:t>
            </w:r>
          </w:p>
        </w:tc>
      </w:tr>
      <w:tr w:rsidR="001728E4" w:rsidRPr="00C2079D" w14:paraId="01372C39" w14:textId="77777777">
        <w:trPr>
          <w:cantSplit/>
          <w:jc w:val="center"/>
        </w:trPr>
        <w:tc>
          <w:tcPr>
            <w:tcW w:w="34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2B0A65" w14:textId="77777777" w:rsidR="001728E4" w:rsidRPr="00C2079D" w:rsidRDefault="00114EBF">
            <w:pPr>
              <w:jc w:val="center"/>
              <w:rPr>
                <w:rFonts w:ascii="宋体" w:hAnsi="宋体" w:cs="宋体"/>
              </w:rPr>
            </w:pPr>
            <w:r w:rsidRPr="00C2079D">
              <w:rPr>
                <w:rFonts w:ascii="宋体" w:hAnsi="宋体" w:cs="宋体"/>
              </w:rPr>
              <w:t>小型</w:t>
            </w:r>
          </w:p>
        </w:tc>
        <w:tc>
          <w:tcPr>
            <w:tcW w:w="23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A9371" w14:textId="77777777" w:rsidR="001728E4" w:rsidRPr="00C2079D" w:rsidRDefault="00114EBF">
            <w:pPr>
              <w:jc w:val="center"/>
              <w:rPr>
                <w:rFonts w:ascii="宋体" w:hAnsi="宋体" w:cs="宋体"/>
              </w:rPr>
            </w:pPr>
            <w:r w:rsidRPr="00C2079D">
              <w:rPr>
                <w:rFonts w:ascii="宋体" w:hAnsi="宋体" w:cs="宋体"/>
              </w:rPr>
              <w:t>H≤600</w:t>
            </w:r>
          </w:p>
        </w:tc>
      </w:tr>
    </w:tbl>
    <w:p w14:paraId="3CA835D6" w14:textId="77777777" w:rsidR="001728E4" w:rsidRPr="00C2079D" w:rsidRDefault="001728E4">
      <w:pPr>
        <w:jc w:val="center"/>
        <w:rPr>
          <w:rFonts w:ascii="宋体" w:hAnsi="宋体" w:cs="宋体"/>
          <w:b/>
        </w:rPr>
      </w:pPr>
    </w:p>
    <w:p w14:paraId="1C263640" w14:textId="77777777" w:rsidR="001728E4" w:rsidRPr="00C2079D" w:rsidRDefault="00114EBF">
      <w:pPr>
        <w:jc w:val="center"/>
        <w:rPr>
          <w:rFonts w:ascii="宋体" w:hAnsi="宋体" w:cs="宋体"/>
        </w:rPr>
      </w:pPr>
      <w:r w:rsidRPr="00C2079D">
        <w:rPr>
          <w:rFonts w:ascii="宋体" w:hAnsi="宋体" w:cs="宋体"/>
        </w:rPr>
        <w:t>表2 （原表</w:t>
      </w:r>
      <w:r w:rsidRPr="00C2079D">
        <w:rPr>
          <w:rFonts w:ascii="宋体" w:hAnsi="宋体" w:cs="宋体" w:hint="eastAsia"/>
        </w:rPr>
        <w:t>3.2.1</w:t>
      </w:r>
      <w:r w:rsidRPr="00C2079D">
        <w:rPr>
          <w:rFonts w:ascii="宋体" w:hAnsi="宋体" w:cs="宋体"/>
        </w:rPr>
        <w:t>-2）</w:t>
      </w:r>
      <w:r w:rsidRPr="00C2079D">
        <w:rPr>
          <w:rFonts w:ascii="宋体" w:hAnsi="宋体" w:cs="宋体" w:hint="eastAsia"/>
        </w:rPr>
        <w:t>高速铁路与城际铁路客</w:t>
      </w:r>
      <w:r w:rsidRPr="00C2079D">
        <w:rPr>
          <w:rFonts w:ascii="宋体" w:hAnsi="宋体" w:cs="宋体"/>
        </w:rPr>
        <w:t>站规模</w:t>
      </w:r>
    </w:p>
    <w:tbl>
      <w:tblPr>
        <w:tblW w:w="0" w:type="auto"/>
        <w:jc w:val="center"/>
        <w:tblCellMar>
          <w:left w:w="10" w:type="dxa"/>
          <w:right w:w="10" w:type="dxa"/>
        </w:tblCellMar>
        <w:tblLook w:val="04A0" w:firstRow="1" w:lastRow="0" w:firstColumn="1" w:lastColumn="0" w:noHBand="0" w:noVBand="1"/>
      </w:tblPr>
      <w:tblGrid>
        <w:gridCol w:w="3465"/>
        <w:gridCol w:w="2444"/>
      </w:tblGrid>
      <w:tr w:rsidR="001728E4" w:rsidRPr="00C2079D" w14:paraId="1C37286F" w14:textId="77777777">
        <w:trPr>
          <w:cantSplit/>
          <w:jc w:val="center"/>
        </w:trPr>
        <w:tc>
          <w:tcPr>
            <w:tcW w:w="3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FBFC96" w14:textId="77777777" w:rsidR="001728E4" w:rsidRPr="00C2079D" w:rsidRDefault="00114EBF">
            <w:pPr>
              <w:jc w:val="center"/>
              <w:rPr>
                <w:rFonts w:ascii="宋体" w:hAnsi="宋体" w:cs="宋体"/>
              </w:rPr>
            </w:pPr>
            <w:r w:rsidRPr="00C2079D">
              <w:rPr>
                <w:rFonts w:ascii="宋体" w:hAnsi="宋体" w:cs="宋体"/>
              </w:rPr>
              <w:t>建 筑 规 模</w:t>
            </w:r>
          </w:p>
        </w:tc>
        <w:tc>
          <w:tcPr>
            <w:tcW w:w="2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15B6F8" w14:textId="77777777" w:rsidR="001728E4" w:rsidRPr="00C2079D" w:rsidRDefault="00114EBF">
            <w:pPr>
              <w:jc w:val="center"/>
              <w:rPr>
                <w:rFonts w:ascii="宋体" w:hAnsi="宋体" w:cs="宋体"/>
              </w:rPr>
            </w:pPr>
            <w:r w:rsidRPr="00C2079D">
              <w:rPr>
                <w:rFonts w:ascii="宋体" w:hAnsi="宋体" w:cs="宋体"/>
              </w:rPr>
              <w:t>高峰小时发送量</w:t>
            </w:r>
          </w:p>
          <w:p w14:paraId="021935F2" w14:textId="77777777" w:rsidR="001728E4" w:rsidRPr="00C2079D" w:rsidRDefault="00114EBF">
            <w:pPr>
              <w:jc w:val="center"/>
              <w:rPr>
                <w:rFonts w:ascii="宋体" w:hAnsi="宋体" w:cs="宋体"/>
              </w:rPr>
            </w:pPr>
            <w:r w:rsidRPr="00C2079D">
              <w:rPr>
                <w:rFonts w:ascii="宋体" w:hAnsi="宋体" w:cs="宋体"/>
              </w:rPr>
              <w:t>PH（人）</w:t>
            </w:r>
          </w:p>
        </w:tc>
      </w:tr>
      <w:tr w:rsidR="001728E4" w:rsidRPr="00C2079D" w14:paraId="76AF32A8" w14:textId="77777777">
        <w:trPr>
          <w:cantSplit/>
          <w:jc w:val="center"/>
        </w:trPr>
        <w:tc>
          <w:tcPr>
            <w:tcW w:w="3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6E18D" w14:textId="77777777" w:rsidR="001728E4" w:rsidRPr="00C2079D" w:rsidRDefault="00114EBF">
            <w:pPr>
              <w:jc w:val="center"/>
              <w:rPr>
                <w:rFonts w:ascii="宋体" w:hAnsi="宋体" w:cs="宋体"/>
              </w:rPr>
            </w:pPr>
            <w:r w:rsidRPr="00C2079D">
              <w:rPr>
                <w:rFonts w:ascii="宋体" w:hAnsi="宋体" w:cs="宋体"/>
              </w:rPr>
              <w:t>特大型</w:t>
            </w:r>
          </w:p>
        </w:tc>
        <w:tc>
          <w:tcPr>
            <w:tcW w:w="2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D7A3AF" w14:textId="77777777" w:rsidR="001728E4" w:rsidRPr="00C2079D" w:rsidRDefault="00114EBF">
            <w:pPr>
              <w:jc w:val="center"/>
              <w:rPr>
                <w:rFonts w:ascii="宋体" w:hAnsi="宋体" w:cs="宋体"/>
              </w:rPr>
            </w:pPr>
            <w:r w:rsidRPr="00C2079D">
              <w:rPr>
                <w:rFonts w:ascii="宋体" w:hAnsi="宋体" w:cs="宋体"/>
              </w:rPr>
              <w:t>PH≥10000</w:t>
            </w:r>
          </w:p>
        </w:tc>
      </w:tr>
      <w:tr w:rsidR="001728E4" w:rsidRPr="00C2079D" w14:paraId="519E0F43" w14:textId="77777777">
        <w:trPr>
          <w:cantSplit/>
          <w:jc w:val="center"/>
        </w:trPr>
        <w:tc>
          <w:tcPr>
            <w:tcW w:w="3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75F2D" w14:textId="77777777" w:rsidR="001728E4" w:rsidRPr="00C2079D" w:rsidRDefault="00114EBF">
            <w:pPr>
              <w:jc w:val="center"/>
              <w:rPr>
                <w:rFonts w:ascii="宋体" w:hAnsi="宋体" w:cs="宋体"/>
              </w:rPr>
            </w:pPr>
            <w:r w:rsidRPr="00C2079D">
              <w:rPr>
                <w:rFonts w:ascii="宋体" w:hAnsi="宋体" w:cs="宋体"/>
              </w:rPr>
              <w:t>大型</w:t>
            </w:r>
          </w:p>
        </w:tc>
        <w:tc>
          <w:tcPr>
            <w:tcW w:w="2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B1CD5" w14:textId="77777777" w:rsidR="001728E4" w:rsidRPr="00C2079D" w:rsidRDefault="00114EBF">
            <w:pPr>
              <w:jc w:val="center"/>
              <w:rPr>
                <w:rFonts w:ascii="宋体" w:hAnsi="宋体" w:cs="宋体"/>
              </w:rPr>
            </w:pPr>
            <w:r w:rsidRPr="00C2079D">
              <w:rPr>
                <w:rFonts w:ascii="宋体" w:hAnsi="宋体" w:cs="宋体"/>
              </w:rPr>
              <w:t>5000≤PH＜10000</w:t>
            </w:r>
          </w:p>
        </w:tc>
      </w:tr>
      <w:tr w:rsidR="001728E4" w:rsidRPr="00C2079D" w14:paraId="6E685300" w14:textId="77777777">
        <w:trPr>
          <w:cantSplit/>
          <w:jc w:val="center"/>
        </w:trPr>
        <w:tc>
          <w:tcPr>
            <w:tcW w:w="3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BC6F28" w14:textId="77777777" w:rsidR="001728E4" w:rsidRPr="00C2079D" w:rsidRDefault="00114EBF">
            <w:pPr>
              <w:jc w:val="center"/>
              <w:rPr>
                <w:rFonts w:ascii="宋体" w:hAnsi="宋体" w:cs="宋体"/>
              </w:rPr>
            </w:pPr>
            <w:r w:rsidRPr="00C2079D">
              <w:rPr>
                <w:rFonts w:ascii="宋体" w:hAnsi="宋体" w:cs="宋体"/>
              </w:rPr>
              <w:t>中型</w:t>
            </w:r>
          </w:p>
        </w:tc>
        <w:tc>
          <w:tcPr>
            <w:tcW w:w="2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127FF" w14:textId="77777777" w:rsidR="001728E4" w:rsidRPr="00C2079D" w:rsidRDefault="00114EBF">
            <w:pPr>
              <w:jc w:val="center"/>
              <w:rPr>
                <w:rFonts w:ascii="宋体" w:hAnsi="宋体" w:cs="宋体"/>
              </w:rPr>
            </w:pPr>
            <w:r w:rsidRPr="00C2079D">
              <w:rPr>
                <w:rFonts w:ascii="宋体" w:hAnsi="宋体" w:cs="宋体"/>
              </w:rPr>
              <w:t>1000≤PH＜5000</w:t>
            </w:r>
          </w:p>
        </w:tc>
      </w:tr>
      <w:tr w:rsidR="001728E4" w:rsidRPr="00C2079D" w14:paraId="35D614A7" w14:textId="77777777">
        <w:trPr>
          <w:cantSplit/>
          <w:jc w:val="center"/>
        </w:trPr>
        <w:tc>
          <w:tcPr>
            <w:tcW w:w="34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452063" w14:textId="77777777" w:rsidR="001728E4" w:rsidRPr="00C2079D" w:rsidRDefault="00114EBF">
            <w:pPr>
              <w:jc w:val="center"/>
              <w:rPr>
                <w:rFonts w:ascii="宋体" w:hAnsi="宋体" w:cs="宋体"/>
              </w:rPr>
            </w:pPr>
            <w:r w:rsidRPr="00C2079D">
              <w:rPr>
                <w:rFonts w:ascii="宋体" w:hAnsi="宋体" w:cs="宋体"/>
              </w:rPr>
              <w:t>小型</w:t>
            </w:r>
          </w:p>
        </w:tc>
        <w:tc>
          <w:tcPr>
            <w:tcW w:w="2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F83354" w14:textId="77777777" w:rsidR="001728E4" w:rsidRPr="00C2079D" w:rsidRDefault="00114EBF">
            <w:pPr>
              <w:jc w:val="center"/>
              <w:rPr>
                <w:rFonts w:ascii="宋体" w:hAnsi="宋体" w:cs="宋体"/>
              </w:rPr>
            </w:pPr>
            <w:r w:rsidRPr="00C2079D">
              <w:rPr>
                <w:rFonts w:ascii="宋体" w:hAnsi="宋体" w:cs="宋体"/>
              </w:rPr>
              <w:t>PH＜1000</w:t>
            </w:r>
          </w:p>
        </w:tc>
      </w:tr>
    </w:tbl>
    <w:p w14:paraId="70E31D50" w14:textId="77777777" w:rsidR="001728E4" w:rsidRPr="00C2079D" w:rsidRDefault="00114EBF">
      <w:pPr>
        <w:spacing w:line="360" w:lineRule="auto"/>
        <w:outlineLvl w:val="2"/>
        <w:rPr>
          <w:rFonts w:cs="宋体"/>
          <w:sz w:val="28"/>
          <w:szCs w:val="28"/>
        </w:rPr>
      </w:pPr>
      <w:r w:rsidRPr="00C2079D">
        <w:rPr>
          <w:sz w:val="28"/>
          <w:szCs w:val="28"/>
        </w:rPr>
        <w:t>1.0.4</w:t>
      </w:r>
      <w:r w:rsidRPr="00C2079D">
        <w:rPr>
          <w:rFonts w:cs="宋体" w:hint="eastAsia"/>
          <w:sz w:val="28"/>
          <w:szCs w:val="28"/>
        </w:rPr>
        <w:t>铁路客运服务信息系统工程设计应体现“以人为本”的设计理念，并符合旅客、客运服务人员的应用需求。</w:t>
      </w:r>
    </w:p>
    <w:p w14:paraId="53E86D50" w14:textId="77777777" w:rsidR="001728E4" w:rsidRPr="00C2079D" w:rsidRDefault="00114EBF">
      <w:pPr>
        <w:spacing w:line="360" w:lineRule="auto"/>
        <w:outlineLvl w:val="2"/>
        <w:rPr>
          <w:rFonts w:cs="宋体"/>
          <w:sz w:val="28"/>
          <w:szCs w:val="28"/>
        </w:rPr>
      </w:pPr>
      <w:r w:rsidRPr="00C2079D">
        <w:rPr>
          <w:sz w:val="28"/>
          <w:szCs w:val="28"/>
        </w:rPr>
        <w:t>1.0.5</w:t>
      </w:r>
      <w:r w:rsidRPr="00C2079D">
        <w:rPr>
          <w:rFonts w:cs="宋体" w:hint="eastAsia"/>
          <w:sz w:val="28"/>
          <w:szCs w:val="28"/>
        </w:rPr>
        <w:t>铁路客运服务信息系统工程设计应符合铁路信息化总体规划，以及安全可靠、技术先进、经济合理、互联互通、资源共享等要求。</w:t>
      </w:r>
    </w:p>
    <w:p w14:paraId="16B67B98" w14:textId="77777777" w:rsidR="001728E4" w:rsidRPr="00C2079D" w:rsidRDefault="00114EBF">
      <w:pPr>
        <w:spacing w:line="360" w:lineRule="auto"/>
        <w:outlineLvl w:val="2"/>
        <w:rPr>
          <w:rFonts w:cs="宋体"/>
          <w:sz w:val="28"/>
          <w:szCs w:val="28"/>
        </w:rPr>
      </w:pPr>
      <w:r w:rsidRPr="00C2079D">
        <w:rPr>
          <w:sz w:val="28"/>
          <w:szCs w:val="28"/>
        </w:rPr>
        <w:t>1.0.6</w:t>
      </w:r>
      <w:r w:rsidRPr="00C2079D">
        <w:rPr>
          <w:rFonts w:cs="宋体" w:hint="eastAsia"/>
          <w:sz w:val="28"/>
          <w:szCs w:val="28"/>
        </w:rPr>
        <w:t>铁路客运服务信息系统设计应根据网络及信息安全要求，采取相应安全措施，并符合国家、行业和国铁集团有关规定。</w:t>
      </w:r>
    </w:p>
    <w:p w14:paraId="71B02E6A" w14:textId="77777777" w:rsidR="001728E4" w:rsidRPr="00C2079D" w:rsidRDefault="00114EBF">
      <w:pPr>
        <w:rPr>
          <w:rFonts w:eastAsia="Times New Roman"/>
          <w:sz w:val="28"/>
        </w:rPr>
      </w:pPr>
      <w:r w:rsidRPr="00C2079D">
        <w:rPr>
          <w:rFonts w:eastAsiaTheme="minorEastAsia" w:hint="eastAsia"/>
          <w:sz w:val="28"/>
        </w:rPr>
        <w:lastRenderedPageBreak/>
        <w:t>条文说明</w:t>
      </w:r>
      <w:r w:rsidRPr="00C2079D">
        <w:rPr>
          <w:rFonts w:eastAsiaTheme="minorEastAsia" w:hint="eastAsia"/>
          <w:sz w:val="28"/>
        </w:rPr>
        <w:t>:1</w:t>
      </w:r>
      <w:r w:rsidRPr="00C2079D">
        <w:rPr>
          <w:rFonts w:eastAsia="Times New Roman" w:hint="eastAsia"/>
          <w:sz w:val="28"/>
        </w:rPr>
        <w:t>.0.6</w:t>
      </w:r>
    </w:p>
    <w:p w14:paraId="0EF17B31" w14:textId="77777777" w:rsidR="001728E4" w:rsidRPr="00C2079D" w:rsidRDefault="00114EBF">
      <w:pPr>
        <w:ind w:firstLineChars="200" w:firstLine="480"/>
        <w:rPr>
          <w:rFonts w:ascii="宋体" w:hAnsi="宋体" w:cs="宋体"/>
          <w:i/>
          <w:sz w:val="24"/>
        </w:rPr>
      </w:pPr>
      <w:r w:rsidRPr="00C2079D">
        <w:rPr>
          <w:rFonts w:ascii="宋体" w:hAnsi="宋体" w:cs="宋体" w:hint="eastAsia"/>
          <w:i/>
          <w:sz w:val="24"/>
        </w:rPr>
        <w:t>国家、行业和铁路总公司对网络及信息安全等级要求的主要规定如下：</w:t>
      </w:r>
    </w:p>
    <w:p w14:paraId="610FC2D1"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1 国家主要法律及规定</w:t>
      </w:r>
    </w:p>
    <w:p w14:paraId="34B1B8B9"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（1）《中华人民共和国网络安全法》（中华人民共和国主席令 第五十三号）</w:t>
      </w:r>
    </w:p>
    <w:p w14:paraId="21086128"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（2）《中华人民共和国计算机信息系统安全保护条例》（中华人民共和国国务院令 第147号）</w:t>
      </w:r>
    </w:p>
    <w:p w14:paraId="59840E1A"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（3）《信息安全等级保护管理办法》（公字通〔2007〕43 号）</w:t>
      </w:r>
    </w:p>
    <w:p w14:paraId="3A1DDBBB"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 xml:space="preserve">2 行业主要规定 </w:t>
      </w:r>
    </w:p>
    <w:p w14:paraId="26835812"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《电信和互联网用户个人信息保护规定》（工业和信息部令第 24 号）</w:t>
      </w:r>
    </w:p>
    <w:p w14:paraId="17D67ACA"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 xml:space="preserve">3 国铁集团主要规定 </w:t>
      </w:r>
    </w:p>
    <w:p w14:paraId="1A315F77"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（1）《中国铁路总公司网络安全管理办法》（铁总运〔2015〕340 号）</w:t>
      </w:r>
    </w:p>
    <w:p w14:paraId="73282807"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（2）《互联网接入及使用管理办法》（铁总运〔2014〕300 号）</w:t>
      </w:r>
    </w:p>
    <w:p w14:paraId="66947F8A"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（3）《铁路信息网络管理办法》（铁总运〔2015〕174 号）</w:t>
      </w:r>
    </w:p>
    <w:p w14:paraId="69EDB9A8" w14:textId="77777777" w:rsidR="001728E4" w:rsidRPr="00C2079D" w:rsidRDefault="00114EBF">
      <w:pPr>
        <w:widowControl/>
        <w:jc w:val="left"/>
        <w:rPr>
          <w:i/>
          <w:sz w:val="20"/>
        </w:rPr>
      </w:pPr>
      <w:r w:rsidRPr="00C2079D">
        <w:rPr>
          <w:rFonts w:ascii="宋体" w:hAnsi="宋体" w:cs="宋体" w:hint="eastAsia"/>
          <w:i/>
          <w:color w:val="000000"/>
          <w:kern w:val="0"/>
          <w:sz w:val="24"/>
          <w:szCs w:val="28"/>
          <w:lang w:bidi="ar"/>
        </w:rPr>
        <w:t>（4）《铁路信息系统运行维护管理办法》（铁总运〔2016〕55 号）</w:t>
      </w:r>
    </w:p>
    <w:p w14:paraId="5FF84AC8" w14:textId="77777777" w:rsidR="001728E4" w:rsidRPr="00C2079D" w:rsidRDefault="00114EBF">
      <w:pPr>
        <w:widowControl/>
        <w:jc w:val="left"/>
        <w:rPr>
          <w:rFonts w:eastAsiaTheme="minorEastAsia"/>
          <w:i/>
          <w:sz w:val="24"/>
        </w:rPr>
      </w:pPr>
      <w:r w:rsidRPr="00C2079D">
        <w:rPr>
          <w:rFonts w:ascii="宋体" w:hAnsi="宋体" w:cs="宋体" w:hint="eastAsia"/>
          <w:i/>
          <w:color w:val="000000"/>
          <w:kern w:val="0"/>
          <w:sz w:val="24"/>
          <w:szCs w:val="28"/>
          <w:lang w:bidi="ar"/>
        </w:rPr>
        <w:t>（5）《铁路信息系统技术评审管理办法》（铁总运〔2016〕140号）</w:t>
      </w:r>
    </w:p>
    <w:p w14:paraId="5359B1F2" w14:textId="77777777" w:rsidR="001728E4" w:rsidRPr="00C2079D" w:rsidRDefault="00114EBF">
      <w:pPr>
        <w:spacing w:line="360" w:lineRule="auto"/>
        <w:outlineLvl w:val="2"/>
        <w:rPr>
          <w:rFonts w:cs="宋体"/>
          <w:sz w:val="28"/>
          <w:szCs w:val="28"/>
        </w:rPr>
      </w:pPr>
      <w:r w:rsidRPr="00C2079D">
        <w:rPr>
          <w:sz w:val="28"/>
          <w:szCs w:val="28"/>
        </w:rPr>
        <w:t>1.0.7</w:t>
      </w:r>
      <w:r w:rsidRPr="00C2079D">
        <w:rPr>
          <w:rFonts w:cs="宋体" w:hint="eastAsia"/>
          <w:sz w:val="28"/>
          <w:szCs w:val="28"/>
        </w:rPr>
        <w:t>铁路客运服务信息系统工程设计应做好与既有系统的衔接，并合理利用既有资源。</w:t>
      </w:r>
    </w:p>
    <w:p w14:paraId="330C8235" w14:textId="77777777" w:rsidR="001728E4" w:rsidRPr="00C2079D" w:rsidRDefault="00114EBF">
      <w:pPr>
        <w:outlineLvl w:val="2"/>
        <w:rPr>
          <w:rFonts w:cs="宋体"/>
          <w:sz w:val="28"/>
          <w:szCs w:val="28"/>
        </w:rPr>
      </w:pPr>
      <w:r w:rsidRPr="00C2079D">
        <w:rPr>
          <w:rFonts w:cs="宋体"/>
          <w:sz w:val="28"/>
          <w:szCs w:val="28"/>
        </w:rPr>
        <w:t>1.0.8</w:t>
      </w:r>
      <w:r w:rsidRPr="00C2079D">
        <w:rPr>
          <w:rFonts w:cs="宋体" w:hint="eastAsia"/>
          <w:sz w:val="28"/>
          <w:szCs w:val="28"/>
        </w:rPr>
        <w:t>铁路客运服务信息系统工程节能、环保、消防、抗震的设计应符合国家有关法律、法规，及行业、国铁集团有关规定。</w:t>
      </w:r>
    </w:p>
    <w:p w14:paraId="37B286C4" w14:textId="77777777" w:rsidR="001728E4" w:rsidRPr="00C2079D" w:rsidRDefault="00114EBF">
      <w:pPr>
        <w:outlineLvl w:val="2"/>
        <w:rPr>
          <w:rFonts w:cs="宋体"/>
          <w:sz w:val="28"/>
          <w:szCs w:val="28"/>
        </w:rPr>
        <w:sectPr w:rsidR="001728E4" w:rsidRPr="00C2079D">
          <w:footerReference w:type="default" r:id="rId12"/>
          <w:pgSz w:w="11906" w:h="16838"/>
          <w:pgMar w:top="1440" w:right="1800" w:bottom="1440" w:left="1800" w:header="851" w:footer="992" w:gutter="0"/>
          <w:pgNumType w:start="1"/>
          <w:cols w:space="425"/>
          <w:docGrid w:type="lines" w:linePitch="312"/>
        </w:sectPr>
      </w:pPr>
      <w:r w:rsidRPr="00C2079D">
        <w:rPr>
          <w:rFonts w:cs="宋体"/>
          <w:sz w:val="28"/>
          <w:szCs w:val="28"/>
        </w:rPr>
        <w:t>1.0.9</w:t>
      </w:r>
      <w:r w:rsidRPr="00C2079D">
        <w:rPr>
          <w:rFonts w:cs="宋体" w:hint="eastAsia"/>
          <w:sz w:val="28"/>
          <w:szCs w:val="28"/>
        </w:rPr>
        <w:t>铁路客运服务信息系统工程设计除应符合本规范外，尚应符合国家、行业及国铁集团现行有关标准的规定。</w:t>
      </w:r>
    </w:p>
    <w:p w14:paraId="56E8CBB1" w14:textId="77777777" w:rsidR="001728E4" w:rsidRPr="00C2079D" w:rsidRDefault="00114EBF">
      <w:pPr>
        <w:pStyle w:val="1"/>
        <w:jc w:val="center"/>
        <w:rPr>
          <w:rFonts w:ascii="宋体" w:hAnsi="宋体" w:cs="宋体"/>
          <w:b w:val="0"/>
          <w:sz w:val="28"/>
          <w:szCs w:val="28"/>
        </w:rPr>
      </w:pPr>
      <w:bookmarkStart w:id="7" w:name="_Toc42671055"/>
      <w:bookmarkEnd w:id="0"/>
      <w:bookmarkEnd w:id="1"/>
      <w:bookmarkEnd w:id="2"/>
      <w:bookmarkEnd w:id="3"/>
      <w:r w:rsidRPr="00C2079D">
        <w:rPr>
          <w:rFonts w:ascii="宋体" w:hAnsi="宋体" w:cs="宋体"/>
          <w:b w:val="0"/>
          <w:sz w:val="28"/>
          <w:szCs w:val="28"/>
        </w:rPr>
        <w:lastRenderedPageBreak/>
        <w:t>2</w:t>
      </w:r>
      <w:r w:rsidRPr="00C2079D">
        <w:rPr>
          <w:rFonts w:ascii="宋体" w:hAnsi="宋体" w:cs="宋体" w:hint="eastAsia"/>
          <w:b w:val="0"/>
          <w:sz w:val="28"/>
          <w:szCs w:val="28"/>
        </w:rPr>
        <w:t>术语和缩略语</w:t>
      </w:r>
      <w:bookmarkEnd w:id="7"/>
    </w:p>
    <w:p w14:paraId="3BDB31DF" w14:textId="77777777" w:rsidR="001728E4" w:rsidRPr="00C2079D" w:rsidRDefault="00114EBF">
      <w:pPr>
        <w:jc w:val="center"/>
        <w:outlineLvl w:val="1"/>
        <w:rPr>
          <w:sz w:val="28"/>
          <w:szCs w:val="28"/>
        </w:rPr>
      </w:pPr>
      <w:bookmarkStart w:id="8" w:name="_Toc42671056"/>
      <w:r w:rsidRPr="00C2079D">
        <w:rPr>
          <w:rFonts w:hint="eastAsia"/>
          <w:sz w:val="28"/>
          <w:szCs w:val="28"/>
        </w:rPr>
        <w:t xml:space="preserve">2.1 </w:t>
      </w:r>
      <w:r w:rsidRPr="00C2079D">
        <w:rPr>
          <w:rFonts w:hint="eastAsia"/>
          <w:sz w:val="28"/>
          <w:szCs w:val="28"/>
        </w:rPr>
        <w:t>术语</w:t>
      </w:r>
      <w:bookmarkEnd w:id="8"/>
    </w:p>
    <w:p w14:paraId="6315196B" w14:textId="77777777" w:rsidR="001728E4" w:rsidRPr="00C2079D" w:rsidRDefault="00114EBF">
      <w:pPr>
        <w:spacing w:line="360" w:lineRule="auto"/>
        <w:ind w:left="420"/>
        <w:outlineLvl w:val="2"/>
        <w:rPr>
          <w:sz w:val="28"/>
          <w:szCs w:val="28"/>
        </w:rPr>
      </w:pPr>
      <w:r w:rsidRPr="00C2079D">
        <w:rPr>
          <w:rFonts w:hint="eastAsia"/>
          <w:sz w:val="28"/>
          <w:szCs w:val="28"/>
        </w:rPr>
        <w:t xml:space="preserve">2.1.1 </w:t>
      </w:r>
      <w:r w:rsidRPr="00C2079D">
        <w:rPr>
          <w:rFonts w:hint="eastAsia"/>
          <w:sz w:val="28"/>
          <w:szCs w:val="28"/>
        </w:rPr>
        <w:t>《</w:t>
      </w:r>
      <w:r w:rsidRPr="00C2079D">
        <w:rPr>
          <w:sz w:val="28"/>
          <w:szCs w:val="28"/>
        </w:rPr>
        <w:t>铁路</w:t>
      </w:r>
      <w:r w:rsidRPr="00C2079D">
        <w:rPr>
          <w:rFonts w:hint="eastAsia"/>
          <w:sz w:val="28"/>
          <w:szCs w:val="28"/>
        </w:rPr>
        <w:t>工程</w:t>
      </w:r>
      <w:r w:rsidRPr="00C2079D">
        <w:rPr>
          <w:sz w:val="28"/>
          <w:szCs w:val="28"/>
        </w:rPr>
        <w:t>基本术语标准》</w:t>
      </w:r>
      <w:r w:rsidRPr="00C2079D">
        <w:rPr>
          <w:rFonts w:hint="eastAsia"/>
          <w:sz w:val="28"/>
          <w:szCs w:val="28"/>
        </w:rPr>
        <w:t>GB/T 50262</w:t>
      </w:r>
      <w:r w:rsidRPr="00C2079D">
        <w:rPr>
          <w:rFonts w:hint="eastAsia"/>
          <w:sz w:val="28"/>
          <w:szCs w:val="28"/>
        </w:rPr>
        <w:t>、</w:t>
      </w:r>
      <w:r w:rsidRPr="00C2079D">
        <w:rPr>
          <w:sz w:val="28"/>
          <w:szCs w:val="28"/>
        </w:rPr>
        <w:t>《铁路防雷及接地工程技术规范》</w:t>
      </w:r>
      <w:r w:rsidRPr="00C2079D">
        <w:rPr>
          <w:rFonts w:hint="eastAsia"/>
          <w:sz w:val="28"/>
          <w:szCs w:val="28"/>
        </w:rPr>
        <w:t>TB101</w:t>
      </w:r>
      <w:r w:rsidRPr="00C2079D">
        <w:rPr>
          <w:sz w:val="28"/>
          <w:szCs w:val="28"/>
        </w:rPr>
        <w:t xml:space="preserve">80 </w:t>
      </w:r>
      <w:r w:rsidRPr="00C2079D">
        <w:rPr>
          <w:rFonts w:hint="eastAsia"/>
          <w:sz w:val="28"/>
          <w:szCs w:val="28"/>
        </w:rPr>
        <w:t>规定</w:t>
      </w:r>
      <w:r w:rsidRPr="00C2079D">
        <w:rPr>
          <w:sz w:val="28"/>
          <w:szCs w:val="28"/>
        </w:rPr>
        <w:t>的有关术语适用于本规范。</w:t>
      </w:r>
    </w:p>
    <w:p w14:paraId="3B7CFCCE" w14:textId="77777777" w:rsidR="001728E4" w:rsidRPr="00C2079D" w:rsidRDefault="00114EBF">
      <w:pPr>
        <w:jc w:val="center"/>
        <w:outlineLvl w:val="1"/>
        <w:rPr>
          <w:rStyle w:val="ac"/>
        </w:rPr>
      </w:pPr>
      <w:bookmarkStart w:id="9" w:name="_Toc42671057"/>
      <w:r w:rsidRPr="00C2079D">
        <w:rPr>
          <w:rFonts w:hint="eastAsia"/>
          <w:sz w:val="28"/>
          <w:szCs w:val="28"/>
        </w:rPr>
        <w:t>2.2</w:t>
      </w:r>
      <w:r w:rsidRPr="00C2079D">
        <w:rPr>
          <w:rFonts w:hint="eastAsia"/>
          <w:sz w:val="28"/>
          <w:szCs w:val="28"/>
        </w:rPr>
        <w:t>缩略语</w:t>
      </w:r>
      <w:bookmarkEnd w:id="9"/>
    </w:p>
    <w:p w14:paraId="346B8FF2" w14:textId="77777777" w:rsidR="001728E4" w:rsidRPr="00C2079D" w:rsidRDefault="001728E4">
      <w:pPr>
        <w:jc w:val="center"/>
        <w:outlineLvl w:val="1"/>
        <w:rPr>
          <w:rStyle w:val="ac"/>
        </w:rPr>
      </w:pPr>
    </w:p>
    <w:p w14:paraId="1D7DF961" w14:textId="77777777" w:rsidR="001728E4" w:rsidRPr="00C2079D" w:rsidRDefault="00114EBF">
      <w:pPr>
        <w:spacing w:line="360" w:lineRule="auto"/>
        <w:ind w:left="420"/>
        <w:outlineLvl w:val="2"/>
        <w:rPr>
          <w:sz w:val="28"/>
          <w:szCs w:val="28"/>
        </w:rPr>
      </w:pPr>
      <w:r w:rsidRPr="00C2079D">
        <w:rPr>
          <w:rFonts w:hint="eastAsia"/>
          <w:sz w:val="28"/>
          <w:szCs w:val="28"/>
        </w:rPr>
        <w:t>2.2.1 BAS  B</w:t>
      </w:r>
      <w:r w:rsidRPr="00C2079D">
        <w:rPr>
          <w:sz w:val="28"/>
          <w:szCs w:val="28"/>
        </w:rPr>
        <w:t xml:space="preserve">uilding Automation System </w:t>
      </w:r>
      <w:r w:rsidRPr="00C2079D">
        <w:rPr>
          <w:rFonts w:hint="eastAsia"/>
          <w:sz w:val="28"/>
          <w:szCs w:val="28"/>
        </w:rPr>
        <w:t>机电设备</w:t>
      </w:r>
      <w:r w:rsidRPr="00C2079D">
        <w:rPr>
          <w:sz w:val="28"/>
          <w:szCs w:val="28"/>
        </w:rPr>
        <w:t>监控系统</w:t>
      </w:r>
    </w:p>
    <w:p w14:paraId="04D4B624" w14:textId="77777777" w:rsidR="001728E4" w:rsidRPr="00C2079D" w:rsidRDefault="00114EBF">
      <w:pPr>
        <w:spacing w:line="360" w:lineRule="auto"/>
        <w:ind w:left="420"/>
        <w:outlineLvl w:val="2"/>
        <w:rPr>
          <w:sz w:val="28"/>
          <w:szCs w:val="28"/>
        </w:rPr>
      </w:pPr>
      <w:r w:rsidRPr="00C2079D">
        <w:rPr>
          <w:rFonts w:hint="eastAsia"/>
          <w:sz w:val="28"/>
          <w:szCs w:val="28"/>
        </w:rPr>
        <w:t xml:space="preserve">2.2.2 </w:t>
      </w:r>
      <w:r w:rsidRPr="00C2079D">
        <w:rPr>
          <w:rFonts w:hint="eastAsia"/>
          <w:sz w:val="28"/>
        </w:rPr>
        <w:t>CTC</w:t>
      </w:r>
      <w:r w:rsidRPr="00C2079D">
        <w:rPr>
          <w:sz w:val="28"/>
        </w:rPr>
        <w:t xml:space="preserve">/TDCS  Centralized Traffic Control </w:t>
      </w:r>
      <w:r w:rsidRPr="00C2079D">
        <w:rPr>
          <w:rFonts w:hint="eastAsia"/>
          <w:sz w:val="28"/>
        </w:rPr>
        <w:t>调度</w:t>
      </w:r>
      <w:r w:rsidRPr="00C2079D">
        <w:rPr>
          <w:sz w:val="28"/>
        </w:rPr>
        <w:t>集中</w:t>
      </w:r>
      <w:r w:rsidRPr="00C2079D">
        <w:rPr>
          <w:rFonts w:hint="eastAsia"/>
          <w:sz w:val="28"/>
        </w:rPr>
        <w:t>/</w:t>
      </w:r>
      <w:r w:rsidRPr="00C2079D">
        <w:rPr>
          <w:sz w:val="28"/>
        </w:rPr>
        <w:t xml:space="preserve"> </w:t>
      </w:r>
      <w:r w:rsidRPr="00C2079D">
        <w:rPr>
          <w:rFonts w:hint="eastAsia"/>
          <w:sz w:val="28"/>
        </w:rPr>
        <w:t>T</w:t>
      </w:r>
      <w:r w:rsidRPr="00C2079D">
        <w:rPr>
          <w:sz w:val="28"/>
        </w:rPr>
        <w:t xml:space="preserve">rain operation Dispatching Command System </w:t>
      </w:r>
      <w:r w:rsidRPr="00C2079D">
        <w:rPr>
          <w:rFonts w:hint="eastAsia"/>
          <w:sz w:val="28"/>
        </w:rPr>
        <w:t>列车</w:t>
      </w:r>
      <w:r w:rsidRPr="00C2079D">
        <w:rPr>
          <w:sz w:val="28"/>
        </w:rPr>
        <w:t>调度指挥</w:t>
      </w:r>
    </w:p>
    <w:p w14:paraId="6F5C2385" w14:textId="77777777" w:rsidR="001728E4" w:rsidRPr="00C2079D" w:rsidRDefault="00114EBF">
      <w:pPr>
        <w:spacing w:line="360" w:lineRule="auto"/>
        <w:ind w:left="420"/>
        <w:outlineLvl w:val="2"/>
        <w:rPr>
          <w:sz w:val="28"/>
          <w:szCs w:val="28"/>
        </w:rPr>
      </w:pPr>
      <w:r w:rsidRPr="00C2079D">
        <w:rPr>
          <w:rFonts w:hint="eastAsia"/>
          <w:sz w:val="28"/>
          <w:szCs w:val="28"/>
        </w:rPr>
        <w:t xml:space="preserve">2.2.3 FAS  Fire Alarm System </w:t>
      </w:r>
      <w:r w:rsidRPr="00C2079D">
        <w:rPr>
          <w:rFonts w:hint="eastAsia"/>
          <w:sz w:val="28"/>
          <w:szCs w:val="28"/>
        </w:rPr>
        <w:t>火灾自动报警系统</w:t>
      </w:r>
    </w:p>
    <w:p w14:paraId="3CCB981B" w14:textId="77777777" w:rsidR="001728E4" w:rsidRPr="00C2079D" w:rsidRDefault="00114EBF">
      <w:pPr>
        <w:spacing w:line="360" w:lineRule="auto"/>
        <w:ind w:left="420"/>
        <w:outlineLvl w:val="2"/>
        <w:rPr>
          <w:sz w:val="28"/>
          <w:szCs w:val="28"/>
        </w:rPr>
      </w:pPr>
      <w:r w:rsidRPr="00C2079D">
        <w:rPr>
          <w:sz w:val="28"/>
          <w:szCs w:val="28"/>
        </w:rPr>
        <w:t>2.2.</w:t>
      </w:r>
      <w:r w:rsidRPr="00C2079D">
        <w:rPr>
          <w:rFonts w:hint="eastAsia"/>
          <w:sz w:val="28"/>
          <w:szCs w:val="28"/>
        </w:rPr>
        <w:t>4</w:t>
      </w:r>
      <w:r w:rsidRPr="00C2079D">
        <w:rPr>
          <w:sz w:val="28"/>
          <w:szCs w:val="28"/>
        </w:rPr>
        <w:t xml:space="preserve"> IC   Integrated Circuit </w:t>
      </w:r>
      <w:r w:rsidRPr="00C2079D">
        <w:rPr>
          <w:rFonts w:hint="eastAsia"/>
          <w:sz w:val="28"/>
          <w:szCs w:val="28"/>
        </w:rPr>
        <w:t>集成电路</w:t>
      </w:r>
    </w:p>
    <w:p w14:paraId="69972823" w14:textId="77777777" w:rsidR="001728E4" w:rsidRPr="00C2079D" w:rsidRDefault="00114EBF">
      <w:pPr>
        <w:spacing w:line="360" w:lineRule="auto"/>
        <w:ind w:left="420"/>
        <w:outlineLvl w:val="2"/>
        <w:rPr>
          <w:sz w:val="28"/>
          <w:szCs w:val="28"/>
        </w:rPr>
      </w:pPr>
      <w:r w:rsidRPr="00C2079D">
        <w:rPr>
          <w:sz w:val="28"/>
          <w:szCs w:val="28"/>
        </w:rPr>
        <w:t>2.2.</w:t>
      </w:r>
      <w:r w:rsidRPr="00C2079D">
        <w:rPr>
          <w:rFonts w:hint="eastAsia"/>
          <w:sz w:val="28"/>
          <w:szCs w:val="28"/>
        </w:rPr>
        <w:t>5</w:t>
      </w:r>
      <w:r w:rsidRPr="00C2079D">
        <w:rPr>
          <w:sz w:val="28"/>
          <w:szCs w:val="28"/>
        </w:rPr>
        <w:t xml:space="preserve"> LCD  Liquid Crystal Display</w:t>
      </w:r>
      <w:r w:rsidRPr="00C2079D">
        <w:rPr>
          <w:rFonts w:hint="eastAsia"/>
          <w:sz w:val="28"/>
          <w:szCs w:val="28"/>
        </w:rPr>
        <w:t>液晶显示屏</w:t>
      </w:r>
    </w:p>
    <w:p w14:paraId="66EBA8DE" w14:textId="77777777" w:rsidR="001728E4" w:rsidRPr="00C2079D" w:rsidRDefault="00114EBF">
      <w:pPr>
        <w:spacing w:line="360" w:lineRule="auto"/>
        <w:ind w:left="420"/>
        <w:outlineLvl w:val="2"/>
        <w:rPr>
          <w:sz w:val="28"/>
          <w:szCs w:val="28"/>
        </w:rPr>
      </w:pPr>
      <w:r w:rsidRPr="00C2079D">
        <w:rPr>
          <w:sz w:val="28"/>
          <w:szCs w:val="28"/>
        </w:rPr>
        <w:t>2.2.</w:t>
      </w:r>
      <w:r w:rsidRPr="00C2079D">
        <w:rPr>
          <w:rFonts w:hint="eastAsia"/>
          <w:sz w:val="28"/>
          <w:szCs w:val="28"/>
        </w:rPr>
        <w:t>6</w:t>
      </w:r>
      <w:r w:rsidRPr="00C2079D">
        <w:rPr>
          <w:sz w:val="28"/>
          <w:szCs w:val="28"/>
        </w:rPr>
        <w:t xml:space="preserve"> LED  Light Emitting Diode </w:t>
      </w:r>
      <w:r w:rsidRPr="00C2079D">
        <w:rPr>
          <w:rFonts w:hint="eastAsia"/>
          <w:sz w:val="28"/>
          <w:szCs w:val="28"/>
        </w:rPr>
        <w:t>发光二极管</w:t>
      </w:r>
    </w:p>
    <w:p w14:paraId="79BA4AE6" w14:textId="77777777" w:rsidR="001728E4" w:rsidRPr="00C2079D" w:rsidRDefault="00114EBF">
      <w:pPr>
        <w:spacing w:line="360" w:lineRule="auto"/>
        <w:ind w:left="420"/>
        <w:outlineLvl w:val="2"/>
        <w:rPr>
          <w:rStyle w:val="ac"/>
        </w:rPr>
      </w:pPr>
      <w:r w:rsidRPr="00C2079D">
        <w:rPr>
          <w:sz w:val="28"/>
          <w:szCs w:val="28"/>
        </w:rPr>
        <w:t>2.2.</w:t>
      </w:r>
      <w:r w:rsidRPr="00C2079D">
        <w:rPr>
          <w:rFonts w:hint="eastAsia"/>
          <w:sz w:val="28"/>
          <w:szCs w:val="28"/>
        </w:rPr>
        <w:t>7</w:t>
      </w:r>
      <w:r w:rsidRPr="00C2079D">
        <w:rPr>
          <w:sz w:val="28"/>
          <w:szCs w:val="28"/>
        </w:rPr>
        <w:t xml:space="preserve"> NTP  Network Time Protocol </w:t>
      </w:r>
      <w:r w:rsidRPr="00C2079D">
        <w:rPr>
          <w:rFonts w:hint="eastAsia"/>
          <w:sz w:val="28"/>
          <w:szCs w:val="28"/>
        </w:rPr>
        <w:t>网络时间协议</w:t>
      </w:r>
    </w:p>
    <w:p w14:paraId="7AD85C3A" w14:textId="77777777" w:rsidR="001728E4" w:rsidRPr="00C2079D" w:rsidRDefault="00114EBF">
      <w:pPr>
        <w:spacing w:line="360" w:lineRule="auto"/>
        <w:ind w:left="420"/>
        <w:outlineLvl w:val="2"/>
        <w:rPr>
          <w:sz w:val="28"/>
          <w:szCs w:val="28"/>
        </w:rPr>
      </w:pPr>
      <w:r w:rsidRPr="00C2079D">
        <w:rPr>
          <w:sz w:val="28"/>
          <w:szCs w:val="28"/>
        </w:rPr>
        <w:t>2.2.</w:t>
      </w:r>
      <w:r w:rsidRPr="00C2079D">
        <w:rPr>
          <w:rFonts w:hint="eastAsia"/>
          <w:sz w:val="28"/>
          <w:szCs w:val="28"/>
        </w:rPr>
        <w:t>8</w:t>
      </w:r>
      <w:r w:rsidRPr="00C2079D">
        <w:rPr>
          <w:sz w:val="28"/>
          <w:szCs w:val="28"/>
        </w:rPr>
        <w:t xml:space="preserve"> TCP/IP  Transmission Control Protocol </w:t>
      </w:r>
      <w:r w:rsidRPr="00C2079D">
        <w:rPr>
          <w:rFonts w:hint="eastAsia"/>
          <w:sz w:val="28"/>
          <w:szCs w:val="28"/>
        </w:rPr>
        <w:t>传输控制协议</w:t>
      </w:r>
      <w:r w:rsidRPr="00C2079D">
        <w:rPr>
          <w:rFonts w:hint="eastAsia"/>
          <w:sz w:val="28"/>
          <w:szCs w:val="28"/>
        </w:rPr>
        <w:t>/</w:t>
      </w:r>
      <w:r w:rsidRPr="00C2079D">
        <w:rPr>
          <w:sz w:val="28"/>
          <w:szCs w:val="28"/>
        </w:rPr>
        <w:t xml:space="preserve"> </w:t>
      </w:r>
      <w:r w:rsidRPr="00C2079D">
        <w:rPr>
          <w:rFonts w:hint="eastAsia"/>
          <w:sz w:val="28"/>
          <w:szCs w:val="28"/>
        </w:rPr>
        <w:t>I</w:t>
      </w:r>
      <w:r w:rsidRPr="00C2079D">
        <w:rPr>
          <w:sz w:val="28"/>
          <w:szCs w:val="28"/>
        </w:rPr>
        <w:t xml:space="preserve">nternet Protocol </w:t>
      </w:r>
      <w:r w:rsidRPr="00C2079D">
        <w:rPr>
          <w:rFonts w:hint="eastAsia"/>
          <w:sz w:val="28"/>
          <w:szCs w:val="28"/>
        </w:rPr>
        <w:t>互联网</w:t>
      </w:r>
      <w:r w:rsidRPr="00C2079D">
        <w:rPr>
          <w:sz w:val="28"/>
          <w:szCs w:val="28"/>
        </w:rPr>
        <w:t>协议</w:t>
      </w:r>
    </w:p>
    <w:p w14:paraId="595714E1" w14:textId="77777777" w:rsidR="001728E4" w:rsidRPr="00C2079D" w:rsidRDefault="00114EBF">
      <w:pPr>
        <w:spacing w:line="360" w:lineRule="auto"/>
        <w:ind w:left="420"/>
        <w:outlineLvl w:val="2"/>
        <w:rPr>
          <w:sz w:val="28"/>
          <w:szCs w:val="28"/>
        </w:rPr>
      </w:pPr>
      <w:r w:rsidRPr="00C2079D">
        <w:rPr>
          <w:sz w:val="28"/>
          <w:szCs w:val="28"/>
        </w:rPr>
        <w:t>2.2.</w:t>
      </w:r>
      <w:r w:rsidRPr="00C2079D">
        <w:rPr>
          <w:rFonts w:hint="eastAsia"/>
          <w:sz w:val="28"/>
          <w:szCs w:val="28"/>
        </w:rPr>
        <w:t>9</w:t>
      </w:r>
      <w:r w:rsidRPr="00C2079D">
        <w:rPr>
          <w:sz w:val="28"/>
          <w:szCs w:val="28"/>
        </w:rPr>
        <w:t xml:space="preserve"> UPS  Uninterruptable Power System </w:t>
      </w:r>
      <w:r w:rsidRPr="00C2079D">
        <w:rPr>
          <w:rFonts w:hint="eastAsia"/>
          <w:sz w:val="28"/>
          <w:szCs w:val="28"/>
        </w:rPr>
        <w:t>不间断电源</w:t>
      </w:r>
    </w:p>
    <w:p w14:paraId="7CC8E6A8" w14:textId="77777777" w:rsidR="001728E4" w:rsidRPr="00C2079D" w:rsidRDefault="001728E4">
      <w:pPr>
        <w:jc w:val="center"/>
        <w:rPr>
          <w:sz w:val="28"/>
          <w:szCs w:val="28"/>
        </w:rPr>
      </w:pPr>
    </w:p>
    <w:p w14:paraId="4245C2F4" w14:textId="77777777" w:rsidR="001728E4" w:rsidRPr="00C2079D" w:rsidRDefault="001728E4">
      <w:pPr>
        <w:jc w:val="center"/>
        <w:rPr>
          <w:sz w:val="28"/>
          <w:szCs w:val="28"/>
        </w:rPr>
      </w:pPr>
    </w:p>
    <w:p w14:paraId="0954D14D" w14:textId="77777777" w:rsidR="001728E4" w:rsidRPr="00C2079D" w:rsidRDefault="001728E4">
      <w:pPr>
        <w:jc w:val="center"/>
        <w:rPr>
          <w:sz w:val="28"/>
          <w:szCs w:val="28"/>
        </w:rPr>
      </w:pPr>
    </w:p>
    <w:p w14:paraId="15EE3577" w14:textId="77777777" w:rsidR="001728E4" w:rsidRPr="00C2079D" w:rsidRDefault="001728E4">
      <w:pPr>
        <w:jc w:val="center"/>
        <w:rPr>
          <w:sz w:val="28"/>
          <w:szCs w:val="28"/>
        </w:rPr>
      </w:pPr>
    </w:p>
    <w:p w14:paraId="6E85DC70" w14:textId="77777777" w:rsidR="001728E4" w:rsidRPr="00C2079D" w:rsidRDefault="00114EBF">
      <w:pPr>
        <w:pStyle w:val="1"/>
        <w:jc w:val="center"/>
        <w:rPr>
          <w:rFonts w:ascii="宋体" w:hAnsi="宋体" w:cs="宋体"/>
          <w:b w:val="0"/>
          <w:sz w:val="28"/>
          <w:szCs w:val="28"/>
        </w:rPr>
      </w:pPr>
      <w:bookmarkStart w:id="10" w:name="_Toc42671058"/>
      <w:bookmarkEnd w:id="4"/>
      <w:r w:rsidRPr="00C2079D">
        <w:rPr>
          <w:rFonts w:ascii="宋体" w:hAnsi="宋体" w:cs="宋体"/>
          <w:b w:val="0"/>
          <w:sz w:val="28"/>
          <w:szCs w:val="28"/>
        </w:rPr>
        <w:lastRenderedPageBreak/>
        <w:t xml:space="preserve">3 </w:t>
      </w:r>
      <w:r w:rsidRPr="00C2079D">
        <w:rPr>
          <w:rFonts w:ascii="宋体" w:hAnsi="宋体" w:cs="宋体" w:hint="eastAsia"/>
          <w:b w:val="0"/>
          <w:sz w:val="28"/>
          <w:szCs w:val="28"/>
        </w:rPr>
        <w:t>旅客服务与生产管控系统</w:t>
      </w:r>
      <w:bookmarkEnd w:id="10"/>
    </w:p>
    <w:p w14:paraId="20669619" w14:textId="77777777" w:rsidR="001728E4" w:rsidRPr="00C2079D" w:rsidRDefault="00114EBF">
      <w:pPr>
        <w:adjustRightInd w:val="0"/>
        <w:snapToGrid w:val="0"/>
        <w:spacing w:line="360" w:lineRule="auto"/>
        <w:ind w:firstLineChars="200" w:firstLine="560"/>
        <w:jc w:val="center"/>
        <w:outlineLvl w:val="1"/>
        <w:rPr>
          <w:bCs/>
          <w:sz w:val="28"/>
          <w:szCs w:val="28"/>
        </w:rPr>
      </w:pPr>
      <w:bookmarkStart w:id="11" w:name="_Toc42671059"/>
      <w:r w:rsidRPr="00C2079D">
        <w:rPr>
          <w:bCs/>
          <w:sz w:val="28"/>
          <w:szCs w:val="28"/>
        </w:rPr>
        <w:t>3.1</w:t>
      </w:r>
      <w:r w:rsidRPr="00C2079D">
        <w:rPr>
          <w:rFonts w:hint="eastAsia"/>
          <w:bCs/>
          <w:sz w:val="28"/>
          <w:szCs w:val="28"/>
        </w:rPr>
        <w:t>一般规定</w:t>
      </w:r>
      <w:bookmarkEnd w:id="11"/>
    </w:p>
    <w:p w14:paraId="1A98F5A8" w14:textId="77777777" w:rsidR="001728E4" w:rsidRPr="00C2079D" w:rsidRDefault="00114EBF">
      <w:pPr>
        <w:spacing w:line="360" w:lineRule="auto"/>
        <w:outlineLvl w:val="2"/>
        <w:rPr>
          <w:sz w:val="28"/>
          <w:szCs w:val="28"/>
        </w:rPr>
      </w:pPr>
      <w:r w:rsidRPr="00C2079D">
        <w:rPr>
          <w:sz w:val="28"/>
          <w:szCs w:val="28"/>
        </w:rPr>
        <w:t>3.1.1</w:t>
      </w:r>
      <w:r w:rsidRPr="00C2079D">
        <w:rPr>
          <w:rFonts w:hint="eastAsia"/>
          <w:sz w:val="28"/>
          <w:szCs w:val="28"/>
        </w:rPr>
        <w:t>旅客服务与生产管控系统应采用国铁集团、铁路局、车站三级</w:t>
      </w:r>
      <w:r w:rsidRPr="00C2079D">
        <w:rPr>
          <w:sz w:val="28"/>
          <w:szCs w:val="28"/>
        </w:rPr>
        <w:t>应用</w:t>
      </w:r>
      <w:r w:rsidRPr="00C2079D">
        <w:rPr>
          <w:rFonts w:hint="eastAsia"/>
          <w:sz w:val="28"/>
          <w:szCs w:val="28"/>
        </w:rPr>
        <w:t>架构。</w:t>
      </w:r>
    </w:p>
    <w:p w14:paraId="7914E6D3" w14:textId="77777777" w:rsidR="001728E4" w:rsidRPr="00C2079D" w:rsidRDefault="00114EBF">
      <w:pPr>
        <w:spacing w:line="360" w:lineRule="auto"/>
        <w:outlineLvl w:val="2"/>
        <w:rPr>
          <w:sz w:val="28"/>
          <w:szCs w:val="28"/>
        </w:rPr>
      </w:pPr>
      <w:r w:rsidRPr="00C2079D">
        <w:rPr>
          <w:sz w:val="28"/>
          <w:szCs w:val="28"/>
        </w:rPr>
        <w:t>3.1.2</w:t>
      </w:r>
      <w:r w:rsidRPr="00C2079D">
        <w:rPr>
          <w:rFonts w:hint="eastAsia"/>
          <w:sz w:val="28"/>
          <w:szCs w:val="28"/>
        </w:rPr>
        <w:t>国铁集团、铁路局、车站应设置旅客服务与生产管控平台。</w:t>
      </w:r>
    </w:p>
    <w:p w14:paraId="31E820B8" w14:textId="77777777" w:rsidR="001728E4" w:rsidRPr="00C2079D" w:rsidRDefault="00114EBF">
      <w:pPr>
        <w:spacing w:line="360" w:lineRule="auto"/>
        <w:outlineLvl w:val="2"/>
        <w:rPr>
          <w:sz w:val="28"/>
          <w:szCs w:val="28"/>
        </w:rPr>
      </w:pPr>
      <w:r w:rsidRPr="00C2079D">
        <w:rPr>
          <w:rFonts w:hint="eastAsia"/>
          <w:sz w:val="28"/>
          <w:szCs w:val="28"/>
        </w:rPr>
        <w:t>3.1.3</w:t>
      </w:r>
      <w:r w:rsidRPr="00C2079D">
        <w:rPr>
          <w:rFonts w:hint="eastAsia"/>
          <w:sz w:val="28"/>
          <w:szCs w:val="28"/>
        </w:rPr>
        <w:t>旅客服务与生产管控</w:t>
      </w:r>
      <w:r w:rsidRPr="00C2079D">
        <w:rPr>
          <w:sz w:val="28"/>
          <w:szCs w:val="28"/>
        </w:rPr>
        <w:t>平台</w:t>
      </w:r>
      <w:r w:rsidRPr="00C2079D">
        <w:rPr>
          <w:rFonts w:hint="eastAsia"/>
          <w:sz w:val="28"/>
          <w:szCs w:val="28"/>
        </w:rPr>
        <w:t>应具有旅客服务、客运管理、客站设备管理和应急指挥四个应用功能。</w:t>
      </w:r>
    </w:p>
    <w:p w14:paraId="313BF442" w14:textId="77777777" w:rsidR="001728E4" w:rsidRPr="00C2079D" w:rsidRDefault="00114EBF">
      <w:pPr>
        <w:spacing w:line="360" w:lineRule="auto"/>
        <w:outlineLvl w:val="2"/>
        <w:rPr>
          <w:sz w:val="28"/>
        </w:rPr>
      </w:pPr>
      <w:r w:rsidRPr="00C2079D">
        <w:rPr>
          <w:sz w:val="28"/>
        </w:rPr>
        <w:t>3.1.</w:t>
      </w:r>
      <w:r w:rsidRPr="00C2079D">
        <w:rPr>
          <w:rFonts w:hint="eastAsia"/>
          <w:sz w:val="28"/>
        </w:rPr>
        <w:t>4</w:t>
      </w:r>
      <w:r w:rsidRPr="00C2079D">
        <w:rPr>
          <w:rFonts w:hint="eastAsia"/>
          <w:sz w:val="28"/>
        </w:rPr>
        <w:t>旅客服务与生产管控系统应支持下列运营管理模式：</w:t>
      </w:r>
    </w:p>
    <w:p w14:paraId="64165168" w14:textId="77777777" w:rsidR="001728E4" w:rsidRPr="00C2079D" w:rsidRDefault="00114EBF">
      <w:pPr>
        <w:ind w:firstLineChars="200" w:firstLine="560"/>
        <w:rPr>
          <w:sz w:val="28"/>
        </w:rPr>
      </w:pPr>
      <w:r w:rsidRPr="00C2079D">
        <w:rPr>
          <w:rFonts w:hint="eastAsia"/>
          <w:sz w:val="28"/>
        </w:rPr>
        <w:t>1</w:t>
      </w:r>
      <w:r w:rsidRPr="00C2079D">
        <w:rPr>
          <w:rFonts w:hint="eastAsia"/>
          <w:sz w:val="28"/>
        </w:rPr>
        <w:t>铁路局集中管理；</w:t>
      </w:r>
    </w:p>
    <w:p w14:paraId="473DDCEB" w14:textId="77777777" w:rsidR="001728E4" w:rsidRPr="00C2079D" w:rsidRDefault="00114EBF">
      <w:pPr>
        <w:ind w:firstLineChars="200" w:firstLine="560"/>
        <w:rPr>
          <w:sz w:val="28"/>
        </w:rPr>
      </w:pPr>
      <w:r w:rsidRPr="00C2079D">
        <w:rPr>
          <w:rFonts w:hint="eastAsia"/>
          <w:sz w:val="28"/>
        </w:rPr>
        <w:t>2</w:t>
      </w:r>
      <w:r w:rsidRPr="00C2079D">
        <w:rPr>
          <w:rFonts w:hint="eastAsia"/>
          <w:sz w:val="28"/>
        </w:rPr>
        <w:t>中心站管理；</w:t>
      </w:r>
    </w:p>
    <w:p w14:paraId="2B5110EB" w14:textId="77777777" w:rsidR="001728E4" w:rsidRPr="00C2079D" w:rsidRDefault="00114EBF">
      <w:pPr>
        <w:ind w:firstLineChars="200" w:firstLine="560"/>
        <w:rPr>
          <w:sz w:val="28"/>
        </w:rPr>
      </w:pPr>
      <w:r w:rsidRPr="00C2079D">
        <w:rPr>
          <w:rFonts w:hint="eastAsia"/>
          <w:sz w:val="28"/>
        </w:rPr>
        <w:t>3</w:t>
      </w:r>
      <w:r w:rsidRPr="00C2079D">
        <w:rPr>
          <w:rFonts w:hint="eastAsia"/>
          <w:sz w:val="28"/>
        </w:rPr>
        <w:t>车站独立管理。</w:t>
      </w:r>
    </w:p>
    <w:p w14:paraId="6002D046" w14:textId="77777777" w:rsidR="001728E4" w:rsidRPr="00C2079D" w:rsidRDefault="00114EBF">
      <w:pPr>
        <w:widowControl/>
        <w:jc w:val="left"/>
        <w:rPr>
          <w:i/>
          <w:sz w:val="24"/>
          <w:lang w:bidi="ar"/>
        </w:rPr>
      </w:pPr>
      <w:r w:rsidRPr="00C2079D">
        <w:rPr>
          <w:rFonts w:hint="eastAsia"/>
          <w:i/>
          <w:sz w:val="24"/>
          <w:lang w:bidi="ar"/>
        </w:rPr>
        <w:t>条文说明</w:t>
      </w:r>
      <w:r w:rsidRPr="00C2079D">
        <w:rPr>
          <w:i/>
          <w:sz w:val="24"/>
          <w:lang w:bidi="ar"/>
        </w:rPr>
        <w:t>：</w:t>
      </w:r>
      <w:r w:rsidRPr="00C2079D">
        <w:rPr>
          <w:i/>
          <w:sz w:val="24"/>
          <w:lang w:bidi="ar"/>
        </w:rPr>
        <w:t>3.1.4</w:t>
      </w:r>
    </w:p>
    <w:p w14:paraId="66FD0384" w14:textId="77777777" w:rsidR="001728E4" w:rsidRPr="00C2079D" w:rsidRDefault="00114EBF">
      <w:pPr>
        <w:widowControl/>
        <w:ind w:firstLineChars="200" w:firstLine="480"/>
        <w:jc w:val="left"/>
        <w:rPr>
          <w:rFonts w:cs="宋体"/>
          <w:i/>
          <w:sz w:val="24"/>
          <w:szCs w:val="28"/>
          <w:lang w:bidi="ar"/>
        </w:rPr>
      </w:pPr>
      <w:r w:rsidRPr="00C2079D">
        <w:rPr>
          <w:rFonts w:hint="eastAsia"/>
          <w:i/>
          <w:sz w:val="24"/>
          <w:lang w:bidi="ar"/>
        </w:rPr>
        <w:t xml:space="preserve">1 </w:t>
      </w:r>
      <w:r w:rsidRPr="00C2079D">
        <w:rPr>
          <w:rFonts w:cs="宋体" w:hint="eastAsia"/>
          <w:i/>
          <w:sz w:val="24"/>
          <w:szCs w:val="28"/>
          <w:lang w:bidi="ar"/>
        </w:rPr>
        <w:t>铁路局集中管理是指操作员在铁路局通过旅客服务与生产管控平台直接管控局管站的综合显示、广播、监控、时钟、查询、求助等各种旅客服务设施，进行客运组织工作，实现局管中小站的无人值守。</w:t>
      </w:r>
    </w:p>
    <w:p w14:paraId="137CC2FC" w14:textId="77777777" w:rsidR="001728E4" w:rsidRPr="00C2079D" w:rsidRDefault="00114EBF">
      <w:pPr>
        <w:widowControl/>
        <w:jc w:val="left"/>
        <w:rPr>
          <w:rFonts w:cs="宋体"/>
          <w:i/>
          <w:sz w:val="24"/>
          <w:szCs w:val="28"/>
          <w:lang w:bidi="ar"/>
        </w:rPr>
      </w:pPr>
      <w:r w:rsidRPr="00C2079D">
        <w:rPr>
          <w:rFonts w:cs="宋体"/>
          <w:i/>
          <w:sz w:val="24"/>
          <w:szCs w:val="28"/>
          <w:lang w:bidi="ar"/>
        </w:rPr>
        <w:t xml:space="preserve">    </w:t>
      </w:r>
      <w:r w:rsidRPr="00C2079D">
        <w:rPr>
          <w:rFonts w:cs="宋体" w:hint="eastAsia"/>
          <w:i/>
          <w:sz w:val="24"/>
          <w:szCs w:val="28"/>
          <w:lang w:bidi="ar"/>
        </w:rPr>
        <w:t xml:space="preserve">2 </w:t>
      </w:r>
      <w:r w:rsidRPr="00C2079D">
        <w:rPr>
          <w:rFonts w:cs="宋体" w:hint="eastAsia"/>
          <w:i/>
          <w:sz w:val="24"/>
          <w:szCs w:val="28"/>
          <w:lang w:bidi="ar"/>
        </w:rPr>
        <w:t>中心站管理是指操作员在中心站通过旅客服务与生产管控平台直接管控被代管站的综合显示、广播、监控、时钟、查询、求助等各种旅客服务设施，进行客运组织工作，实现被代管中小站的无人值守。</w:t>
      </w:r>
    </w:p>
    <w:p w14:paraId="345103D5" w14:textId="77777777" w:rsidR="001728E4" w:rsidRPr="00C2079D" w:rsidRDefault="00114EBF">
      <w:pPr>
        <w:widowControl/>
        <w:jc w:val="left"/>
        <w:rPr>
          <w:rFonts w:cs="宋体"/>
          <w:i/>
          <w:sz w:val="24"/>
          <w:szCs w:val="28"/>
          <w:lang w:bidi="ar"/>
        </w:rPr>
      </w:pPr>
      <w:r w:rsidRPr="00C2079D">
        <w:rPr>
          <w:rFonts w:cs="宋体"/>
          <w:i/>
          <w:sz w:val="24"/>
          <w:szCs w:val="28"/>
          <w:lang w:bidi="ar"/>
        </w:rPr>
        <w:t xml:space="preserve">    </w:t>
      </w:r>
      <w:r w:rsidRPr="00C2079D">
        <w:rPr>
          <w:rFonts w:cs="宋体" w:hint="eastAsia"/>
          <w:i/>
          <w:sz w:val="24"/>
          <w:szCs w:val="28"/>
          <w:lang w:bidi="ar"/>
        </w:rPr>
        <w:t xml:space="preserve">3 </w:t>
      </w:r>
      <w:r w:rsidRPr="00C2079D">
        <w:rPr>
          <w:rFonts w:cs="宋体" w:hint="eastAsia"/>
          <w:i/>
          <w:sz w:val="24"/>
          <w:szCs w:val="28"/>
          <w:lang w:bidi="ar"/>
        </w:rPr>
        <w:t>车站独立管理是指操作员在本站通过旅客服务与生产管控平台直接管控被代管站的综合显示、广播、监控、时钟、查询、求助等各种旅客服务设施，进行客运组织工作。</w:t>
      </w:r>
    </w:p>
    <w:p w14:paraId="230CC465" w14:textId="77777777" w:rsidR="001728E4" w:rsidRPr="00C2079D" w:rsidRDefault="00114EBF">
      <w:pPr>
        <w:spacing w:line="360" w:lineRule="auto"/>
        <w:outlineLvl w:val="2"/>
        <w:rPr>
          <w:sz w:val="28"/>
        </w:rPr>
      </w:pPr>
      <w:r w:rsidRPr="00C2079D">
        <w:rPr>
          <w:rFonts w:hint="eastAsia"/>
          <w:sz w:val="28"/>
          <w:szCs w:val="28"/>
        </w:rPr>
        <w:t>3.1.5</w:t>
      </w:r>
      <w:r w:rsidRPr="00C2079D">
        <w:rPr>
          <w:rFonts w:hint="eastAsia"/>
          <w:sz w:val="28"/>
        </w:rPr>
        <w:t>旅客服务与生产管控系统应支持正常工作模式和应急工作模式，并符合下列规定：</w:t>
      </w:r>
    </w:p>
    <w:p w14:paraId="3BD70B24" w14:textId="77777777" w:rsidR="001728E4" w:rsidRPr="00C2079D" w:rsidRDefault="00114EBF">
      <w:pPr>
        <w:ind w:firstLineChars="200" w:firstLine="560"/>
        <w:rPr>
          <w:sz w:val="28"/>
        </w:rPr>
      </w:pPr>
      <w:r w:rsidRPr="00C2079D">
        <w:rPr>
          <w:rFonts w:hint="eastAsia"/>
          <w:sz w:val="28"/>
        </w:rPr>
        <w:t>1</w:t>
      </w:r>
      <w:r w:rsidRPr="00C2079D">
        <w:rPr>
          <w:rFonts w:hint="eastAsia"/>
          <w:sz w:val="28"/>
        </w:rPr>
        <w:t>正常工作模式下，铁路局级、车站级的旅客服务与生产管控平台集中管控所辖车站级旅客服务与生产管控系统；</w:t>
      </w:r>
    </w:p>
    <w:p w14:paraId="43D3439D" w14:textId="77777777" w:rsidR="001728E4" w:rsidRPr="00C2079D" w:rsidRDefault="00114EBF">
      <w:pPr>
        <w:ind w:firstLineChars="200" w:firstLine="560"/>
        <w:rPr>
          <w:sz w:val="28"/>
        </w:rPr>
      </w:pPr>
      <w:r w:rsidRPr="00C2079D">
        <w:rPr>
          <w:rFonts w:hint="eastAsia"/>
          <w:sz w:val="28"/>
        </w:rPr>
        <w:t>2</w:t>
      </w:r>
      <w:r w:rsidRPr="00C2079D">
        <w:rPr>
          <w:rFonts w:hint="eastAsia"/>
          <w:sz w:val="28"/>
        </w:rPr>
        <w:t>应急工作模式下，车站级旅客服务与生产管控平台直接管控本</w:t>
      </w:r>
      <w:r w:rsidRPr="00C2079D">
        <w:rPr>
          <w:rFonts w:hint="eastAsia"/>
          <w:sz w:val="28"/>
        </w:rPr>
        <w:lastRenderedPageBreak/>
        <w:t>站旅客服务与生产管控系统；</w:t>
      </w:r>
    </w:p>
    <w:p w14:paraId="1AD5A837" w14:textId="77777777" w:rsidR="001728E4" w:rsidRPr="00C2079D" w:rsidRDefault="00114EBF">
      <w:pPr>
        <w:ind w:firstLineChars="200" w:firstLine="560"/>
        <w:rPr>
          <w:sz w:val="28"/>
        </w:rPr>
      </w:pPr>
      <w:r w:rsidRPr="00C2079D">
        <w:rPr>
          <w:rFonts w:hint="eastAsia"/>
          <w:sz w:val="28"/>
        </w:rPr>
        <w:t>3</w:t>
      </w:r>
      <w:r w:rsidRPr="00C2079D">
        <w:rPr>
          <w:rFonts w:hint="eastAsia"/>
          <w:sz w:val="28"/>
        </w:rPr>
        <w:t>车站级旅客服务与生产管控系统工作模式应能通过人工或自动方式实现切换。</w:t>
      </w:r>
    </w:p>
    <w:p w14:paraId="11A31914" w14:textId="77777777" w:rsidR="001728E4" w:rsidRPr="00C2079D" w:rsidRDefault="00114EBF">
      <w:pPr>
        <w:spacing w:line="500" w:lineRule="exact"/>
        <w:rPr>
          <w:i/>
          <w:sz w:val="24"/>
          <w:lang w:bidi="ar"/>
        </w:rPr>
      </w:pPr>
      <w:r w:rsidRPr="00C2079D">
        <w:rPr>
          <w:rFonts w:hint="eastAsia"/>
          <w:i/>
          <w:sz w:val="24"/>
          <w:lang w:bidi="ar"/>
        </w:rPr>
        <w:t>条文说明</w:t>
      </w:r>
      <w:r w:rsidRPr="00C2079D">
        <w:rPr>
          <w:i/>
          <w:sz w:val="24"/>
          <w:lang w:bidi="ar"/>
        </w:rPr>
        <w:t>：</w:t>
      </w:r>
      <w:r w:rsidRPr="00C2079D">
        <w:rPr>
          <w:rFonts w:hint="eastAsia"/>
          <w:i/>
          <w:sz w:val="24"/>
          <w:lang w:bidi="ar"/>
        </w:rPr>
        <w:t xml:space="preserve"> </w:t>
      </w:r>
      <w:r w:rsidRPr="00C2079D">
        <w:rPr>
          <w:i/>
          <w:sz w:val="24"/>
          <w:lang w:bidi="ar"/>
        </w:rPr>
        <w:t>3.1.5</w:t>
      </w:r>
      <w:r w:rsidRPr="00C2079D">
        <w:rPr>
          <w:rFonts w:cs="宋体" w:hint="eastAsia"/>
          <w:i/>
          <w:sz w:val="24"/>
          <w:szCs w:val="28"/>
          <w:lang w:bidi="ar"/>
        </w:rPr>
        <w:t xml:space="preserve"> </w:t>
      </w:r>
      <w:r w:rsidRPr="00C2079D">
        <w:rPr>
          <w:rFonts w:ascii="宋体" w:hAnsi="宋体" w:cs="宋体" w:hint="eastAsia"/>
          <w:i/>
          <w:color w:val="000000"/>
          <w:kern w:val="0"/>
          <w:sz w:val="24"/>
          <w:szCs w:val="28"/>
          <w:lang w:bidi="ar"/>
        </w:rPr>
        <w:t>应急工作模式是指当铁路局级生产管控平台或铁路局和车站级系统之间的网络出现故障时，或者根据运营管理需要，为保障车站旅客服务与生产管控系统持续运行所采用的一种工作模式。</w:t>
      </w:r>
    </w:p>
    <w:p w14:paraId="3905D89A" w14:textId="77777777" w:rsidR="001728E4" w:rsidRPr="00C2079D" w:rsidRDefault="001728E4">
      <w:pPr>
        <w:ind w:firstLineChars="200" w:firstLine="560"/>
        <w:rPr>
          <w:sz w:val="28"/>
        </w:rPr>
      </w:pPr>
    </w:p>
    <w:p w14:paraId="30535899" w14:textId="77777777" w:rsidR="001728E4" w:rsidRPr="00C2079D" w:rsidRDefault="00114EBF">
      <w:pPr>
        <w:adjustRightInd w:val="0"/>
        <w:snapToGrid w:val="0"/>
        <w:spacing w:line="360" w:lineRule="auto"/>
        <w:ind w:firstLineChars="200" w:firstLine="560"/>
        <w:jc w:val="center"/>
        <w:outlineLvl w:val="1"/>
        <w:rPr>
          <w:bCs/>
          <w:sz w:val="28"/>
          <w:szCs w:val="28"/>
        </w:rPr>
      </w:pPr>
      <w:bookmarkStart w:id="12" w:name="_Toc42671060"/>
      <w:r w:rsidRPr="00C2079D">
        <w:rPr>
          <w:bCs/>
          <w:sz w:val="28"/>
          <w:szCs w:val="28"/>
        </w:rPr>
        <w:t>3.</w:t>
      </w:r>
      <w:r w:rsidRPr="00C2079D">
        <w:rPr>
          <w:rFonts w:hint="eastAsia"/>
          <w:bCs/>
          <w:sz w:val="28"/>
          <w:szCs w:val="28"/>
        </w:rPr>
        <w:t>2</w:t>
      </w:r>
      <w:r w:rsidRPr="00C2079D">
        <w:rPr>
          <w:bCs/>
          <w:sz w:val="28"/>
          <w:szCs w:val="28"/>
        </w:rPr>
        <w:t>旅客服务与生产管控</w:t>
      </w:r>
      <w:r w:rsidRPr="00C2079D">
        <w:rPr>
          <w:rFonts w:hint="eastAsia"/>
          <w:bCs/>
          <w:sz w:val="28"/>
          <w:szCs w:val="28"/>
        </w:rPr>
        <w:t>平台</w:t>
      </w:r>
    </w:p>
    <w:p w14:paraId="087AB875" w14:textId="77777777" w:rsidR="001728E4" w:rsidRPr="00C2079D" w:rsidRDefault="00114EBF">
      <w:pPr>
        <w:spacing w:line="360" w:lineRule="auto"/>
        <w:outlineLvl w:val="2"/>
        <w:rPr>
          <w:sz w:val="28"/>
        </w:rPr>
      </w:pPr>
      <w:r w:rsidRPr="00C2079D">
        <w:rPr>
          <w:sz w:val="28"/>
        </w:rPr>
        <w:t>3.2.1</w:t>
      </w:r>
      <w:r w:rsidRPr="00C2079D">
        <w:rPr>
          <w:bCs/>
          <w:sz w:val="28"/>
          <w:szCs w:val="28"/>
        </w:rPr>
        <w:t>旅客服务与生产管控</w:t>
      </w:r>
      <w:r w:rsidRPr="00C2079D">
        <w:rPr>
          <w:rFonts w:hint="eastAsia"/>
          <w:sz w:val="28"/>
        </w:rPr>
        <w:t>平台应具备下列平台功能：</w:t>
      </w:r>
    </w:p>
    <w:p w14:paraId="67030FEE" w14:textId="77777777" w:rsidR="001728E4" w:rsidRPr="00C2079D" w:rsidRDefault="00114EBF">
      <w:pPr>
        <w:ind w:leftChars="200" w:left="420"/>
        <w:rPr>
          <w:rFonts w:ascii="宋体" w:hAnsi="宋体" w:cs="宋体"/>
          <w:sz w:val="28"/>
          <w:szCs w:val="28"/>
        </w:rPr>
      </w:pPr>
      <w:r w:rsidRPr="00C2079D">
        <w:rPr>
          <w:rFonts w:ascii="宋体" w:hAnsi="宋体" w:cs="宋体" w:hint="eastAsia"/>
          <w:sz w:val="28"/>
          <w:szCs w:val="28"/>
        </w:rPr>
        <w:t>1国铁集团级平台</w:t>
      </w:r>
      <w:r w:rsidRPr="00C2079D">
        <w:rPr>
          <w:rFonts w:hint="eastAsia"/>
          <w:sz w:val="28"/>
        </w:rPr>
        <w:t>功能</w:t>
      </w:r>
    </w:p>
    <w:p w14:paraId="7B871CD6"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w:t>
      </w:r>
      <w:r w:rsidRPr="00C2079D">
        <w:rPr>
          <w:sz w:val="28"/>
          <w:szCs w:val="20"/>
        </w:rPr>
        <w:t>数据管理、统计、分析等功能</w:t>
      </w:r>
      <w:r w:rsidRPr="00C2079D">
        <w:rPr>
          <w:rFonts w:hint="eastAsia"/>
          <w:sz w:val="28"/>
          <w:szCs w:val="20"/>
        </w:rPr>
        <w:t>；</w:t>
      </w:r>
    </w:p>
    <w:p w14:paraId="096A35DB"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）移动终端</w:t>
      </w:r>
      <w:r w:rsidRPr="00C2079D">
        <w:rPr>
          <w:rFonts w:hint="eastAsia"/>
          <w:sz w:val="28"/>
          <w:szCs w:val="20"/>
        </w:rPr>
        <w:t>web</w:t>
      </w:r>
      <w:r w:rsidRPr="00C2079D">
        <w:rPr>
          <w:rFonts w:hint="eastAsia"/>
          <w:sz w:val="28"/>
          <w:szCs w:val="20"/>
        </w:rPr>
        <w:t>业务处理功能；</w:t>
      </w:r>
    </w:p>
    <w:p w14:paraId="4AA0CCA1"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）终端设备身份认证</w:t>
      </w:r>
      <w:r w:rsidRPr="00C2079D">
        <w:rPr>
          <w:sz w:val="28"/>
          <w:szCs w:val="20"/>
        </w:rPr>
        <w:t>、</w:t>
      </w:r>
      <w:r w:rsidRPr="00C2079D">
        <w:rPr>
          <w:rFonts w:hint="eastAsia"/>
          <w:sz w:val="28"/>
          <w:szCs w:val="20"/>
        </w:rPr>
        <w:t>管理功能；</w:t>
      </w:r>
    </w:p>
    <w:p w14:paraId="15D70D90"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4</w:t>
      </w:r>
      <w:r w:rsidRPr="00C2079D">
        <w:rPr>
          <w:rFonts w:hint="eastAsia"/>
          <w:sz w:val="28"/>
          <w:szCs w:val="20"/>
        </w:rPr>
        <w:t>）</w:t>
      </w:r>
      <w:r w:rsidRPr="00C2079D">
        <w:rPr>
          <w:sz w:val="28"/>
          <w:szCs w:val="20"/>
        </w:rPr>
        <w:t>预留基于人工智能算法、模型、知识、规则</w:t>
      </w:r>
      <w:r w:rsidRPr="00C2079D">
        <w:rPr>
          <w:rFonts w:hint="eastAsia"/>
          <w:sz w:val="28"/>
          <w:szCs w:val="20"/>
        </w:rPr>
        <w:t>的</w:t>
      </w:r>
      <w:r w:rsidRPr="00C2079D">
        <w:rPr>
          <w:sz w:val="28"/>
          <w:szCs w:val="20"/>
        </w:rPr>
        <w:t>统一管理</w:t>
      </w:r>
      <w:r w:rsidRPr="00C2079D">
        <w:rPr>
          <w:rFonts w:hint="eastAsia"/>
          <w:sz w:val="28"/>
          <w:szCs w:val="20"/>
        </w:rPr>
        <w:t>和</w:t>
      </w:r>
      <w:r w:rsidRPr="00C2079D">
        <w:rPr>
          <w:sz w:val="28"/>
          <w:szCs w:val="20"/>
        </w:rPr>
        <w:t>接口调用服务。</w:t>
      </w:r>
    </w:p>
    <w:p w14:paraId="76301551" w14:textId="77777777" w:rsidR="001728E4" w:rsidRPr="00C2079D" w:rsidRDefault="00114EBF">
      <w:pPr>
        <w:ind w:leftChars="200" w:left="420"/>
        <w:rPr>
          <w:rFonts w:ascii="宋体" w:hAnsi="宋体" w:cs="宋体"/>
          <w:sz w:val="28"/>
          <w:szCs w:val="28"/>
        </w:rPr>
      </w:pPr>
      <w:r w:rsidRPr="00C2079D">
        <w:rPr>
          <w:rFonts w:ascii="宋体" w:hAnsi="宋体" w:cs="宋体"/>
          <w:sz w:val="28"/>
          <w:szCs w:val="28"/>
        </w:rPr>
        <w:t xml:space="preserve">2 </w:t>
      </w:r>
      <w:r w:rsidRPr="00C2079D">
        <w:rPr>
          <w:rFonts w:ascii="宋体" w:hAnsi="宋体" w:cs="宋体" w:hint="eastAsia"/>
          <w:sz w:val="28"/>
          <w:szCs w:val="28"/>
        </w:rPr>
        <w:t>铁路局集团公司级平台</w:t>
      </w:r>
      <w:r w:rsidRPr="00C2079D">
        <w:rPr>
          <w:rFonts w:hint="eastAsia"/>
          <w:sz w:val="28"/>
        </w:rPr>
        <w:t>功能</w:t>
      </w:r>
    </w:p>
    <w:p w14:paraId="2DAEB39F"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）业务数据路径访问控制功能；</w:t>
      </w:r>
    </w:p>
    <w:p w14:paraId="222DA385"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rFonts w:hint="eastAsia"/>
          <w:sz w:val="28"/>
          <w:szCs w:val="20"/>
        </w:rPr>
        <w:t>）数据清洗</w:t>
      </w:r>
      <w:r w:rsidRPr="00C2079D">
        <w:rPr>
          <w:sz w:val="28"/>
          <w:szCs w:val="20"/>
        </w:rPr>
        <w:t>、</w:t>
      </w:r>
      <w:r w:rsidRPr="00C2079D">
        <w:rPr>
          <w:rFonts w:hint="eastAsia"/>
          <w:sz w:val="28"/>
          <w:szCs w:val="20"/>
        </w:rPr>
        <w:t>过滤功能；</w:t>
      </w:r>
    </w:p>
    <w:p w14:paraId="4BE6E71A"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3</w:t>
      </w:r>
      <w:r w:rsidRPr="00C2079D">
        <w:rPr>
          <w:rFonts w:hint="eastAsia"/>
          <w:sz w:val="28"/>
          <w:szCs w:val="20"/>
        </w:rPr>
        <w:t>）</w:t>
      </w:r>
      <w:r w:rsidRPr="00C2079D">
        <w:rPr>
          <w:sz w:val="28"/>
          <w:szCs w:val="20"/>
        </w:rPr>
        <w:t>数据集成展示功能。</w:t>
      </w:r>
    </w:p>
    <w:p w14:paraId="743CBCB7" w14:textId="77777777" w:rsidR="001728E4" w:rsidRPr="00C2079D" w:rsidRDefault="00114EBF">
      <w:pPr>
        <w:ind w:leftChars="200" w:left="420"/>
        <w:rPr>
          <w:rFonts w:ascii="宋体" w:hAnsi="宋体" w:cs="宋体"/>
          <w:sz w:val="28"/>
          <w:szCs w:val="28"/>
        </w:rPr>
      </w:pPr>
      <w:r w:rsidRPr="00C2079D">
        <w:rPr>
          <w:rFonts w:ascii="宋体" w:hAnsi="宋体" w:cs="宋体"/>
          <w:sz w:val="28"/>
          <w:szCs w:val="28"/>
        </w:rPr>
        <w:t>3</w:t>
      </w:r>
      <w:r w:rsidRPr="00C2079D">
        <w:rPr>
          <w:rFonts w:ascii="宋体" w:hAnsi="宋体" w:cs="宋体" w:hint="eastAsia"/>
          <w:sz w:val="28"/>
          <w:szCs w:val="28"/>
        </w:rPr>
        <w:t>车站级平台</w:t>
      </w:r>
      <w:r w:rsidRPr="00C2079D">
        <w:rPr>
          <w:rFonts w:hint="eastAsia"/>
          <w:sz w:val="28"/>
        </w:rPr>
        <w:t>功能</w:t>
      </w:r>
    </w:p>
    <w:p w14:paraId="5920A460"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）接收管控平台下发的基础数据及旅客服务策略，并转发给相关子系统；</w:t>
      </w:r>
    </w:p>
    <w:p w14:paraId="544EE64B"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rFonts w:hint="eastAsia"/>
          <w:sz w:val="28"/>
          <w:szCs w:val="20"/>
        </w:rPr>
        <w:t>）设备状态信息采集和集中管控功能；</w:t>
      </w:r>
    </w:p>
    <w:p w14:paraId="71E5A8E7"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3</w:t>
      </w:r>
      <w:r w:rsidRPr="00C2079D">
        <w:rPr>
          <w:rFonts w:hint="eastAsia"/>
          <w:sz w:val="28"/>
          <w:szCs w:val="20"/>
        </w:rPr>
        <w:t>）人员、设备、环境协同控制功能；</w:t>
      </w:r>
    </w:p>
    <w:p w14:paraId="128DA812"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4</w:t>
      </w:r>
      <w:r w:rsidRPr="00C2079D">
        <w:rPr>
          <w:rFonts w:hint="eastAsia"/>
          <w:sz w:val="28"/>
          <w:szCs w:val="20"/>
        </w:rPr>
        <w:t>）应急功能；</w:t>
      </w:r>
    </w:p>
    <w:p w14:paraId="5F7581A5"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lastRenderedPageBreak/>
        <w:t>5</w:t>
      </w:r>
      <w:r w:rsidRPr="00C2079D">
        <w:rPr>
          <w:rFonts w:hint="eastAsia"/>
          <w:sz w:val="28"/>
          <w:szCs w:val="20"/>
        </w:rPr>
        <w:t>）</w:t>
      </w:r>
      <w:r w:rsidRPr="00C2079D">
        <w:rPr>
          <w:sz w:val="28"/>
          <w:szCs w:val="20"/>
        </w:rPr>
        <w:t>数据集成展示功能，根据车站</w:t>
      </w:r>
      <w:r w:rsidRPr="00C2079D">
        <w:rPr>
          <w:rFonts w:hint="eastAsia"/>
          <w:sz w:val="28"/>
          <w:szCs w:val="20"/>
        </w:rPr>
        <w:t>规模及</w:t>
      </w:r>
      <w:r w:rsidRPr="00C2079D">
        <w:rPr>
          <w:sz w:val="28"/>
          <w:szCs w:val="20"/>
        </w:rPr>
        <w:t>需要可在</w:t>
      </w:r>
      <w:r w:rsidRPr="00C2079D">
        <w:rPr>
          <w:rFonts w:hint="eastAsia"/>
          <w:sz w:val="28"/>
          <w:szCs w:val="20"/>
        </w:rPr>
        <w:t>大屏显示设备</w:t>
      </w:r>
      <w:r w:rsidRPr="00C2079D">
        <w:rPr>
          <w:sz w:val="28"/>
          <w:szCs w:val="20"/>
        </w:rPr>
        <w:t>上展示</w:t>
      </w:r>
      <w:r w:rsidRPr="00C2079D">
        <w:rPr>
          <w:rFonts w:hint="eastAsia"/>
          <w:sz w:val="28"/>
          <w:szCs w:val="20"/>
        </w:rPr>
        <w:t>。</w:t>
      </w:r>
    </w:p>
    <w:p w14:paraId="39FB7F3E" w14:textId="77777777" w:rsidR="001728E4" w:rsidRPr="00C2079D" w:rsidRDefault="00114EBF">
      <w:pPr>
        <w:adjustRightInd w:val="0"/>
        <w:snapToGrid w:val="0"/>
        <w:spacing w:line="360" w:lineRule="auto"/>
        <w:ind w:firstLineChars="200" w:firstLine="560"/>
        <w:rPr>
          <w:i/>
          <w:iCs/>
          <w:sz w:val="28"/>
          <w:szCs w:val="20"/>
        </w:rPr>
      </w:pPr>
      <w:r w:rsidRPr="00C2079D">
        <w:rPr>
          <w:rFonts w:hint="eastAsia"/>
          <w:i/>
          <w:iCs/>
          <w:sz w:val="28"/>
          <w:szCs w:val="20"/>
        </w:rPr>
        <w:t>条文说明：</w:t>
      </w:r>
      <w:r w:rsidRPr="00C2079D">
        <w:rPr>
          <w:rFonts w:hint="eastAsia"/>
          <w:i/>
          <w:iCs/>
          <w:sz w:val="28"/>
          <w:szCs w:val="20"/>
        </w:rPr>
        <w:t>3.2.1</w:t>
      </w:r>
      <w:r w:rsidRPr="00C2079D">
        <w:rPr>
          <w:rFonts w:hint="eastAsia"/>
          <w:i/>
          <w:iCs/>
          <w:sz w:val="28"/>
          <w:szCs w:val="20"/>
        </w:rPr>
        <w:t>：</w:t>
      </w:r>
    </w:p>
    <w:p w14:paraId="004D415F" w14:textId="77777777" w:rsidR="001728E4" w:rsidRPr="00C2079D" w:rsidRDefault="00114EBF">
      <w:pPr>
        <w:spacing w:line="500" w:lineRule="exact"/>
        <w:ind w:firstLineChars="200" w:firstLine="480"/>
        <w:jc w:val="left"/>
        <w:rPr>
          <w:i/>
          <w:iCs/>
          <w:sz w:val="24"/>
          <w:lang w:bidi="ar"/>
        </w:rPr>
      </w:pPr>
      <w:r w:rsidRPr="00C2079D">
        <w:rPr>
          <w:i/>
          <w:iCs/>
          <w:sz w:val="24"/>
          <w:lang w:bidi="ar"/>
        </w:rPr>
        <w:t>1</w:t>
      </w:r>
    </w:p>
    <w:p w14:paraId="2ED196CE" w14:textId="77777777" w:rsidR="001728E4" w:rsidRPr="00C2079D" w:rsidRDefault="00114EBF" w:rsidP="000A1D91">
      <w:pPr>
        <w:widowControl/>
        <w:ind w:firstLineChars="200" w:firstLine="480"/>
        <w:jc w:val="left"/>
        <w:rPr>
          <w:rFonts w:cs="宋体"/>
          <w:i/>
          <w:iCs/>
          <w:sz w:val="24"/>
          <w:lang w:bidi="ar"/>
        </w:rPr>
      </w:pPr>
      <w:r w:rsidRPr="00C2079D">
        <w:rPr>
          <w:rFonts w:cs="宋体"/>
          <w:i/>
          <w:iCs/>
          <w:sz w:val="24"/>
          <w:lang w:bidi="ar"/>
        </w:rPr>
        <w:t>4</w:t>
      </w:r>
      <w:r w:rsidRPr="00C2079D">
        <w:rPr>
          <w:rFonts w:cs="宋体" w:hint="eastAsia"/>
          <w:i/>
          <w:iCs/>
          <w:sz w:val="24"/>
          <w:lang w:bidi="ar"/>
        </w:rPr>
        <w:t>）</w:t>
      </w:r>
      <w:r w:rsidRPr="00C2079D">
        <w:rPr>
          <w:rFonts w:cs="宋体"/>
          <w:i/>
          <w:iCs/>
          <w:sz w:val="24"/>
          <w:lang w:bidi="ar"/>
        </w:rPr>
        <w:t xml:space="preserve"> </w:t>
      </w:r>
      <w:r w:rsidRPr="00C2079D">
        <w:rPr>
          <w:rFonts w:cs="宋体" w:hint="eastAsia"/>
          <w:i/>
          <w:iCs/>
          <w:sz w:val="24"/>
          <w:lang w:bidi="ar"/>
        </w:rPr>
        <w:t>“算法、模型、知识、规则的统一管理和接口调用服务”是指对算法、模型、知识、规则的统一存储分类和优化升级，并提供相应的公共接口调用服务。其中，“算法”包括数据分析、音视频分析、语义理解等算法。“模型”包括站房结构、设备设施、客流分布等通用和专用模型。“知识”包括旅客问询、业务处置、车站信息服务等铁路客运知识。“规则”包括铁路客运相关规定、车站运营规章、业务执行、数据算法使用等规则。</w:t>
      </w:r>
      <w:r w:rsidRPr="00C2079D">
        <w:rPr>
          <w:rFonts w:cs="宋体"/>
          <w:i/>
          <w:iCs/>
          <w:sz w:val="24"/>
          <w:lang w:bidi="ar"/>
        </w:rPr>
        <w:t xml:space="preserve"> </w:t>
      </w:r>
    </w:p>
    <w:p w14:paraId="399326A4" w14:textId="77777777" w:rsidR="001728E4" w:rsidRPr="00C2079D" w:rsidRDefault="00114EBF" w:rsidP="000A1D91">
      <w:pPr>
        <w:widowControl/>
        <w:ind w:firstLineChars="200" w:firstLine="480"/>
        <w:jc w:val="left"/>
        <w:rPr>
          <w:rFonts w:cs="宋体"/>
          <w:i/>
          <w:iCs/>
          <w:sz w:val="24"/>
          <w:lang w:bidi="ar"/>
        </w:rPr>
      </w:pPr>
      <w:r w:rsidRPr="00C2079D">
        <w:rPr>
          <w:rFonts w:cs="宋体" w:hint="eastAsia"/>
          <w:i/>
          <w:iCs/>
          <w:sz w:val="24"/>
          <w:lang w:bidi="ar"/>
        </w:rPr>
        <w:t xml:space="preserve">3 </w:t>
      </w:r>
      <w:r w:rsidRPr="00C2079D">
        <w:rPr>
          <w:rFonts w:cs="宋体" w:hint="eastAsia"/>
          <w:i/>
          <w:iCs/>
          <w:sz w:val="24"/>
          <w:lang w:bidi="ar"/>
        </w:rPr>
        <w:t>旅客服务策略是指以列车时刻表、车站站场结构、客运组织要求等信息为基础生成客运组织模板，按日自动生成次日的客运组织计划，包括综合显示管理计划、广播管理计划、检票规则和检票计划等，并按规定向管理范围内的车站发布。</w:t>
      </w:r>
    </w:p>
    <w:p w14:paraId="185FD499" w14:textId="77777777" w:rsidR="001728E4" w:rsidRPr="00C2079D" w:rsidRDefault="00114EBF">
      <w:pPr>
        <w:spacing w:line="360" w:lineRule="auto"/>
        <w:outlineLvl w:val="2"/>
        <w:rPr>
          <w:sz w:val="28"/>
        </w:rPr>
      </w:pPr>
      <w:r w:rsidRPr="00C2079D">
        <w:rPr>
          <w:sz w:val="28"/>
        </w:rPr>
        <w:t>3.2.</w:t>
      </w:r>
      <w:r w:rsidRPr="00C2079D">
        <w:rPr>
          <w:rFonts w:hint="eastAsia"/>
          <w:sz w:val="28"/>
        </w:rPr>
        <w:t>2</w:t>
      </w:r>
      <w:r w:rsidRPr="00C2079D">
        <w:rPr>
          <w:bCs/>
          <w:sz w:val="28"/>
          <w:szCs w:val="28"/>
        </w:rPr>
        <w:t>旅客服务与生产管控</w:t>
      </w:r>
      <w:r w:rsidRPr="00C2079D">
        <w:rPr>
          <w:rFonts w:hint="eastAsia"/>
          <w:sz w:val="28"/>
        </w:rPr>
        <w:t>平台应具备下列应用功能：</w:t>
      </w:r>
    </w:p>
    <w:p w14:paraId="2F6BAAE7" w14:textId="77777777" w:rsidR="001728E4" w:rsidRPr="00C2079D" w:rsidRDefault="00114EBF">
      <w:pPr>
        <w:ind w:leftChars="200" w:left="420"/>
        <w:rPr>
          <w:rFonts w:ascii="宋体" w:hAnsi="宋体" w:cs="宋体"/>
          <w:sz w:val="28"/>
          <w:szCs w:val="28"/>
        </w:rPr>
      </w:pPr>
      <w:r w:rsidRPr="00C2079D">
        <w:rPr>
          <w:rFonts w:ascii="宋体" w:hAnsi="宋体" w:cs="宋体"/>
          <w:sz w:val="28"/>
          <w:szCs w:val="28"/>
        </w:rPr>
        <w:t>1</w:t>
      </w:r>
      <w:r w:rsidRPr="00C2079D">
        <w:rPr>
          <w:rFonts w:ascii="宋体" w:hAnsi="宋体" w:cs="宋体" w:hint="eastAsia"/>
          <w:sz w:val="28"/>
          <w:szCs w:val="28"/>
        </w:rPr>
        <w:t>旅客服务功能</w:t>
      </w:r>
    </w:p>
    <w:p w14:paraId="50883808"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）自动编制与修正作业模板和人员配置模板，生成列车到发作业计划，实现客运作业计划的一体化编制功能；</w:t>
      </w:r>
    </w:p>
    <w:p w14:paraId="14DA7C20"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rFonts w:hint="eastAsia"/>
          <w:sz w:val="28"/>
          <w:szCs w:val="20"/>
        </w:rPr>
        <w:t>）自动生成广播、引导和检票计划，对站内广播、综合显示、时钟、求助、查询和检票业务进行集中管理、统一调控功能；</w:t>
      </w:r>
    </w:p>
    <w:p w14:paraId="1CD89CB6"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3</w:t>
      </w:r>
      <w:r w:rsidRPr="00C2079D">
        <w:rPr>
          <w:rFonts w:hint="eastAsia"/>
          <w:sz w:val="28"/>
          <w:szCs w:val="20"/>
        </w:rPr>
        <w:t>）客运作业计划、重点列车信息、客运作业岗位及客流预警等执行、监控及集成化展示功能。</w:t>
      </w:r>
    </w:p>
    <w:p w14:paraId="3D00B7BA"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客运管理与指挥功能</w:t>
      </w:r>
    </w:p>
    <w:p w14:paraId="5F952A98"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）客运作业执行</w:t>
      </w:r>
      <w:r w:rsidRPr="00C2079D">
        <w:rPr>
          <w:sz w:val="28"/>
          <w:szCs w:val="20"/>
        </w:rPr>
        <w:t>卡控</w:t>
      </w:r>
      <w:r w:rsidRPr="00C2079D">
        <w:rPr>
          <w:rFonts w:hint="eastAsia"/>
          <w:sz w:val="28"/>
          <w:szCs w:val="20"/>
        </w:rPr>
        <w:t>、调度命令签收转发、客运人员到岗监控等</w:t>
      </w:r>
      <w:r w:rsidRPr="00C2079D">
        <w:rPr>
          <w:sz w:val="28"/>
          <w:szCs w:val="20"/>
        </w:rPr>
        <w:t>功能</w:t>
      </w:r>
      <w:r w:rsidRPr="00C2079D">
        <w:rPr>
          <w:rFonts w:hint="eastAsia"/>
          <w:sz w:val="28"/>
          <w:szCs w:val="20"/>
        </w:rPr>
        <w:t>；</w:t>
      </w:r>
    </w:p>
    <w:p w14:paraId="788FE2C1"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）客运人员排班编制、统计、分析等功能。</w:t>
      </w:r>
    </w:p>
    <w:p w14:paraId="42FB08A3" w14:textId="77777777" w:rsidR="001728E4" w:rsidRPr="00C2079D" w:rsidRDefault="00114EBF">
      <w:pPr>
        <w:ind w:leftChars="200" w:left="420"/>
        <w:rPr>
          <w:rFonts w:ascii="宋体" w:hAnsi="宋体" w:cs="宋体"/>
          <w:sz w:val="28"/>
          <w:szCs w:val="28"/>
        </w:rPr>
      </w:pPr>
      <w:r w:rsidRPr="00C2079D">
        <w:rPr>
          <w:rFonts w:ascii="宋体" w:hAnsi="宋体" w:cs="宋体"/>
          <w:sz w:val="28"/>
          <w:szCs w:val="28"/>
        </w:rPr>
        <w:t xml:space="preserve">3 </w:t>
      </w:r>
      <w:r w:rsidRPr="00C2079D">
        <w:rPr>
          <w:rFonts w:ascii="宋体" w:hAnsi="宋体" w:cs="宋体" w:hint="eastAsia"/>
          <w:sz w:val="28"/>
          <w:szCs w:val="28"/>
        </w:rPr>
        <w:t>应急管理功能</w:t>
      </w:r>
    </w:p>
    <w:p w14:paraId="33873F3D"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）提供本站经停列车的追踪信息</w:t>
      </w:r>
      <w:r w:rsidRPr="00C2079D">
        <w:rPr>
          <w:sz w:val="28"/>
          <w:szCs w:val="20"/>
        </w:rPr>
        <w:t>；</w:t>
      </w:r>
    </w:p>
    <w:p w14:paraId="6691E1D2"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）突发事件的信息收集、传达、接警处警、记录和上报等功能</w:t>
      </w:r>
      <w:r w:rsidRPr="00C2079D">
        <w:rPr>
          <w:sz w:val="28"/>
          <w:szCs w:val="20"/>
        </w:rPr>
        <w:t>；</w:t>
      </w:r>
    </w:p>
    <w:p w14:paraId="05912D41"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lastRenderedPageBreak/>
        <w:t>3</w:t>
      </w:r>
      <w:r w:rsidRPr="00C2079D">
        <w:rPr>
          <w:rFonts w:hint="eastAsia"/>
          <w:sz w:val="28"/>
          <w:szCs w:val="20"/>
        </w:rPr>
        <w:t>）预案分类电子化管理功能，管理各类应急处置、紧急疏散、医疗救护等应急资源数据</w:t>
      </w:r>
      <w:r w:rsidRPr="00C2079D">
        <w:rPr>
          <w:sz w:val="28"/>
          <w:szCs w:val="20"/>
        </w:rPr>
        <w:t>；</w:t>
      </w:r>
    </w:p>
    <w:p w14:paraId="2D81C2AC"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4</w:t>
      </w:r>
      <w:r w:rsidRPr="00C2079D">
        <w:rPr>
          <w:rFonts w:hint="eastAsia"/>
          <w:sz w:val="28"/>
          <w:szCs w:val="20"/>
        </w:rPr>
        <w:t>）提供模拟演练场景功能</w:t>
      </w:r>
      <w:r w:rsidRPr="00C2079D">
        <w:rPr>
          <w:sz w:val="28"/>
          <w:szCs w:val="20"/>
        </w:rPr>
        <w:t>；</w:t>
      </w:r>
    </w:p>
    <w:p w14:paraId="661612D4" w14:textId="77777777" w:rsidR="001728E4" w:rsidRPr="00C2079D" w:rsidRDefault="00114EBF">
      <w:pPr>
        <w:adjustRightInd w:val="0"/>
        <w:snapToGrid w:val="0"/>
        <w:spacing w:line="360" w:lineRule="auto"/>
        <w:ind w:firstLineChars="200" w:firstLine="560"/>
        <w:rPr>
          <w:rFonts w:ascii="宋体" w:hAnsi="宋体" w:cs="宋体"/>
          <w:sz w:val="28"/>
          <w:szCs w:val="28"/>
        </w:rPr>
      </w:pPr>
      <w:r w:rsidRPr="00C2079D">
        <w:rPr>
          <w:sz w:val="28"/>
          <w:szCs w:val="20"/>
        </w:rPr>
        <w:t>5</w:t>
      </w:r>
      <w:r w:rsidRPr="00C2079D">
        <w:rPr>
          <w:rFonts w:hint="eastAsia"/>
          <w:sz w:val="28"/>
          <w:szCs w:val="20"/>
        </w:rPr>
        <w:t>）具备智能生成应急处置决策方案，协调应急任务执行等功能。</w:t>
      </w:r>
      <w:r w:rsidRPr="00C2079D">
        <w:rPr>
          <w:rFonts w:ascii="宋体" w:hAnsi="宋体" w:cs="宋体"/>
          <w:sz w:val="28"/>
          <w:szCs w:val="28"/>
        </w:rPr>
        <w:t>4</w:t>
      </w:r>
      <w:r w:rsidRPr="00C2079D">
        <w:rPr>
          <w:rFonts w:ascii="宋体" w:hAnsi="宋体" w:cs="宋体" w:hint="eastAsia"/>
          <w:sz w:val="28"/>
          <w:szCs w:val="28"/>
        </w:rPr>
        <w:t>客站设备运用监控功能</w:t>
      </w:r>
    </w:p>
    <w:p w14:paraId="77DD40C1"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1</w:t>
      </w:r>
      <w:r w:rsidRPr="00C2079D">
        <w:rPr>
          <w:rFonts w:hint="eastAsia"/>
          <w:sz w:val="28"/>
          <w:szCs w:val="20"/>
        </w:rPr>
        <w:t>）车站客票、旅服、机电类等设备运用管理功能；</w:t>
      </w:r>
    </w:p>
    <w:p w14:paraId="7E0A21F9"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rFonts w:hint="eastAsia"/>
          <w:sz w:val="28"/>
          <w:szCs w:val="20"/>
        </w:rPr>
        <w:t>）静态履历和动态履历的信息化管理功能；</w:t>
      </w:r>
    </w:p>
    <w:p w14:paraId="65C64304"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3</w:t>
      </w:r>
      <w:r w:rsidRPr="00C2079D">
        <w:rPr>
          <w:rFonts w:hint="eastAsia"/>
          <w:sz w:val="28"/>
          <w:szCs w:val="20"/>
        </w:rPr>
        <w:t>）巡检、保养、故障、备品备件管理等功能；</w:t>
      </w:r>
    </w:p>
    <w:p w14:paraId="0205F082"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4</w:t>
      </w:r>
      <w:r w:rsidRPr="00C2079D">
        <w:rPr>
          <w:rFonts w:hint="eastAsia"/>
          <w:sz w:val="28"/>
          <w:szCs w:val="20"/>
        </w:rPr>
        <w:t>）设备运行状态监测功能；</w:t>
      </w:r>
    </w:p>
    <w:p w14:paraId="38E86EF6"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5</w:t>
      </w:r>
      <w:r w:rsidRPr="00C2079D">
        <w:rPr>
          <w:rFonts w:hint="eastAsia"/>
          <w:sz w:val="28"/>
          <w:szCs w:val="20"/>
        </w:rPr>
        <w:t>）结合列车运行计划、客流聚集，环境参数（温度、湿度、亮度、</w:t>
      </w:r>
      <w:r w:rsidRPr="00C2079D">
        <w:rPr>
          <w:sz w:val="28"/>
          <w:szCs w:val="20"/>
        </w:rPr>
        <w:t>CO2</w:t>
      </w:r>
      <w:r w:rsidRPr="00C2079D">
        <w:rPr>
          <w:rFonts w:hint="eastAsia"/>
          <w:sz w:val="28"/>
          <w:szCs w:val="20"/>
        </w:rPr>
        <w:t>浓度等）等因素，对暖通空调、照明、导向屏等能耗终端设备进行节能控制功能；</w:t>
      </w:r>
    </w:p>
    <w:p w14:paraId="47F5B500"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6</w:t>
      </w:r>
      <w:r w:rsidRPr="00C2079D">
        <w:rPr>
          <w:rFonts w:hint="eastAsia"/>
          <w:sz w:val="28"/>
          <w:szCs w:val="20"/>
        </w:rPr>
        <w:t>）对车站的水、电、气、热等能耗进行管理功能。</w:t>
      </w:r>
    </w:p>
    <w:p w14:paraId="382DA57B" w14:textId="77777777" w:rsidR="001728E4" w:rsidRPr="00C2079D" w:rsidRDefault="00114EBF">
      <w:pPr>
        <w:widowControl/>
        <w:jc w:val="left"/>
        <w:rPr>
          <w:rFonts w:cs="宋体"/>
          <w:i/>
          <w:iCs/>
          <w:sz w:val="24"/>
          <w:lang w:bidi="ar"/>
        </w:rPr>
      </w:pPr>
      <w:r w:rsidRPr="00C2079D">
        <w:rPr>
          <w:rFonts w:cs="宋体" w:hint="eastAsia"/>
          <w:i/>
          <w:iCs/>
          <w:sz w:val="24"/>
          <w:lang w:bidi="ar"/>
        </w:rPr>
        <w:t>条文说明</w:t>
      </w:r>
      <w:r w:rsidRPr="00C2079D">
        <w:rPr>
          <w:rFonts w:cs="宋体"/>
          <w:i/>
          <w:iCs/>
          <w:sz w:val="24"/>
          <w:lang w:bidi="ar"/>
        </w:rPr>
        <w:t>：</w:t>
      </w:r>
      <w:r w:rsidRPr="00C2079D">
        <w:rPr>
          <w:rFonts w:cs="宋体"/>
          <w:i/>
          <w:iCs/>
          <w:sz w:val="24"/>
          <w:lang w:bidi="ar"/>
        </w:rPr>
        <w:t xml:space="preserve">3.2.2 </w:t>
      </w:r>
    </w:p>
    <w:p w14:paraId="79619EF6" w14:textId="77777777" w:rsidR="00131D82" w:rsidRPr="00C2079D" w:rsidRDefault="00114EBF">
      <w:pPr>
        <w:widowControl/>
        <w:ind w:firstLineChars="200" w:firstLine="480"/>
        <w:jc w:val="left"/>
        <w:rPr>
          <w:rFonts w:cs="宋体"/>
          <w:i/>
          <w:iCs/>
          <w:sz w:val="24"/>
          <w:lang w:bidi="ar"/>
        </w:rPr>
      </w:pPr>
      <w:r w:rsidRPr="00C2079D">
        <w:rPr>
          <w:rFonts w:cs="宋体"/>
          <w:i/>
          <w:iCs/>
          <w:sz w:val="24"/>
          <w:lang w:bidi="ar"/>
        </w:rPr>
        <w:t>4</w:t>
      </w:r>
      <w:r w:rsidRPr="00C2079D">
        <w:rPr>
          <w:rFonts w:cs="宋体" w:hint="eastAsia"/>
          <w:i/>
          <w:iCs/>
          <w:sz w:val="24"/>
          <w:lang w:bidi="ar"/>
        </w:rPr>
        <w:t xml:space="preserve"> </w:t>
      </w:r>
    </w:p>
    <w:p w14:paraId="32B613DE" w14:textId="77777777" w:rsidR="00811516" w:rsidRPr="00C2079D" w:rsidRDefault="00131D82">
      <w:pPr>
        <w:widowControl/>
        <w:ind w:firstLineChars="200" w:firstLine="480"/>
        <w:jc w:val="left"/>
        <w:rPr>
          <w:rFonts w:cs="宋体"/>
          <w:i/>
          <w:iCs/>
          <w:sz w:val="24"/>
          <w:lang w:bidi="ar"/>
        </w:rPr>
      </w:pPr>
      <w:r w:rsidRPr="00C2079D">
        <w:rPr>
          <w:rFonts w:cs="宋体"/>
          <w:i/>
          <w:iCs/>
          <w:sz w:val="24"/>
          <w:lang w:bidi="ar"/>
        </w:rPr>
        <w:t>5</w:t>
      </w:r>
      <w:r w:rsidRPr="00C2079D">
        <w:rPr>
          <w:rFonts w:cs="宋体" w:hint="eastAsia"/>
          <w:i/>
          <w:iCs/>
          <w:sz w:val="24"/>
          <w:lang w:bidi="ar"/>
        </w:rPr>
        <w:t>）</w:t>
      </w:r>
      <w:r w:rsidRPr="00C2079D">
        <w:rPr>
          <w:rFonts w:cs="宋体" w:hint="eastAsia"/>
          <w:i/>
          <w:iCs/>
          <w:sz w:val="24"/>
          <w:lang w:bidi="ar"/>
        </w:rPr>
        <w:t xml:space="preserve"> </w:t>
      </w:r>
      <w:r w:rsidR="00114EBF" w:rsidRPr="00C2079D">
        <w:rPr>
          <w:rFonts w:cs="宋体" w:hint="eastAsia"/>
          <w:i/>
          <w:iCs/>
          <w:sz w:val="24"/>
          <w:lang w:bidi="ar"/>
        </w:rPr>
        <w:t>智能节电控制依据《铁路客运设备管理应用总体方案》</w:t>
      </w:r>
      <w:r w:rsidRPr="00C2079D">
        <w:rPr>
          <w:rFonts w:cs="宋体" w:hint="eastAsia"/>
          <w:i/>
          <w:iCs/>
          <w:sz w:val="24"/>
          <w:lang w:bidi="ar"/>
        </w:rPr>
        <w:t>（科信运函</w:t>
      </w:r>
      <w:r w:rsidRPr="00C2079D">
        <w:rPr>
          <w:rFonts w:cs="宋体" w:hint="eastAsia"/>
          <w:i/>
          <w:iCs/>
          <w:sz w:val="24"/>
          <w:lang w:bidi="ar"/>
        </w:rPr>
        <w:t>[2018]64</w:t>
      </w:r>
      <w:r w:rsidRPr="00C2079D">
        <w:rPr>
          <w:rFonts w:cs="宋体" w:hint="eastAsia"/>
          <w:i/>
          <w:iCs/>
          <w:sz w:val="24"/>
          <w:lang w:bidi="ar"/>
        </w:rPr>
        <w:t>号）</w:t>
      </w:r>
      <w:r w:rsidR="00114EBF" w:rsidRPr="00C2079D">
        <w:rPr>
          <w:rFonts w:cs="宋体" w:hint="eastAsia"/>
          <w:i/>
          <w:iCs/>
          <w:sz w:val="24"/>
          <w:lang w:bidi="ar"/>
        </w:rPr>
        <w:t>第</w:t>
      </w:r>
      <w:r w:rsidR="00114EBF" w:rsidRPr="00C2079D">
        <w:rPr>
          <w:rFonts w:cs="宋体" w:hint="eastAsia"/>
          <w:i/>
          <w:iCs/>
          <w:sz w:val="24"/>
          <w:lang w:bidi="ar"/>
        </w:rPr>
        <w:t>5.2.2</w:t>
      </w:r>
      <w:r w:rsidR="00114EBF" w:rsidRPr="00C2079D">
        <w:rPr>
          <w:rFonts w:cs="宋体" w:hint="eastAsia"/>
          <w:i/>
          <w:iCs/>
          <w:sz w:val="24"/>
          <w:lang w:bidi="ar"/>
        </w:rPr>
        <w:t>条基于客运业务的设备能耗运用计划</w:t>
      </w:r>
      <w:r w:rsidR="00114EBF" w:rsidRPr="00C2079D">
        <w:rPr>
          <w:rFonts w:cs="宋体"/>
          <w:i/>
          <w:iCs/>
          <w:sz w:val="24"/>
          <w:lang w:bidi="ar"/>
        </w:rPr>
        <w:t>，</w:t>
      </w:r>
      <w:r w:rsidR="00114EBF" w:rsidRPr="00C2079D">
        <w:rPr>
          <w:rFonts w:cs="宋体" w:hint="eastAsia"/>
          <w:i/>
          <w:iCs/>
          <w:sz w:val="24"/>
          <w:lang w:bidi="ar"/>
        </w:rPr>
        <w:t>管控平台客设管理应用结合列车运行计划、客流聚集，环境参数（温度、湿度、亮度、</w:t>
      </w:r>
      <w:r w:rsidR="00114EBF" w:rsidRPr="00C2079D">
        <w:rPr>
          <w:rFonts w:cs="宋体"/>
          <w:i/>
          <w:iCs/>
          <w:sz w:val="24"/>
          <w:lang w:bidi="ar"/>
        </w:rPr>
        <w:t>CO2</w:t>
      </w:r>
      <w:r w:rsidR="00114EBF" w:rsidRPr="00C2079D">
        <w:rPr>
          <w:rFonts w:cs="宋体" w:hint="eastAsia"/>
          <w:i/>
          <w:iCs/>
          <w:sz w:val="24"/>
          <w:lang w:bidi="ar"/>
        </w:rPr>
        <w:t>浓度等）等信息，对暖通空调、电梯、照明等能耗终端设备进行智能节电控制，有效减少设备的开启时间，降低能耗。</w:t>
      </w:r>
    </w:p>
    <w:p w14:paraId="4A32296A" w14:textId="7E758799" w:rsidR="001728E4" w:rsidRPr="00C2079D" w:rsidRDefault="00811516">
      <w:pPr>
        <w:widowControl/>
        <w:ind w:firstLineChars="200" w:firstLine="480"/>
        <w:jc w:val="left"/>
        <w:rPr>
          <w:sz w:val="28"/>
          <w:szCs w:val="20"/>
        </w:rPr>
      </w:pPr>
      <w:r w:rsidRPr="00C2079D">
        <w:rPr>
          <w:rFonts w:cs="宋体"/>
          <w:i/>
          <w:iCs/>
          <w:sz w:val="24"/>
          <w:lang w:bidi="ar"/>
        </w:rPr>
        <w:t>6</w:t>
      </w:r>
      <w:r w:rsidRPr="00C2079D">
        <w:rPr>
          <w:rFonts w:cs="宋体" w:hint="eastAsia"/>
          <w:i/>
          <w:iCs/>
          <w:sz w:val="24"/>
          <w:lang w:bidi="ar"/>
        </w:rPr>
        <w:t>）</w:t>
      </w:r>
      <w:r w:rsidRPr="00C2079D">
        <w:rPr>
          <w:rFonts w:cs="宋体" w:hint="eastAsia"/>
          <w:i/>
          <w:iCs/>
          <w:sz w:val="24"/>
          <w:lang w:bidi="ar"/>
        </w:rPr>
        <w:t xml:space="preserve"> </w:t>
      </w:r>
      <w:r w:rsidR="00114EBF" w:rsidRPr="00C2079D">
        <w:rPr>
          <w:rFonts w:cs="宋体" w:hint="eastAsia"/>
          <w:i/>
          <w:iCs/>
          <w:sz w:val="24"/>
          <w:lang w:bidi="ar"/>
        </w:rPr>
        <w:t>能效管理依据《铁路客运设备管理应用总体方案》</w:t>
      </w:r>
      <w:r w:rsidRPr="00C2079D">
        <w:rPr>
          <w:rFonts w:cs="宋体" w:hint="eastAsia"/>
          <w:i/>
          <w:iCs/>
          <w:sz w:val="24"/>
          <w:lang w:bidi="ar"/>
        </w:rPr>
        <w:t>（科信运函</w:t>
      </w:r>
      <w:r w:rsidRPr="00C2079D">
        <w:rPr>
          <w:rFonts w:cs="宋体" w:hint="eastAsia"/>
          <w:i/>
          <w:iCs/>
          <w:sz w:val="24"/>
          <w:lang w:bidi="ar"/>
        </w:rPr>
        <w:t>[2018]64</w:t>
      </w:r>
      <w:r w:rsidRPr="00C2079D">
        <w:rPr>
          <w:rFonts w:cs="宋体" w:hint="eastAsia"/>
          <w:i/>
          <w:iCs/>
          <w:sz w:val="24"/>
          <w:lang w:bidi="ar"/>
        </w:rPr>
        <w:t>号）</w:t>
      </w:r>
      <w:r w:rsidR="00114EBF" w:rsidRPr="00C2079D">
        <w:rPr>
          <w:rFonts w:cs="宋体" w:hint="eastAsia"/>
          <w:i/>
          <w:iCs/>
          <w:sz w:val="24"/>
          <w:lang w:bidi="ar"/>
        </w:rPr>
        <w:t>第</w:t>
      </w:r>
      <w:r w:rsidR="00114EBF" w:rsidRPr="00C2079D">
        <w:rPr>
          <w:rFonts w:cs="宋体" w:hint="eastAsia"/>
          <w:i/>
          <w:iCs/>
          <w:sz w:val="24"/>
          <w:lang w:bidi="ar"/>
        </w:rPr>
        <w:t>5.2.1</w:t>
      </w:r>
      <w:r w:rsidR="00114EBF" w:rsidRPr="00C2079D">
        <w:rPr>
          <w:rFonts w:cs="宋体" w:hint="eastAsia"/>
          <w:i/>
          <w:iCs/>
          <w:sz w:val="24"/>
          <w:lang w:bidi="ar"/>
        </w:rPr>
        <w:t>条能源能耗信息管理</w:t>
      </w:r>
      <w:r w:rsidR="00114EBF" w:rsidRPr="00C2079D">
        <w:rPr>
          <w:rFonts w:cs="宋体"/>
          <w:i/>
          <w:iCs/>
          <w:sz w:val="24"/>
          <w:lang w:bidi="ar"/>
        </w:rPr>
        <w:t>，</w:t>
      </w:r>
      <w:r w:rsidR="00114EBF" w:rsidRPr="00C2079D">
        <w:rPr>
          <w:rFonts w:cs="宋体" w:hint="eastAsia"/>
          <w:i/>
          <w:iCs/>
          <w:sz w:val="24"/>
          <w:lang w:bidi="ar"/>
        </w:rPr>
        <w:t>管控平台客设管理应用能源管理针对客站能耗设备的用水、电、气、热等能耗进行管理，包括对用能的采集、统计、分析，制定合理的设备运用计划并合理控制设备，结合客站业务需求达到节能降耗的效果。</w:t>
      </w:r>
      <w:r w:rsidR="00114EBF" w:rsidRPr="00C2079D">
        <w:rPr>
          <w:rFonts w:ascii="宋体" w:hAnsi="宋体" w:cs="宋体"/>
          <w:i/>
          <w:iCs/>
          <w:sz w:val="24"/>
          <w:lang w:bidi="ar"/>
        </w:rPr>
        <w:t xml:space="preserve"> </w:t>
      </w:r>
    </w:p>
    <w:p w14:paraId="016B9729" w14:textId="77777777" w:rsidR="001728E4" w:rsidRPr="00C2079D" w:rsidRDefault="00114EBF">
      <w:pPr>
        <w:widowControl/>
        <w:jc w:val="left"/>
        <w:rPr>
          <w:sz w:val="28"/>
        </w:rPr>
      </w:pPr>
      <w:r w:rsidRPr="00C2079D">
        <w:rPr>
          <w:sz w:val="28"/>
        </w:rPr>
        <w:t>3.2.</w:t>
      </w:r>
      <w:r w:rsidRPr="00C2079D">
        <w:rPr>
          <w:rFonts w:hint="eastAsia"/>
          <w:sz w:val="28"/>
        </w:rPr>
        <w:t>3</w:t>
      </w:r>
      <w:r w:rsidRPr="00C2079D">
        <w:rPr>
          <w:rFonts w:hint="eastAsia"/>
          <w:sz w:val="28"/>
        </w:rPr>
        <w:t>国铁集团级旅客服务与生产管控平台设备设置应符合下列规定：</w:t>
      </w:r>
    </w:p>
    <w:p w14:paraId="1792B698"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 xml:space="preserve">1 </w:t>
      </w:r>
      <w:r w:rsidRPr="00C2079D">
        <w:rPr>
          <w:sz w:val="28"/>
          <w:szCs w:val="20"/>
        </w:rPr>
        <w:t>应</w:t>
      </w:r>
      <w:r w:rsidRPr="00C2079D">
        <w:rPr>
          <w:rFonts w:hint="eastAsia"/>
          <w:sz w:val="28"/>
          <w:szCs w:val="20"/>
        </w:rPr>
        <w:t>在国铁集团数据中心统一部署；</w:t>
      </w:r>
    </w:p>
    <w:p w14:paraId="7273AF9F"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rFonts w:hint="eastAsia"/>
          <w:sz w:val="28"/>
          <w:szCs w:val="20"/>
        </w:rPr>
        <w:t>应设置公共应用服务、公共数据库服务、业务监控管理服务、身份认证服务、移动终端</w:t>
      </w:r>
      <w:r w:rsidRPr="00C2079D">
        <w:rPr>
          <w:rFonts w:hint="eastAsia"/>
          <w:sz w:val="28"/>
          <w:szCs w:val="20"/>
        </w:rPr>
        <w:t>WEB</w:t>
      </w:r>
      <w:r w:rsidRPr="00C2079D">
        <w:rPr>
          <w:rFonts w:hint="eastAsia"/>
          <w:sz w:val="28"/>
          <w:szCs w:val="20"/>
        </w:rPr>
        <w:t>服务、接口服务、业务应用服务、业</w:t>
      </w:r>
      <w:r w:rsidRPr="00C2079D">
        <w:rPr>
          <w:rFonts w:hint="eastAsia"/>
          <w:sz w:val="28"/>
          <w:szCs w:val="20"/>
        </w:rPr>
        <w:lastRenderedPageBreak/>
        <w:t>务数据库服务等服务器；</w:t>
      </w:r>
    </w:p>
    <w:p w14:paraId="5B255A43"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3</w:t>
      </w:r>
      <w:r w:rsidRPr="00C2079D">
        <w:rPr>
          <w:rFonts w:hint="eastAsia"/>
          <w:sz w:val="28"/>
          <w:szCs w:val="20"/>
        </w:rPr>
        <w:t>服务器应冗余配置。</w:t>
      </w:r>
    </w:p>
    <w:p w14:paraId="4304A95C" w14:textId="77777777" w:rsidR="001728E4" w:rsidRPr="00C2079D" w:rsidRDefault="00114EBF">
      <w:pPr>
        <w:spacing w:line="360" w:lineRule="auto"/>
        <w:outlineLvl w:val="2"/>
        <w:rPr>
          <w:sz w:val="28"/>
        </w:rPr>
      </w:pPr>
      <w:r w:rsidRPr="00C2079D">
        <w:rPr>
          <w:sz w:val="28"/>
        </w:rPr>
        <w:t>3.2.</w:t>
      </w:r>
      <w:r w:rsidRPr="00C2079D">
        <w:rPr>
          <w:rFonts w:hint="eastAsia"/>
          <w:sz w:val="28"/>
        </w:rPr>
        <w:t>4</w:t>
      </w:r>
      <w:r w:rsidRPr="00C2079D">
        <w:rPr>
          <w:rFonts w:hint="eastAsia"/>
          <w:sz w:val="28"/>
        </w:rPr>
        <w:t>铁路局级旅客服务与生产管控平台设备设置应符合下列规定：</w:t>
      </w:r>
    </w:p>
    <w:p w14:paraId="24E21347"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sz w:val="28"/>
          <w:szCs w:val="20"/>
        </w:rPr>
        <w:t>应</w:t>
      </w:r>
      <w:r w:rsidRPr="00C2079D">
        <w:rPr>
          <w:rFonts w:hint="eastAsia"/>
          <w:sz w:val="28"/>
          <w:szCs w:val="20"/>
        </w:rPr>
        <w:t>设置在铁路局信息机房。</w:t>
      </w:r>
    </w:p>
    <w:p w14:paraId="100A5101"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sz w:val="28"/>
          <w:szCs w:val="20"/>
        </w:rPr>
        <w:t>应</w:t>
      </w:r>
      <w:r w:rsidRPr="00C2079D">
        <w:rPr>
          <w:rFonts w:hint="eastAsia"/>
          <w:sz w:val="28"/>
          <w:szCs w:val="20"/>
        </w:rPr>
        <w:t>设置访问控制服务器、数据清洗服务器、</w:t>
      </w:r>
      <w:r w:rsidRPr="00C2079D">
        <w:rPr>
          <w:sz w:val="28"/>
          <w:szCs w:val="20"/>
        </w:rPr>
        <w:t>NTP</w:t>
      </w:r>
      <w:r w:rsidRPr="00C2079D">
        <w:rPr>
          <w:rFonts w:hint="eastAsia"/>
          <w:sz w:val="28"/>
          <w:szCs w:val="20"/>
        </w:rPr>
        <w:t>母钟接口服务器等。</w:t>
      </w:r>
    </w:p>
    <w:p w14:paraId="76D24E67"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3</w:t>
      </w:r>
      <w:r w:rsidRPr="00C2079D">
        <w:rPr>
          <w:rFonts w:hint="eastAsia"/>
          <w:sz w:val="28"/>
          <w:szCs w:val="20"/>
        </w:rPr>
        <w:t>服务器配置及处理能力应符合《铁路旅客服务与生产管控平台配置暂行技术条件》</w:t>
      </w:r>
      <w:r w:rsidRPr="00C2079D">
        <w:rPr>
          <w:rFonts w:hint="eastAsia"/>
          <w:sz w:val="28"/>
          <w:szCs w:val="20"/>
        </w:rPr>
        <w:t>Q</w:t>
      </w:r>
      <w:r w:rsidRPr="00C2079D">
        <w:rPr>
          <w:sz w:val="28"/>
          <w:szCs w:val="20"/>
        </w:rPr>
        <w:t>/CR</w:t>
      </w:r>
      <w:r w:rsidRPr="00C2079D">
        <w:rPr>
          <w:rFonts w:hint="eastAsia"/>
          <w:sz w:val="28"/>
          <w:szCs w:val="20"/>
        </w:rPr>
        <w:t>X</w:t>
      </w:r>
      <w:r w:rsidRPr="00C2079D">
        <w:rPr>
          <w:sz w:val="28"/>
          <w:szCs w:val="20"/>
        </w:rPr>
        <w:t>XXX</w:t>
      </w:r>
      <w:r w:rsidRPr="00C2079D">
        <w:rPr>
          <w:rFonts w:hint="eastAsia"/>
          <w:sz w:val="28"/>
          <w:szCs w:val="20"/>
        </w:rPr>
        <w:t>要求。</w:t>
      </w:r>
    </w:p>
    <w:p w14:paraId="7D16CAB6" w14:textId="77777777" w:rsidR="001728E4" w:rsidRPr="00C2079D" w:rsidRDefault="00114EBF">
      <w:pPr>
        <w:adjustRightInd w:val="0"/>
        <w:snapToGrid w:val="0"/>
        <w:spacing w:line="360" w:lineRule="auto"/>
        <w:rPr>
          <w:i/>
          <w:iCs/>
          <w:sz w:val="24"/>
          <w:szCs w:val="20"/>
        </w:rPr>
      </w:pPr>
      <w:r w:rsidRPr="00C2079D">
        <w:rPr>
          <w:rFonts w:hint="eastAsia"/>
          <w:i/>
          <w:iCs/>
          <w:sz w:val="24"/>
          <w:szCs w:val="20"/>
        </w:rPr>
        <w:t>条文说明：</w:t>
      </w:r>
      <w:r w:rsidRPr="00C2079D">
        <w:rPr>
          <w:rFonts w:hint="eastAsia"/>
          <w:i/>
          <w:iCs/>
          <w:sz w:val="24"/>
          <w:szCs w:val="20"/>
        </w:rPr>
        <w:t>3.2.4</w:t>
      </w:r>
    </w:p>
    <w:p w14:paraId="6E6BADB6" w14:textId="77777777" w:rsidR="001728E4" w:rsidRPr="00C2079D" w:rsidRDefault="00114EBF">
      <w:pPr>
        <w:adjustRightInd w:val="0"/>
        <w:snapToGrid w:val="0"/>
        <w:spacing w:line="360" w:lineRule="auto"/>
        <w:rPr>
          <w:i/>
          <w:iCs/>
          <w:sz w:val="24"/>
        </w:rPr>
      </w:pPr>
      <w:r w:rsidRPr="00C2079D">
        <w:rPr>
          <w:rFonts w:hint="eastAsia"/>
          <w:i/>
          <w:iCs/>
          <w:sz w:val="24"/>
        </w:rPr>
        <w:t>3</w:t>
      </w:r>
      <w:r w:rsidRPr="00C2079D">
        <w:rPr>
          <w:rFonts w:hint="eastAsia"/>
          <w:i/>
          <w:iCs/>
          <w:sz w:val="24"/>
        </w:rPr>
        <w:t>《铁路旅客服务与生产管控平台配置暂行技术条件》</w:t>
      </w:r>
      <w:r w:rsidRPr="00C2079D">
        <w:rPr>
          <w:i/>
          <w:iCs/>
          <w:sz w:val="24"/>
        </w:rPr>
        <w:t>Q/CRXXXX</w:t>
      </w:r>
      <w:r w:rsidRPr="00C2079D">
        <w:rPr>
          <w:rFonts w:hint="eastAsia"/>
          <w:i/>
          <w:iCs/>
          <w:sz w:val="24"/>
        </w:rPr>
        <w:t>-</w:t>
      </w:r>
      <w:r w:rsidRPr="00C2079D">
        <w:rPr>
          <w:i/>
          <w:iCs/>
          <w:sz w:val="24"/>
        </w:rPr>
        <w:t>XXXX</w:t>
      </w:r>
      <w:r w:rsidRPr="00C2079D">
        <w:rPr>
          <w:rFonts w:hint="eastAsia"/>
          <w:i/>
          <w:iCs/>
          <w:sz w:val="24"/>
        </w:rPr>
        <w:t>的</w:t>
      </w:r>
      <w:r w:rsidRPr="00C2079D">
        <w:rPr>
          <w:i/>
          <w:iCs/>
          <w:sz w:val="24"/>
        </w:rPr>
        <w:t>规定</w:t>
      </w:r>
      <w:r w:rsidRPr="00C2079D">
        <w:rPr>
          <w:rFonts w:hint="eastAsia"/>
          <w:i/>
          <w:iCs/>
          <w:sz w:val="24"/>
        </w:rPr>
        <w:t>如下</w:t>
      </w:r>
      <w:r w:rsidRPr="00C2079D">
        <w:rPr>
          <w:i/>
          <w:iCs/>
          <w:sz w:val="24"/>
        </w:rPr>
        <w:t>：</w:t>
      </w:r>
    </w:p>
    <w:p w14:paraId="33F41A3A" w14:textId="77777777" w:rsidR="001728E4" w:rsidRPr="00C2079D" w:rsidRDefault="00114EBF">
      <w:pPr>
        <w:adjustRightInd w:val="0"/>
        <w:snapToGrid w:val="0"/>
        <w:spacing w:line="360" w:lineRule="auto"/>
        <w:ind w:firstLineChars="200" w:firstLine="480"/>
        <w:jc w:val="center"/>
        <w:rPr>
          <w:i/>
          <w:iCs/>
          <w:sz w:val="24"/>
          <w:lang w:bidi="ar"/>
        </w:rPr>
      </w:pPr>
      <w:r w:rsidRPr="00C2079D">
        <w:rPr>
          <w:rFonts w:ascii="宋体" w:hAnsi="宋体" w:cs="宋体" w:hint="eastAsia"/>
          <w:i/>
          <w:iCs/>
          <w:sz w:val="24"/>
          <w:lang w:bidi="ar"/>
        </w:rPr>
        <w:t>表2铁路局集团公司管控平台配置要求</w:t>
      </w:r>
    </w:p>
    <w:tbl>
      <w:tblPr>
        <w:tblpPr w:leftFromText="180" w:rightFromText="180" w:vertAnchor="text" w:tblpY="1"/>
        <w:tblOverlap w:val="never"/>
        <w:tblW w:w="8298" w:type="dxa"/>
        <w:tblLayout w:type="fixed"/>
        <w:tblCellMar>
          <w:left w:w="0" w:type="dxa"/>
          <w:right w:w="0" w:type="dxa"/>
        </w:tblCellMar>
        <w:tblLook w:val="04A0" w:firstRow="1" w:lastRow="0" w:firstColumn="1" w:lastColumn="0" w:noHBand="0" w:noVBand="1"/>
      </w:tblPr>
      <w:tblGrid>
        <w:gridCol w:w="824"/>
        <w:gridCol w:w="1318"/>
        <w:gridCol w:w="2693"/>
        <w:gridCol w:w="992"/>
        <w:gridCol w:w="831"/>
        <w:gridCol w:w="1640"/>
      </w:tblGrid>
      <w:tr w:rsidR="001728E4" w:rsidRPr="00C2079D" w14:paraId="488BDE84" w14:textId="77777777">
        <w:trPr>
          <w:trHeight w:val="288"/>
        </w:trPr>
        <w:tc>
          <w:tcPr>
            <w:tcW w:w="824" w:type="dxa"/>
            <w:tcBorders>
              <w:top w:val="single" w:sz="8" w:space="0" w:color="auto"/>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369EE755" w14:textId="77777777" w:rsidR="001728E4" w:rsidRPr="00C2079D" w:rsidRDefault="00114EBF">
            <w:pPr>
              <w:widowControl/>
              <w:jc w:val="center"/>
              <w:rPr>
                <w:rFonts w:eastAsia="仿宋_GB2312"/>
                <w:bCs/>
                <w:szCs w:val="21"/>
              </w:rPr>
            </w:pPr>
            <w:r w:rsidRPr="00C2079D">
              <w:rPr>
                <w:rFonts w:eastAsia="仿宋_GB2312" w:cs="仿宋_GB2312" w:hint="eastAsia"/>
                <w:bCs/>
                <w:szCs w:val="21"/>
                <w:lang w:bidi="ar"/>
              </w:rPr>
              <w:t>序号</w:t>
            </w:r>
          </w:p>
        </w:tc>
        <w:tc>
          <w:tcPr>
            <w:tcW w:w="1318" w:type="dxa"/>
            <w:tcBorders>
              <w:top w:val="single" w:sz="8"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91D6D91" w14:textId="77777777" w:rsidR="001728E4" w:rsidRPr="00C2079D" w:rsidRDefault="00114EBF">
            <w:pPr>
              <w:jc w:val="center"/>
              <w:rPr>
                <w:rFonts w:eastAsia="仿宋_GB2312"/>
                <w:bCs/>
                <w:szCs w:val="21"/>
              </w:rPr>
            </w:pPr>
            <w:r w:rsidRPr="00C2079D">
              <w:rPr>
                <w:rFonts w:eastAsia="仿宋_GB2312" w:cs="仿宋_GB2312" w:hint="eastAsia"/>
                <w:bCs/>
                <w:szCs w:val="21"/>
                <w:lang w:bidi="ar"/>
              </w:rPr>
              <w:t>设备名称</w:t>
            </w:r>
          </w:p>
        </w:tc>
        <w:tc>
          <w:tcPr>
            <w:tcW w:w="2693" w:type="dxa"/>
            <w:tcBorders>
              <w:top w:val="single" w:sz="8"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901044E" w14:textId="77777777" w:rsidR="001728E4" w:rsidRPr="00C2079D" w:rsidRDefault="00114EBF">
            <w:pPr>
              <w:jc w:val="center"/>
              <w:rPr>
                <w:rFonts w:eastAsia="仿宋_GB2312"/>
                <w:bCs/>
                <w:szCs w:val="21"/>
              </w:rPr>
            </w:pPr>
            <w:r w:rsidRPr="00C2079D">
              <w:rPr>
                <w:rFonts w:eastAsia="仿宋_GB2312" w:cs="仿宋_GB2312" w:hint="eastAsia"/>
                <w:bCs/>
                <w:szCs w:val="21"/>
                <w:lang w:bidi="ar"/>
              </w:rPr>
              <w:t>配置要求</w:t>
            </w:r>
          </w:p>
        </w:tc>
        <w:tc>
          <w:tcPr>
            <w:tcW w:w="992" w:type="dxa"/>
            <w:tcBorders>
              <w:top w:val="single" w:sz="8"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70EF9C1" w14:textId="77777777" w:rsidR="001728E4" w:rsidRPr="00C2079D" w:rsidRDefault="00114EBF">
            <w:pPr>
              <w:jc w:val="center"/>
              <w:rPr>
                <w:rFonts w:eastAsia="仿宋_GB2312"/>
                <w:bCs/>
                <w:szCs w:val="21"/>
              </w:rPr>
            </w:pPr>
            <w:r w:rsidRPr="00C2079D">
              <w:rPr>
                <w:rFonts w:eastAsia="仿宋_GB2312" w:cs="仿宋_GB2312" w:hint="eastAsia"/>
                <w:bCs/>
                <w:szCs w:val="21"/>
                <w:lang w:bidi="ar"/>
              </w:rPr>
              <w:t>单位</w:t>
            </w:r>
          </w:p>
        </w:tc>
        <w:tc>
          <w:tcPr>
            <w:tcW w:w="831" w:type="dxa"/>
            <w:tcBorders>
              <w:top w:val="single" w:sz="8"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4903DA7" w14:textId="77777777" w:rsidR="001728E4" w:rsidRPr="00C2079D" w:rsidRDefault="00114EBF">
            <w:pPr>
              <w:jc w:val="center"/>
              <w:rPr>
                <w:rFonts w:eastAsia="仿宋_GB2312"/>
                <w:bCs/>
                <w:szCs w:val="21"/>
              </w:rPr>
            </w:pPr>
            <w:r w:rsidRPr="00C2079D">
              <w:rPr>
                <w:rFonts w:eastAsia="仿宋_GB2312" w:cs="仿宋_GB2312" w:hint="eastAsia"/>
                <w:bCs/>
                <w:szCs w:val="21"/>
                <w:lang w:bidi="ar"/>
              </w:rPr>
              <w:t>数量</w:t>
            </w:r>
          </w:p>
        </w:tc>
        <w:tc>
          <w:tcPr>
            <w:tcW w:w="1640" w:type="dxa"/>
            <w:tcBorders>
              <w:top w:val="single" w:sz="8" w:space="0" w:color="auto"/>
              <w:left w:val="nil"/>
              <w:bottom w:val="single" w:sz="4" w:space="0" w:color="auto"/>
              <w:right w:val="single" w:sz="8" w:space="0" w:color="auto"/>
            </w:tcBorders>
            <w:shd w:val="clear" w:color="auto" w:fill="auto"/>
            <w:tcMar>
              <w:top w:w="15" w:type="dxa"/>
              <w:left w:w="15" w:type="dxa"/>
              <w:right w:w="15" w:type="dxa"/>
            </w:tcMar>
            <w:vAlign w:val="center"/>
          </w:tcPr>
          <w:p w14:paraId="4C99EFA8" w14:textId="77777777" w:rsidR="001728E4" w:rsidRPr="00C2079D" w:rsidRDefault="00114EBF">
            <w:pPr>
              <w:jc w:val="center"/>
              <w:rPr>
                <w:rFonts w:eastAsia="仿宋_GB2312"/>
                <w:bCs/>
                <w:szCs w:val="21"/>
              </w:rPr>
            </w:pPr>
            <w:r w:rsidRPr="00C2079D">
              <w:rPr>
                <w:rFonts w:eastAsia="仿宋_GB2312" w:cs="仿宋_GB2312" w:hint="eastAsia"/>
                <w:bCs/>
                <w:szCs w:val="21"/>
                <w:lang w:bidi="ar"/>
              </w:rPr>
              <w:t>备注</w:t>
            </w:r>
          </w:p>
        </w:tc>
      </w:tr>
      <w:tr w:rsidR="001728E4" w:rsidRPr="00C2079D" w14:paraId="33DC7902" w14:textId="77777777">
        <w:trPr>
          <w:trHeight w:val="300"/>
        </w:trPr>
        <w:tc>
          <w:tcPr>
            <w:tcW w:w="824" w:type="dxa"/>
            <w:vMerge w:val="restart"/>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38E449AB" w14:textId="77777777" w:rsidR="001728E4" w:rsidRPr="00C2079D" w:rsidRDefault="00114EBF">
            <w:pPr>
              <w:jc w:val="center"/>
              <w:rPr>
                <w:rFonts w:eastAsia="仿宋_GB2312"/>
                <w:szCs w:val="21"/>
              </w:rPr>
            </w:pPr>
            <w:r w:rsidRPr="00C2079D">
              <w:rPr>
                <w:rFonts w:eastAsia="仿宋_GB2312"/>
                <w:szCs w:val="21"/>
                <w:lang w:bidi="ar"/>
              </w:rPr>
              <w:t>1</w:t>
            </w:r>
          </w:p>
        </w:tc>
        <w:tc>
          <w:tcPr>
            <w:tcW w:w="1318" w:type="dxa"/>
            <w:vMerge w:val="restart"/>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8EAE530" w14:textId="77777777" w:rsidR="001728E4" w:rsidRPr="00C2079D" w:rsidRDefault="00114EBF">
            <w:pPr>
              <w:jc w:val="center"/>
              <w:rPr>
                <w:rFonts w:eastAsia="仿宋_GB2312"/>
                <w:szCs w:val="21"/>
              </w:rPr>
            </w:pPr>
            <w:r w:rsidRPr="00C2079D">
              <w:rPr>
                <w:rFonts w:eastAsia="仿宋_GB2312" w:cs="仿宋_GB2312" w:hint="eastAsia"/>
                <w:szCs w:val="21"/>
                <w:lang w:bidi="ar"/>
              </w:rPr>
              <w:t>访问控制</w:t>
            </w:r>
          </w:p>
          <w:p w14:paraId="56672187" w14:textId="77777777" w:rsidR="001728E4" w:rsidRPr="00C2079D" w:rsidRDefault="00114EBF">
            <w:pPr>
              <w:jc w:val="center"/>
              <w:rPr>
                <w:rFonts w:eastAsia="仿宋_GB2312"/>
                <w:szCs w:val="21"/>
              </w:rPr>
            </w:pPr>
            <w:r w:rsidRPr="00C2079D">
              <w:rPr>
                <w:rFonts w:eastAsia="仿宋_GB2312" w:cs="仿宋_GB2312" w:hint="eastAsia"/>
                <w:szCs w:val="21"/>
                <w:lang w:bidi="ar"/>
              </w:rPr>
              <w:t>服务</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4D7E0FA2" w14:textId="77777777" w:rsidR="001728E4" w:rsidRPr="00C2079D" w:rsidRDefault="00114EBF">
            <w:pPr>
              <w:jc w:val="left"/>
              <w:rPr>
                <w:rFonts w:eastAsia="仿宋_GB2312"/>
                <w:szCs w:val="21"/>
              </w:rPr>
            </w:pPr>
            <w:r w:rsidRPr="00C2079D">
              <w:rPr>
                <w:rFonts w:eastAsia="仿宋_GB2312"/>
                <w:szCs w:val="21"/>
                <w:lang w:bidi="ar"/>
              </w:rPr>
              <w:t>CPU</w:t>
            </w:r>
            <w:r w:rsidRPr="00C2079D">
              <w:rPr>
                <w:rFonts w:eastAsia="仿宋_GB2312" w:cs="仿宋_GB2312" w:hint="eastAsia"/>
                <w:szCs w:val="21"/>
                <w:lang w:bidi="ar"/>
              </w:rPr>
              <w:t>：</w:t>
            </w:r>
            <w:r w:rsidRPr="00C2079D">
              <w:rPr>
                <w:rFonts w:eastAsia="仿宋_GB2312"/>
                <w:szCs w:val="21"/>
                <w:lang w:bidi="ar"/>
              </w:rPr>
              <w:t>≥8</w:t>
            </w:r>
            <w:r w:rsidRPr="00C2079D">
              <w:rPr>
                <w:rFonts w:eastAsia="仿宋_GB2312" w:cs="仿宋_GB2312" w:hint="eastAsia"/>
                <w:szCs w:val="21"/>
                <w:lang w:bidi="ar"/>
              </w:rPr>
              <w:t>核</w:t>
            </w:r>
          </w:p>
        </w:tc>
        <w:tc>
          <w:tcPr>
            <w:tcW w:w="992" w:type="dxa"/>
            <w:vMerge w:val="restart"/>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82AA0A6" w14:textId="77777777" w:rsidR="001728E4" w:rsidRPr="00C2079D" w:rsidRDefault="00114EBF">
            <w:pPr>
              <w:jc w:val="center"/>
              <w:rPr>
                <w:rFonts w:eastAsia="仿宋_GB2312"/>
                <w:szCs w:val="21"/>
              </w:rPr>
            </w:pPr>
            <w:r w:rsidRPr="00C2079D">
              <w:rPr>
                <w:rFonts w:eastAsia="仿宋_GB2312" w:cs="仿宋_GB2312" w:hint="eastAsia"/>
                <w:szCs w:val="21"/>
                <w:lang w:bidi="ar"/>
              </w:rPr>
              <w:t>个</w:t>
            </w:r>
          </w:p>
        </w:tc>
        <w:tc>
          <w:tcPr>
            <w:tcW w:w="831" w:type="dxa"/>
            <w:vMerge w:val="restart"/>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662089A" w14:textId="77777777" w:rsidR="001728E4" w:rsidRPr="00C2079D" w:rsidRDefault="00114EBF">
            <w:pPr>
              <w:jc w:val="center"/>
              <w:rPr>
                <w:rFonts w:eastAsia="仿宋_GB2312"/>
                <w:szCs w:val="21"/>
              </w:rPr>
            </w:pPr>
            <w:r w:rsidRPr="00C2079D">
              <w:rPr>
                <w:rFonts w:eastAsia="仿宋_GB2312"/>
                <w:kern w:val="0"/>
                <w:szCs w:val="21"/>
                <w:lang w:bidi="ar"/>
              </w:rPr>
              <w:t>6</w:t>
            </w:r>
          </w:p>
        </w:tc>
        <w:tc>
          <w:tcPr>
            <w:tcW w:w="1640" w:type="dxa"/>
            <w:vMerge w:val="restart"/>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49F0BF01" w14:textId="77777777" w:rsidR="001728E4" w:rsidRPr="00C2079D" w:rsidRDefault="00114EBF">
            <w:pPr>
              <w:jc w:val="left"/>
              <w:rPr>
                <w:rFonts w:eastAsia="仿宋_GB2312"/>
                <w:szCs w:val="21"/>
              </w:rPr>
            </w:pPr>
            <w:r w:rsidRPr="00C2079D">
              <w:rPr>
                <w:rFonts w:eastAsia="仿宋_GB2312" w:cs="仿宋_GB2312" w:hint="eastAsia"/>
                <w:szCs w:val="21"/>
                <w:lang w:bidi="ar"/>
              </w:rPr>
              <w:t>支持</w:t>
            </w:r>
            <w:r w:rsidRPr="00C2079D">
              <w:rPr>
                <w:rFonts w:eastAsia="仿宋_GB2312"/>
                <w:szCs w:val="21"/>
                <w:lang w:bidi="ar"/>
              </w:rPr>
              <w:t>120</w:t>
            </w:r>
            <w:r w:rsidRPr="00C2079D">
              <w:rPr>
                <w:rFonts w:eastAsia="仿宋_GB2312" w:cs="仿宋_GB2312" w:hint="eastAsia"/>
                <w:szCs w:val="21"/>
                <w:lang w:bidi="ar"/>
              </w:rPr>
              <w:t>个标准站</w:t>
            </w:r>
            <w:r w:rsidRPr="00C2079D">
              <w:rPr>
                <w:rFonts w:eastAsia="仿宋_GB2312"/>
                <w:szCs w:val="21"/>
                <w:lang w:bidi="ar"/>
              </w:rPr>
              <w:t>/6</w:t>
            </w:r>
            <w:r w:rsidRPr="00C2079D">
              <w:rPr>
                <w:rFonts w:eastAsia="仿宋_GB2312" w:cs="仿宋_GB2312" w:hint="eastAsia"/>
                <w:szCs w:val="21"/>
                <w:lang w:bidi="ar"/>
              </w:rPr>
              <w:t>个客运段接入。每增加</w:t>
            </w:r>
            <w:r w:rsidRPr="00C2079D">
              <w:rPr>
                <w:rFonts w:eastAsia="仿宋_GB2312"/>
                <w:szCs w:val="21"/>
                <w:lang w:bidi="ar"/>
              </w:rPr>
              <w:t>20</w:t>
            </w:r>
            <w:r w:rsidRPr="00C2079D">
              <w:rPr>
                <w:rFonts w:eastAsia="仿宋_GB2312" w:cs="仿宋_GB2312" w:hint="eastAsia"/>
                <w:szCs w:val="21"/>
                <w:lang w:bidi="ar"/>
              </w:rPr>
              <w:t>个标准站</w:t>
            </w:r>
            <w:r w:rsidRPr="00C2079D">
              <w:rPr>
                <w:rFonts w:eastAsia="仿宋_GB2312"/>
                <w:szCs w:val="21"/>
                <w:lang w:bidi="ar"/>
              </w:rPr>
              <w:t>/1</w:t>
            </w:r>
            <w:r w:rsidRPr="00C2079D">
              <w:rPr>
                <w:rFonts w:eastAsia="仿宋_GB2312" w:cs="仿宋_GB2312" w:hint="eastAsia"/>
                <w:szCs w:val="21"/>
                <w:lang w:bidi="ar"/>
              </w:rPr>
              <w:t>个客运段需增加</w:t>
            </w:r>
            <w:r w:rsidRPr="00C2079D">
              <w:rPr>
                <w:rFonts w:eastAsia="仿宋_GB2312"/>
                <w:szCs w:val="21"/>
                <w:lang w:bidi="ar"/>
              </w:rPr>
              <w:t>1</w:t>
            </w:r>
            <w:r w:rsidRPr="00C2079D">
              <w:rPr>
                <w:rFonts w:eastAsia="仿宋_GB2312" w:cs="仿宋_GB2312" w:hint="eastAsia"/>
                <w:szCs w:val="21"/>
                <w:lang w:bidi="ar"/>
              </w:rPr>
              <w:t>个。</w:t>
            </w:r>
          </w:p>
        </w:tc>
      </w:tr>
      <w:tr w:rsidR="001728E4" w:rsidRPr="00C2079D" w14:paraId="3AFFC114" w14:textId="77777777">
        <w:trPr>
          <w:trHeight w:val="288"/>
        </w:trPr>
        <w:tc>
          <w:tcPr>
            <w:tcW w:w="824" w:type="dxa"/>
            <w:vMerge/>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2C1B0DEE"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4F232E3"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A96F69E" w14:textId="77777777" w:rsidR="001728E4" w:rsidRPr="00C2079D" w:rsidRDefault="00114EBF">
            <w:pPr>
              <w:jc w:val="left"/>
              <w:rPr>
                <w:rFonts w:eastAsia="仿宋_GB2312"/>
                <w:szCs w:val="21"/>
              </w:rPr>
            </w:pPr>
            <w:r w:rsidRPr="00C2079D">
              <w:rPr>
                <w:rFonts w:eastAsia="仿宋_GB2312" w:cs="仿宋_GB2312" w:hint="eastAsia"/>
                <w:szCs w:val="21"/>
                <w:lang w:bidi="ar"/>
              </w:rPr>
              <w:t>内存：</w:t>
            </w:r>
            <w:r w:rsidRPr="00C2079D">
              <w:rPr>
                <w:rFonts w:eastAsia="仿宋_GB2312"/>
                <w:szCs w:val="21"/>
                <w:lang w:bidi="ar"/>
              </w:rPr>
              <w:t>≥16G</w:t>
            </w:r>
          </w:p>
        </w:tc>
        <w:tc>
          <w:tcPr>
            <w:tcW w:w="992"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C800888"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6D40A12"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2F932503" w14:textId="77777777" w:rsidR="001728E4" w:rsidRPr="00C2079D" w:rsidRDefault="001728E4">
            <w:pPr>
              <w:rPr>
                <w:rFonts w:ascii="Calibri" w:hAnsi="Calibri"/>
                <w:szCs w:val="22"/>
              </w:rPr>
            </w:pPr>
          </w:p>
        </w:tc>
      </w:tr>
      <w:tr w:rsidR="001728E4" w:rsidRPr="00C2079D" w14:paraId="7AB581B8" w14:textId="77777777">
        <w:trPr>
          <w:trHeight w:val="288"/>
        </w:trPr>
        <w:tc>
          <w:tcPr>
            <w:tcW w:w="824" w:type="dxa"/>
            <w:vMerge/>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009EDFB5"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9F8C226"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073D09C5" w14:textId="77777777" w:rsidR="001728E4" w:rsidRPr="00C2079D" w:rsidRDefault="00114EBF">
            <w:pPr>
              <w:jc w:val="left"/>
              <w:rPr>
                <w:rFonts w:eastAsia="仿宋_GB2312"/>
                <w:szCs w:val="21"/>
              </w:rPr>
            </w:pPr>
            <w:r w:rsidRPr="00C2079D">
              <w:rPr>
                <w:rFonts w:eastAsia="仿宋_GB2312" w:cs="仿宋_GB2312" w:hint="eastAsia"/>
                <w:szCs w:val="21"/>
                <w:lang w:bidi="ar"/>
              </w:rPr>
              <w:t>硬盘：</w:t>
            </w:r>
            <w:r w:rsidRPr="00C2079D">
              <w:rPr>
                <w:rFonts w:eastAsia="仿宋_GB2312"/>
                <w:szCs w:val="21"/>
                <w:lang w:bidi="ar"/>
              </w:rPr>
              <w:t>≥300G</w:t>
            </w:r>
          </w:p>
        </w:tc>
        <w:tc>
          <w:tcPr>
            <w:tcW w:w="992"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BAC80F7"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3DC58A0"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2740C440" w14:textId="77777777" w:rsidR="001728E4" w:rsidRPr="00C2079D" w:rsidRDefault="001728E4">
            <w:pPr>
              <w:rPr>
                <w:rFonts w:ascii="Calibri" w:hAnsi="Calibri"/>
                <w:szCs w:val="22"/>
              </w:rPr>
            </w:pPr>
          </w:p>
        </w:tc>
      </w:tr>
      <w:tr w:rsidR="001728E4" w:rsidRPr="00C2079D" w14:paraId="5F2E8379" w14:textId="77777777">
        <w:trPr>
          <w:trHeight w:val="260"/>
        </w:trPr>
        <w:tc>
          <w:tcPr>
            <w:tcW w:w="824" w:type="dxa"/>
            <w:vMerge/>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203E7212"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6AAEAB1"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35FA4D16" w14:textId="77777777" w:rsidR="001728E4" w:rsidRPr="00C2079D" w:rsidRDefault="00114EBF">
            <w:pPr>
              <w:jc w:val="left"/>
              <w:rPr>
                <w:rFonts w:eastAsia="仿宋_GB2312"/>
                <w:szCs w:val="21"/>
              </w:rPr>
            </w:pPr>
            <w:r w:rsidRPr="00C2079D">
              <w:rPr>
                <w:rFonts w:eastAsia="仿宋_GB2312" w:cs="仿宋_GB2312" w:hint="eastAsia"/>
                <w:szCs w:val="21"/>
                <w:lang w:bidi="ar"/>
              </w:rPr>
              <w:t>操作系统：</w:t>
            </w:r>
            <w:r w:rsidRPr="00C2079D">
              <w:rPr>
                <w:rFonts w:eastAsia="仿宋_GB2312"/>
                <w:szCs w:val="21"/>
                <w:lang w:bidi="ar"/>
              </w:rPr>
              <w:t>Linux</w:t>
            </w:r>
          </w:p>
        </w:tc>
        <w:tc>
          <w:tcPr>
            <w:tcW w:w="992"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E6C1517"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371F3DC"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75A53D53" w14:textId="77777777" w:rsidR="001728E4" w:rsidRPr="00C2079D" w:rsidRDefault="001728E4">
            <w:pPr>
              <w:rPr>
                <w:rFonts w:ascii="Calibri" w:hAnsi="Calibri"/>
                <w:szCs w:val="22"/>
              </w:rPr>
            </w:pPr>
          </w:p>
        </w:tc>
      </w:tr>
      <w:tr w:rsidR="001728E4" w:rsidRPr="00C2079D" w14:paraId="72804E5A" w14:textId="77777777">
        <w:trPr>
          <w:trHeight w:val="414"/>
        </w:trPr>
        <w:tc>
          <w:tcPr>
            <w:tcW w:w="824" w:type="dxa"/>
            <w:vMerge w:val="restart"/>
            <w:tcBorders>
              <w:top w:val="nil"/>
              <w:left w:val="single" w:sz="8" w:space="0" w:color="auto"/>
              <w:bottom w:val="single" w:sz="4" w:space="0" w:color="auto"/>
              <w:right w:val="single" w:sz="4" w:space="0" w:color="auto"/>
            </w:tcBorders>
            <w:shd w:val="clear" w:color="auto" w:fill="auto"/>
            <w:vAlign w:val="center"/>
          </w:tcPr>
          <w:p w14:paraId="1676AF92" w14:textId="77777777" w:rsidR="001728E4" w:rsidRPr="00C2079D" w:rsidRDefault="00114EBF">
            <w:pPr>
              <w:ind w:firstLineChars="150" w:firstLine="315"/>
              <w:rPr>
                <w:rFonts w:eastAsia="仿宋_GB2312"/>
                <w:szCs w:val="21"/>
              </w:rPr>
            </w:pPr>
            <w:r w:rsidRPr="00C2079D">
              <w:rPr>
                <w:rFonts w:eastAsia="仿宋_GB2312"/>
                <w:szCs w:val="21"/>
                <w:lang w:bidi="ar"/>
              </w:rPr>
              <w:t>2</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tcPr>
          <w:p w14:paraId="623A3C1E" w14:textId="77777777" w:rsidR="001728E4" w:rsidRPr="00C2079D" w:rsidRDefault="00114EBF">
            <w:pPr>
              <w:jc w:val="center"/>
              <w:rPr>
                <w:rFonts w:eastAsia="仿宋_GB2312"/>
                <w:szCs w:val="21"/>
              </w:rPr>
            </w:pPr>
            <w:r w:rsidRPr="00C2079D">
              <w:rPr>
                <w:rFonts w:eastAsia="仿宋_GB2312" w:cs="仿宋_GB2312" w:hint="eastAsia"/>
                <w:szCs w:val="21"/>
                <w:lang w:bidi="ar"/>
              </w:rPr>
              <w:t>数据清洗</w:t>
            </w:r>
          </w:p>
          <w:p w14:paraId="6F21410F" w14:textId="77777777" w:rsidR="001728E4" w:rsidRPr="00C2079D" w:rsidRDefault="00114EBF">
            <w:pPr>
              <w:jc w:val="center"/>
              <w:rPr>
                <w:rFonts w:eastAsia="仿宋_GB2312"/>
                <w:szCs w:val="21"/>
              </w:rPr>
            </w:pPr>
            <w:r w:rsidRPr="00C2079D">
              <w:rPr>
                <w:rFonts w:eastAsia="仿宋_GB2312" w:cs="仿宋_GB2312" w:hint="eastAsia"/>
                <w:szCs w:val="21"/>
                <w:lang w:bidi="ar"/>
              </w:rPr>
              <w:t>服务</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69C9C772" w14:textId="77777777" w:rsidR="001728E4" w:rsidRPr="00C2079D" w:rsidRDefault="00114EBF">
            <w:pPr>
              <w:jc w:val="left"/>
              <w:rPr>
                <w:rFonts w:eastAsia="仿宋_GB2312"/>
                <w:szCs w:val="21"/>
              </w:rPr>
            </w:pPr>
            <w:r w:rsidRPr="00C2079D">
              <w:rPr>
                <w:rFonts w:eastAsia="仿宋_GB2312"/>
                <w:szCs w:val="21"/>
                <w:lang w:bidi="ar"/>
              </w:rPr>
              <w:t>CPU</w:t>
            </w:r>
            <w:r w:rsidRPr="00C2079D">
              <w:rPr>
                <w:rFonts w:eastAsia="仿宋_GB2312" w:cs="仿宋_GB2312" w:hint="eastAsia"/>
                <w:szCs w:val="21"/>
                <w:lang w:bidi="ar"/>
              </w:rPr>
              <w:t>：</w:t>
            </w:r>
            <w:r w:rsidRPr="00C2079D">
              <w:rPr>
                <w:rFonts w:eastAsia="仿宋_GB2312"/>
                <w:szCs w:val="21"/>
                <w:lang w:bidi="ar"/>
              </w:rPr>
              <w:t>≥8</w:t>
            </w:r>
            <w:r w:rsidRPr="00C2079D">
              <w:rPr>
                <w:rFonts w:eastAsia="仿宋_GB2312" w:cs="仿宋_GB2312" w:hint="eastAsia"/>
                <w:szCs w:val="21"/>
                <w:lang w:bidi="ar"/>
              </w:rPr>
              <w:t>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7CF548F0" w14:textId="77777777" w:rsidR="001728E4" w:rsidRPr="00C2079D" w:rsidRDefault="00114EBF">
            <w:pPr>
              <w:jc w:val="center"/>
              <w:rPr>
                <w:rFonts w:eastAsia="仿宋_GB2312"/>
                <w:szCs w:val="21"/>
              </w:rPr>
            </w:pPr>
            <w:r w:rsidRPr="00C2079D">
              <w:rPr>
                <w:rFonts w:eastAsia="仿宋_GB2312" w:cs="仿宋_GB2312" w:hint="eastAsia"/>
                <w:szCs w:val="21"/>
                <w:lang w:bidi="ar"/>
              </w:rPr>
              <w:t>个</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tcPr>
          <w:p w14:paraId="68FC07EF" w14:textId="77777777" w:rsidR="001728E4" w:rsidRPr="00C2079D" w:rsidRDefault="00114EBF">
            <w:pPr>
              <w:ind w:firstLineChars="200" w:firstLine="420"/>
              <w:rPr>
                <w:rFonts w:eastAsia="仿宋_GB2312"/>
                <w:szCs w:val="21"/>
              </w:rPr>
            </w:pPr>
            <w:r w:rsidRPr="00C2079D">
              <w:rPr>
                <w:rFonts w:eastAsia="仿宋_GB2312"/>
                <w:szCs w:val="21"/>
                <w:lang w:bidi="ar"/>
              </w:rPr>
              <w:t>2</w:t>
            </w:r>
          </w:p>
        </w:tc>
        <w:tc>
          <w:tcPr>
            <w:tcW w:w="1640" w:type="dxa"/>
            <w:vMerge w:val="restart"/>
            <w:tcBorders>
              <w:top w:val="nil"/>
              <w:left w:val="single" w:sz="4" w:space="0" w:color="auto"/>
              <w:bottom w:val="single" w:sz="4" w:space="0" w:color="auto"/>
              <w:right w:val="single" w:sz="8" w:space="0" w:color="auto"/>
            </w:tcBorders>
            <w:shd w:val="clear" w:color="auto" w:fill="auto"/>
            <w:vAlign w:val="center"/>
          </w:tcPr>
          <w:p w14:paraId="27C959A1" w14:textId="77777777" w:rsidR="001728E4" w:rsidRPr="00C2079D" w:rsidRDefault="00114EBF">
            <w:pPr>
              <w:jc w:val="left"/>
              <w:rPr>
                <w:rFonts w:eastAsia="仿宋_GB2312"/>
                <w:szCs w:val="21"/>
              </w:rPr>
            </w:pPr>
            <w:r w:rsidRPr="00C2079D">
              <w:rPr>
                <w:rFonts w:eastAsia="仿宋_GB2312" w:cs="仿宋_GB2312" w:hint="eastAsia"/>
                <w:szCs w:val="21"/>
                <w:lang w:bidi="ar"/>
              </w:rPr>
              <w:t>支持</w:t>
            </w:r>
            <w:r w:rsidRPr="00C2079D">
              <w:rPr>
                <w:rFonts w:eastAsia="仿宋_GB2312"/>
                <w:szCs w:val="21"/>
                <w:lang w:bidi="ar"/>
              </w:rPr>
              <w:t>120</w:t>
            </w:r>
            <w:r w:rsidRPr="00C2079D">
              <w:rPr>
                <w:rFonts w:eastAsia="仿宋_GB2312" w:cs="仿宋_GB2312" w:hint="eastAsia"/>
                <w:szCs w:val="21"/>
                <w:lang w:bidi="ar"/>
              </w:rPr>
              <w:t>个标准站接入。每增加</w:t>
            </w:r>
            <w:r w:rsidRPr="00C2079D">
              <w:rPr>
                <w:rFonts w:eastAsia="仿宋_GB2312"/>
                <w:szCs w:val="21"/>
                <w:lang w:bidi="ar"/>
              </w:rPr>
              <w:t>60</w:t>
            </w:r>
            <w:r w:rsidRPr="00C2079D">
              <w:rPr>
                <w:rFonts w:eastAsia="仿宋_GB2312" w:cs="仿宋_GB2312" w:hint="eastAsia"/>
                <w:szCs w:val="21"/>
                <w:lang w:bidi="ar"/>
              </w:rPr>
              <w:t>个标准站增加</w:t>
            </w:r>
            <w:r w:rsidRPr="00C2079D">
              <w:rPr>
                <w:rFonts w:eastAsia="仿宋_GB2312"/>
                <w:szCs w:val="21"/>
                <w:lang w:bidi="ar"/>
              </w:rPr>
              <w:t>1</w:t>
            </w:r>
            <w:r w:rsidRPr="00C2079D">
              <w:rPr>
                <w:rFonts w:eastAsia="仿宋_GB2312" w:cs="仿宋_GB2312" w:hint="eastAsia"/>
                <w:szCs w:val="21"/>
                <w:lang w:bidi="ar"/>
              </w:rPr>
              <w:t>个。</w:t>
            </w:r>
          </w:p>
        </w:tc>
      </w:tr>
      <w:tr w:rsidR="001728E4" w:rsidRPr="00C2079D" w14:paraId="5BD28018" w14:textId="77777777">
        <w:trPr>
          <w:trHeight w:val="414"/>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F4ABCDE"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313C7953"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8073579" w14:textId="77777777" w:rsidR="001728E4" w:rsidRPr="00C2079D" w:rsidRDefault="00114EBF">
            <w:pPr>
              <w:jc w:val="left"/>
              <w:rPr>
                <w:rFonts w:eastAsia="仿宋_GB2312"/>
                <w:szCs w:val="21"/>
              </w:rPr>
            </w:pPr>
            <w:r w:rsidRPr="00C2079D">
              <w:rPr>
                <w:rFonts w:eastAsia="仿宋_GB2312" w:cs="仿宋_GB2312" w:hint="eastAsia"/>
                <w:szCs w:val="21"/>
                <w:lang w:bidi="ar"/>
              </w:rPr>
              <w:t>内存：</w:t>
            </w:r>
            <w:r w:rsidRPr="00C2079D">
              <w:rPr>
                <w:rFonts w:eastAsia="仿宋_GB2312"/>
                <w:szCs w:val="21"/>
                <w:lang w:bidi="ar"/>
              </w:rPr>
              <w:t>≥16G</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479B585F"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2D9A0044"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0808FCAF" w14:textId="77777777" w:rsidR="001728E4" w:rsidRPr="00C2079D" w:rsidRDefault="001728E4">
            <w:pPr>
              <w:rPr>
                <w:rFonts w:ascii="Calibri" w:hAnsi="Calibri"/>
                <w:szCs w:val="22"/>
              </w:rPr>
            </w:pPr>
          </w:p>
        </w:tc>
      </w:tr>
      <w:tr w:rsidR="001728E4" w:rsidRPr="00C2079D" w14:paraId="00D09D40" w14:textId="77777777">
        <w:trPr>
          <w:trHeight w:val="414"/>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588ED3D"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10212CD"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279833EA" w14:textId="77777777" w:rsidR="001728E4" w:rsidRPr="00C2079D" w:rsidRDefault="00114EBF">
            <w:pPr>
              <w:jc w:val="left"/>
              <w:rPr>
                <w:rFonts w:eastAsia="仿宋_GB2312"/>
                <w:szCs w:val="21"/>
              </w:rPr>
            </w:pPr>
            <w:r w:rsidRPr="00C2079D">
              <w:rPr>
                <w:rFonts w:eastAsia="仿宋_GB2312" w:cs="仿宋_GB2312" w:hint="eastAsia"/>
                <w:szCs w:val="21"/>
                <w:lang w:bidi="ar"/>
              </w:rPr>
              <w:t>硬盘：</w:t>
            </w:r>
            <w:r w:rsidRPr="00C2079D">
              <w:rPr>
                <w:rFonts w:eastAsia="仿宋_GB2312"/>
                <w:szCs w:val="21"/>
                <w:lang w:bidi="ar"/>
              </w:rPr>
              <w:t>≥500G</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150C7200"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197E233F"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171AF909" w14:textId="77777777" w:rsidR="001728E4" w:rsidRPr="00C2079D" w:rsidRDefault="001728E4">
            <w:pPr>
              <w:rPr>
                <w:rFonts w:ascii="Calibri" w:hAnsi="Calibri"/>
                <w:szCs w:val="22"/>
              </w:rPr>
            </w:pPr>
          </w:p>
        </w:tc>
      </w:tr>
      <w:tr w:rsidR="001728E4" w:rsidRPr="00C2079D" w14:paraId="4B2E614F" w14:textId="77777777">
        <w:trPr>
          <w:trHeight w:val="123"/>
        </w:trPr>
        <w:tc>
          <w:tcPr>
            <w:tcW w:w="824" w:type="dxa"/>
            <w:vMerge/>
            <w:tcBorders>
              <w:top w:val="nil"/>
              <w:left w:val="single" w:sz="8" w:space="0" w:color="auto"/>
              <w:bottom w:val="single" w:sz="4" w:space="0" w:color="auto"/>
              <w:right w:val="single" w:sz="4" w:space="0" w:color="auto"/>
            </w:tcBorders>
            <w:shd w:val="clear" w:color="auto" w:fill="auto"/>
            <w:vAlign w:val="center"/>
          </w:tcPr>
          <w:p w14:paraId="5E2D3E98"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08C73CB8"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5E710235" w14:textId="77777777" w:rsidR="001728E4" w:rsidRPr="00C2079D" w:rsidRDefault="00114EBF">
            <w:pPr>
              <w:jc w:val="left"/>
              <w:rPr>
                <w:rFonts w:eastAsia="仿宋_GB2312"/>
                <w:szCs w:val="21"/>
              </w:rPr>
            </w:pPr>
            <w:r w:rsidRPr="00C2079D">
              <w:rPr>
                <w:rFonts w:eastAsia="仿宋_GB2312" w:cs="仿宋_GB2312" w:hint="eastAsia"/>
                <w:szCs w:val="21"/>
                <w:lang w:bidi="ar"/>
              </w:rPr>
              <w:t>操作系统：</w:t>
            </w:r>
            <w:r w:rsidRPr="00C2079D">
              <w:rPr>
                <w:rFonts w:eastAsia="仿宋_GB2312"/>
                <w:szCs w:val="21"/>
                <w:lang w:bidi="ar"/>
              </w:rPr>
              <w:t>windows server</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306EA144"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1F2D8AC4"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31314B9C" w14:textId="77777777" w:rsidR="001728E4" w:rsidRPr="00C2079D" w:rsidRDefault="001728E4">
            <w:pPr>
              <w:rPr>
                <w:rFonts w:ascii="Calibri" w:hAnsi="Calibri"/>
                <w:szCs w:val="22"/>
              </w:rPr>
            </w:pPr>
          </w:p>
        </w:tc>
      </w:tr>
      <w:tr w:rsidR="001728E4" w:rsidRPr="00C2079D" w14:paraId="63F863FD" w14:textId="77777777">
        <w:trPr>
          <w:trHeight w:val="300"/>
        </w:trPr>
        <w:tc>
          <w:tcPr>
            <w:tcW w:w="824" w:type="dxa"/>
            <w:vMerge w:val="restart"/>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4D57F209" w14:textId="77777777" w:rsidR="001728E4" w:rsidRPr="00C2079D" w:rsidRDefault="00114EBF">
            <w:pPr>
              <w:jc w:val="center"/>
              <w:rPr>
                <w:rFonts w:eastAsia="仿宋_GB2312"/>
                <w:szCs w:val="21"/>
              </w:rPr>
            </w:pPr>
            <w:r w:rsidRPr="00C2079D">
              <w:rPr>
                <w:rFonts w:eastAsia="仿宋_GB2312"/>
                <w:szCs w:val="21"/>
                <w:lang w:bidi="ar"/>
              </w:rPr>
              <w:t>3</w:t>
            </w:r>
          </w:p>
        </w:tc>
        <w:tc>
          <w:tcPr>
            <w:tcW w:w="1318" w:type="dxa"/>
            <w:vMerge w:val="restart"/>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1ED110C" w14:textId="77777777" w:rsidR="001728E4" w:rsidRPr="00C2079D" w:rsidRDefault="00114EBF">
            <w:pPr>
              <w:jc w:val="center"/>
              <w:rPr>
                <w:rFonts w:eastAsia="仿宋_GB2312"/>
                <w:szCs w:val="21"/>
              </w:rPr>
            </w:pPr>
            <w:r w:rsidRPr="00C2079D">
              <w:rPr>
                <w:rFonts w:eastAsia="仿宋_GB2312" w:cs="仿宋_GB2312" w:hint="eastAsia"/>
                <w:szCs w:val="21"/>
                <w:lang w:bidi="ar"/>
              </w:rPr>
              <w:t>接口服务器</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3EB3C1AA" w14:textId="77777777" w:rsidR="001728E4" w:rsidRPr="00C2079D" w:rsidRDefault="00114EBF">
            <w:pPr>
              <w:jc w:val="left"/>
              <w:rPr>
                <w:rFonts w:eastAsia="仿宋_GB2312"/>
                <w:szCs w:val="21"/>
              </w:rPr>
            </w:pPr>
            <w:r w:rsidRPr="00C2079D">
              <w:rPr>
                <w:rFonts w:eastAsia="仿宋_GB2312"/>
                <w:szCs w:val="21"/>
                <w:lang w:bidi="ar"/>
              </w:rPr>
              <w:t>CPU</w:t>
            </w:r>
            <w:r w:rsidRPr="00C2079D">
              <w:rPr>
                <w:rFonts w:eastAsia="仿宋_GB2312" w:cs="仿宋_GB2312" w:hint="eastAsia"/>
                <w:szCs w:val="21"/>
                <w:lang w:bidi="ar"/>
              </w:rPr>
              <w:t>：</w:t>
            </w:r>
            <w:r w:rsidRPr="00C2079D">
              <w:rPr>
                <w:rFonts w:eastAsia="仿宋_GB2312"/>
                <w:szCs w:val="21"/>
                <w:lang w:bidi="ar"/>
              </w:rPr>
              <w:t>≥6</w:t>
            </w:r>
            <w:r w:rsidRPr="00C2079D">
              <w:rPr>
                <w:rFonts w:eastAsia="仿宋_GB2312" w:cs="仿宋_GB2312" w:hint="eastAsia"/>
                <w:szCs w:val="21"/>
                <w:lang w:bidi="ar"/>
              </w:rPr>
              <w:t>核</w:t>
            </w:r>
          </w:p>
        </w:tc>
        <w:tc>
          <w:tcPr>
            <w:tcW w:w="992" w:type="dxa"/>
            <w:vMerge w:val="restart"/>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1197B77" w14:textId="77777777" w:rsidR="001728E4" w:rsidRPr="00C2079D" w:rsidRDefault="00114EBF">
            <w:pPr>
              <w:jc w:val="center"/>
              <w:rPr>
                <w:rFonts w:eastAsia="仿宋_GB2312"/>
                <w:szCs w:val="21"/>
              </w:rPr>
            </w:pPr>
            <w:r w:rsidRPr="00C2079D">
              <w:rPr>
                <w:rFonts w:eastAsia="仿宋_GB2312" w:cs="仿宋_GB2312" w:hint="eastAsia"/>
                <w:szCs w:val="21"/>
                <w:lang w:bidi="ar"/>
              </w:rPr>
              <w:t>个</w:t>
            </w:r>
          </w:p>
        </w:tc>
        <w:tc>
          <w:tcPr>
            <w:tcW w:w="831" w:type="dxa"/>
            <w:vMerge w:val="restart"/>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19A23C81" w14:textId="77777777" w:rsidR="001728E4" w:rsidRPr="00C2079D" w:rsidRDefault="00114EBF">
            <w:pPr>
              <w:jc w:val="center"/>
              <w:rPr>
                <w:rFonts w:eastAsia="仿宋_GB2312"/>
                <w:szCs w:val="21"/>
              </w:rPr>
            </w:pPr>
            <w:r w:rsidRPr="00C2079D">
              <w:rPr>
                <w:rFonts w:eastAsia="仿宋_GB2312"/>
                <w:szCs w:val="21"/>
                <w:lang w:bidi="ar"/>
              </w:rPr>
              <w:t>2</w:t>
            </w:r>
          </w:p>
        </w:tc>
        <w:tc>
          <w:tcPr>
            <w:tcW w:w="1640" w:type="dxa"/>
            <w:vMerge w:val="restart"/>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7FF7E425" w14:textId="77777777" w:rsidR="001728E4" w:rsidRPr="00C2079D" w:rsidRDefault="001728E4">
            <w:pPr>
              <w:rPr>
                <w:rFonts w:ascii="Calibri" w:hAnsi="Calibri"/>
                <w:szCs w:val="22"/>
              </w:rPr>
            </w:pPr>
          </w:p>
        </w:tc>
      </w:tr>
      <w:tr w:rsidR="001728E4" w:rsidRPr="00C2079D" w14:paraId="6EF8BE81" w14:textId="77777777">
        <w:trPr>
          <w:trHeight w:val="300"/>
        </w:trPr>
        <w:tc>
          <w:tcPr>
            <w:tcW w:w="824" w:type="dxa"/>
            <w:vMerge/>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4B20C730"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38653F4"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134F977A" w14:textId="77777777" w:rsidR="001728E4" w:rsidRPr="00C2079D" w:rsidRDefault="00114EBF">
            <w:pPr>
              <w:jc w:val="left"/>
              <w:rPr>
                <w:rFonts w:eastAsia="仿宋_GB2312"/>
                <w:szCs w:val="21"/>
              </w:rPr>
            </w:pPr>
            <w:r w:rsidRPr="00C2079D">
              <w:rPr>
                <w:rFonts w:eastAsia="仿宋_GB2312" w:cs="仿宋_GB2312" w:hint="eastAsia"/>
                <w:szCs w:val="21"/>
                <w:lang w:bidi="ar"/>
              </w:rPr>
              <w:t>内存：</w:t>
            </w:r>
            <w:r w:rsidRPr="00C2079D">
              <w:rPr>
                <w:rFonts w:eastAsia="仿宋_GB2312"/>
                <w:szCs w:val="21"/>
                <w:lang w:bidi="ar"/>
              </w:rPr>
              <w:t>≥16G</w:t>
            </w:r>
          </w:p>
        </w:tc>
        <w:tc>
          <w:tcPr>
            <w:tcW w:w="992"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6F72E302"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57BACB4"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149D3B4D" w14:textId="77777777" w:rsidR="001728E4" w:rsidRPr="00C2079D" w:rsidRDefault="001728E4">
            <w:pPr>
              <w:rPr>
                <w:rFonts w:ascii="Calibri" w:hAnsi="Calibri"/>
                <w:szCs w:val="22"/>
              </w:rPr>
            </w:pPr>
          </w:p>
        </w:tc>
      </w:tr>
      <w:tr w:rsidR="001728E4" w:rsidRPr="00C2079D" w14:paraId="4835F437" w14:textId="77777777">
        <w:trPr>
          <w:trHeight w:val="300"/>
        </w:trPr>
        <w:tc>
          <w:tcPr>
            <w:tcW w:w="824" w:type="dxa"/>
            <w:vMerge/>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57B14A48"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77B89E4"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6965D295" w14:textId="77777777" w:rsidR="001728E4" w:rsidRPr="00C2079D" w:rsidRDefault="00114EBF">
            <w:pPr>
              <w:jc w:val="left"/>
              <w:rPr>
                <w:rFonts w:eastAsia="仿宋_GB2312"/>
                <w:szCs w:val="21"/>
              </w:rPr>
            </w:pPr>
            <w:r w:rsidRPr="00C2079D">
              <w:rPr>
                <w:rFonts w:eastAsia="仿宋_GB2312" w:cs="仿宋_GB2312" w:hint="eastAsia"/>
                <w:szCs w:val="21"/>
                <w:lang w:bidi="ar"/>
              </w:rPr>
              <w:t>硬盘：</w:t>
            </w:r>
            <w:r w:rsidRPr="00C2079D">
              <w:rPr>
                <w:rFonts w:eastAsia="仿宋_GB2312"/>
                <w:szCs w:val="21"/>
                <w:lang w:bidi="ar"/>
              </w:rPr>
              <w:t>≥300G</w:t>
            </w:r>
          </w:p>
        </w:tc>
        <w:tc>
          <w:tcPr>
            <w:tcW w:w="992"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24C8768"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CF35C20"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2F220C13" w14:textId="77777777" w:rsidR="001728E4" w:rsidRPr="00C2079D" w:rsidRDefault="001728E4">
            <w:pPr>
              <w:rPr>
                <w:rFonts w:ascii="Calibri" w:hAnsi="Calibri"/>
                <w:szCs w:val="22"/>
              </w:rPr>
            </w:pPr>
          </w:p>
        </w:tc>
      </w:tr>
      <w:tr w:rsidR="001728E4" w:rsidRPr="00C2079D" w14:paraId="6485501A" w14:textId="77777777">
        <w:trPr>
          <w:trHeight w:val="93"/>
        </w:trPr>
        <w:tc>
          <w:tcPr>
            <w:tcW w:w="824" w:type="dxa"/>
            <w:vMerge/>
            <w:tcBorders>
              <w:top w:val="nil"/>
              <w:left w:val="single" w:sz="8" w:space="0" w:color="auto"/>
              <w:bottom w:val="single" w:sz="4" w:space="0" w:color="auto"/>
              <w:right w:val="single" w:sz="4" w:space="0" w:color="auto"/>
            </w:tcBorders>
            <w:shd w:val="clear" w:color="auto" w:fill="auto"/>
            <w:tcMar>
              <w:top w:w="15" w:type="dxa"/>
              <w:left w:w="15" w:type="dxa"/>
              <w:right w:w="15" w:type="dxa"/>
            </w:tcMar>
            <w:vAlign w:val="center"/>
          </w:tcPr>
          <w:p w14:paraId="58E6CE7A"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98BF8C3"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9D30D87" w14:textId="77777777" w:rsidR="001728E4" w:rsidRPr="00C2079D" w:rsidRDefault="00114EBF">
            <w:pPr>
              <w:jc w:val="left"/>
              <w:rPr>
                <w:rFonts w:eastAsia="仿宋_GB2312"/>
                <w:szCs w:val="21"/>
              </w:rPr>
            </w:pPr>
            <w:r w:rsidRPr="00C2079D">
              <w:rPr>
                <w:rFonts w:eastAsia="仿宋_GB2312" w:cs="仿宋_GB2312" w:hint="eastAsia"/>
                <w:kern w:val="0"/>
                <w:szCs w:val="21"/>
                <w:lang w:bidi="ar"/>
              </w:rPr>
              <w:t>操作系统：</w:t>
            </w:r>
            <w:r w:rsidRPr="00C2079D">
              <w:rPr>
                <w:rFonts w:eastAsia="仿宋_GB2312"/>
                <w:kern w:val="0"/>
                <w:szCs w:val="21"/>
                <w:lang w:bidi="ar"/>
              </w:rPr>
              <w:t>windows Server</w:t>
            </w:r>
          </w:p>
        </w:tc>
        <w:tc>
          <w:tcPr>
            <w:tcW w:w="992"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0BAF931"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FF69E1A"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tcMar>
              <w:top w:w="15" w:type="dxa"/>
              <w:left w:w="15" w:type="dxa"/>
              <w:right w:w="15" w:type="dxa"/>
            </w:tcMar>
            <w:vAlign w:val="center"/>
          </w:tcPr>
          <w:p w14:paraId="031C01FF" w14:textId="77777777" w:rsidR="001728E4" w:rsidRPr="00C2079D" w:rsidRDefault="001728E4">
            <w:pPr>
              <w:rPr>
                <w:rFonts w:ascii="Calibri" w:hAnsi="Calibri"/>
                <w:szCs w:val="22"/>
              </w:rPr>
            </w:pPr>
          </w:p>
        </w:tc>
      </w:tr>
      <w:tr w:rsidR="001728E4" w:rsidRPr="00C2079D" w14:paraId="60DEFAED" w14:textId="77777777">
        <w:trPr>
          <w:trHeight w:val="58"/>
        </w:trPr>
        <w:tc>
          <w:tcPr>
            <w:tcW w:w="824" w:type="dxa"/>
            <w:vMerge w:val="restart"/>
            <w:tcBorders>
              <w:top w:val="nil"/>
              <w:left w:val="single" w:sz="8" w:space="0" w:color="auto"/>
              <w:bottom w:val="single" w:sz="4" w:space="0" w:color="auto"/>
              <w:right w:val="single" w:sz="4" w:space="0" w:color="auto"/>
            </w:tcBorders>
            <w:shd w:val="clear" w:color="auto" w:fill="auto"/>
            <w:vAlign w:val="center"/>
          </w:tcPr>
          <w:p w14:paraId="695EE5B0" w14:textId="77777777" w:rsidR="001728E4" w:rsidRPr="00C2079D" w:rsidRDefault="00114EBF">
            <w:pPr>
              <w:ind w:firstLineChars="150" w:firstLine="315"/>
              <w:rPr>
                <w:rFonts w:eastAsia="仿宋_GB2312"/>
                <w:szCs w:val="21"/>
              </w:rPr>
            </w:pPr>
            <w:r w:rsidRPr="00C2079D">
              <w:rPr>
                <w:rFonts w:eastAsia="仿宋_GB2312"/>
                <w:szCs w:val="21"/>
                <w:lang w:bidi="ar"/>
              </w:rPr>
              <w:t>4</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tcPr>
          <w:p w14:paraId="789E8586" w14:textId="77777777" w:rsidR="001728E4" w:rsidRPr="00C2079D" w:rsidRDefault="00114EBF">
            <w:pPr>
              <w:jc w:val="center"/>
              <w:rPr>
                <w:rFonts w:eastAsia="仿宋_GB2312"/>
                <w:szCs w:val="21"/>
              </w:rPr>
            </w:pPr>
            <w:r w:rsidRPr="00C2079D">
              <w:rPr>
                <w:rFonts w:eastAsia="仿宋_GB2312"/>
                <w:szCs w:val="21"/>
                <w:lang w:bidi="ar"/>
              </w:rPr>
              <w:t>NTP</w:t>
            </w:r>
            <w:r w:rsidRPr="00C2079D">
              <w:rPr>
                <w:rFonts w:eastAsia="仿宋_GB2312" w:cs="仿宋_GB2312" w:hint="eastAsia"/>
                <w:szCs w:val="21"/>
                <w:lang w:bidi="ar"/>
              </w:rPr>
              <w:t>母钟</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47557CB" w14:textId="77777777" w:rsidR="001728E4" w:rsidRPr="00C2079D" w:rsidRDefault="00114EBF">
            <w:pPr>
              <w:jc w:val="left"/>
              <w:rPr>
                <w:rFonts w:eastAsia="仿宋_GB2312"/>
                <w:szCs w:val="21"/>
              </w:rPr>
            </w:pPr>
            <w:r w:rsidRPr="00C2079D">
              <w:rPr>
                <w:rFonts w:eastAsia="仿宋_GB2312" w:cs="仿宋_GB2312" w:hint="eastAsia"/>
                <w:szCs w:val="21"/>
                <w:lang w:bidi="ar"/>
              </w:rPr>
              <w:t>相对时间准确度</w:t>
            </w:r>
            <w:r w:rsidRPr="00C2079D">
              <w:rPr>
                <w:rFonts w:eastAsia="仿宋_GB2312"/>
                <w:szCs w:val="21"/>
                <w:lang w:bidi="ar"/>
              </w:rPr>
              <w:t>:</w:t>
            </w:r>
            <w:r w:rsidRPr="00C2079D">
              <w:rPr>
                <w:rFonts w:cs="宋体" w:hint="eastAsia"/>
                <w:kern w:val="0"/>
                <w:szCs w:val="21"/>
                <w:lang w:bidi="ar"/>
              </w:rPr>
              <w:t>﹤</w:t>
            </w:r>
            <w:r w:rsidRPr="00C2079D">
              <w:rPr>
                <w:rFonts w:eastAsia="仿宋_GB2312"/>
                <w:szCs w:val="21"/>
                <w:lang w:bidi="ar"/>
              </w:rPr>
              <w:t>10ms</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54B5F929" w14:textId="77777777" w:rsidR="001728E4" w:rsidRPr="00C2079D" w:rsidRDefault="00114EBF">
            <w:pPr>
              <w:ind w:firstLineChars="150" w:firstLine="315"/>
              <w:rPr>
                <w:rFonts w:eastAsia="仿宋_GB2312"/>
                <w:szCs w:val="21"/>
              </w:rPr>
            </w:pPr>
            <w:r w:rsidRPr="00C2079D">
              <w:rPr>
                <w:rFonts w:eastAsia="仿宋_GB2312" w:cs="仿宋_GB2312" w:hint="eastAsia"/>
                <w:szCs w:val="21"/>
                <w:lang w:bidi="ar"/>
              </w:rPr>
              <w:t>个</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tcPr>
          <w:p w14:paraId="642481D1" w14:textId="77777777" w:rsidR="001728E4" w:rsidRPr="00C2079D" w:rsidRDefault="00114EBF">
            <w:pPr>
              <w:ind w:firstLineChars="200" w:firstLine="420"/>
              <w:rPr>
                <w:rFonts w:eastAsia="仿宋_GB2312"/>
                <w:szCs w:val="21"/>
              </w:rPr>
            </w:pPr>
            <w:r w:rsidRPr="00C2079D">
              <w:rPr>
                <w:rFonts w:eastAsia="仿宋_GB2312"/>
                <w:szCs w:val="21"/>
                <w:lang w:bidi="ar"/>
              </w:rPr>
              <w:t>2</w:t>
            </w:r>
          </w:p>
        </w:tc>
        <w:tc>
          <w:tcPr>
            <w:tcW w:w="1640" w:type="dxa"/>
            <w:vMerge w:val="restart"/>
            <w:tcBorders>
              <w:top w:val="nil"/>
              <w:left w:val="single" w:sz="4" w:space="0" w:color="auto"/>
              <w:bottom w:val="single" w:sz="4" w:space="0" w:color="auto"/>
              <w:right w:val="single" w:sz="8" w:space="0" w:color="auto"/>
            </w:tcBorders>
            <w:shd w:val="clear" w:color="auto" w:fill="auto"/>
            <w:vAlign w:val="center"/>
          </w:tcPr>
          <w:p w14:paraId="67952CA7" w14:textId="77777777" w:rsidR="001728E4" w:rsidRPr="00C2079D" w:rsidRDefault="001728E4">
            <w:pPr>
              <w:rPr>
                <w:rFonts w:ascii="Calibri" w:hAnsi="Calibri"/>
                <w:szCs w:val="22"/>
              </w:rPr>
            </w:pPr>
          </w:p>
        </w:tc>
      </w:tr>
      <w:tr w:rsidR="001728E4" w:rsidRPr="00C2079D" w14:paraId="3020A0DA" w14:textId="77777777">
        <w:trPr>
          <w:trHeight w:val="56"/>
        </w:trPr>
        <w:tc>
          <w:tcPr>
            <w:tcW w:w="824" w:type="dxa"/>
            <w:vMerge/>
            <w:tcBorders>
              <w:top w:val="nil"/>
              <w:left w:val="single" w:sz="8" w:space="0" w:color="auto"/>
              <w:bottom w:val="single" w:sz="4" w:space="0" w:color="auto"/>
              <w:right w:val="single" w:sz="4" w:space="0" w:color="auto"/>
            </w:tcBorders>
            <w:shd w:val="clear" w:color="auto" w:fill="auto"/>
            <w:vAlign w:val="center"/>
          </w:tcPr>
          <w:p w14:paraId="654D4464"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045988D"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68FA4C76" w14:textId="77777777" w:rsidR="001728E4" w:rsidRPr="00C2079D" w:rsidRDefault="00114EBF">
            <w:pPr>
              <w:jc w:val="left"/>
              <w:rPr>
                <w:rFonts w:eastAsia="仿宋_GB2312"/>
                <w:szCs w:val="21"/>
              </w:rPr>
            </w:pPr>
            <w:r w:rsidRPr="00C2079D">
              <w:rPr>
                <w:rFonts w:eastAsia="仿宋_GB2312" w:cs="仿宋_GB2312" w:hint="eastAsia"/>
                <w:szCs w:val="21"/>
                <w:lang w:bidi="ar"/>
              </w:rPr>
              <w:t>守时精度</w:t>
            </w:r>
            <w:r w:rsidRPr="00C2079D">
              <w:rPr>
                <w:rFonts w:eastAsia="仿宋_GB2312"/>
                <w:szCs w:val="21"/>
                <w:lang w:bidi="ar"/>
              </w:rPr>
              <w:t>:</w:t>
            </w:r>
            <w:r w:rsidRPr="00C2079D">
              <w:rPr>
                <w:rFonts w:cs="宋体" w:hint="eastAsia"/>
                <w:kern w:val="0"/>
                <w:szCs w:val="21"/>
                <w:lang w:bidi="ar"/>
              </w:rPr>
              <w:t>﹤</w:t>
            </w:r>
            <w:r w:rsidRPr="00C2079D">
              <w:rPr>
                <w:rFonts w:eastAsia="仿宋_GB2312"/>
                <w:szCs w:val="21"/>
                <w:lang w:bidi="ar"/>
              </w:rPr>
              <w:t>0.003s/d</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655432A4"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6A27AD5E"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0F32EFA7" w14:textId="77777777" w:rsidR="001728E4" w:rsidRPr="00C2079D" w:rsidRDefault="001728E4">
            <w:pPr>
              <w:rPr>
                <w:rFonts w:ascii="Calibri" w:hAnsi="Calibri"/>
                <w:szCs w:val="22"/>
              </w:rPr>
            </w:pPr>
          </w:p>
        </w:tc>
      </w:tr>
      <w:tr w:rsidR="001728E4" w:rsidRPr="00C2079D" w14:paraId="78113A69" w14:textId="77777777">
        <w:trPr>
          <w:trHeight w:val="56"/>
        </w:trPr>
        <w:tc>
          <w:tcPr>
            <w:tcW w:w="824" w:type="dxa"/>
            <w:vMerge/>
            <w:tcBorders>
              <w:top w:val="nil"/>
              <w:left w:val="single" w:sz="8" w:space="0" w:color="auto"/>
              <w:bottom w:val="single" w:sz="4" w:space="0" w:color="auto"/>
              <w:right w:val="single" w:sz="4" w:space="0" w:color="auto"/>
            </w:tcBorders>
            <w:shd w:val="clear" w:color="auto" w:fill="auto"/>
            <w:vAlign w:val="center"/>
          </w:tcPr>
          <w:p w14:paraId="6EC79419"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7989792A"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29FA4AA7" w14:textId="77777777" w:rsidR="001728E4" w:rsidRPr="00C2079D" w:rsidRDefault="00114EBF">
            <w:pPr>
              <w:jc w:val="left"/>
              <w:rPr>
                <w:rFonts w:eastAsia="仿宋_GB2312"/>
                <w:szCs w:val="21"/>
              </w:rPr>
            </w:pPr>
            <w:r w:rsidRPr="00C2079D">
              <w:rPr>
                <w:rFonts w:eastAsia="仿宋_GB2312"/>
                <w:szCs w:val="21"/>
                <w:lang w:bidi="ar"/>
              </w:rPr>
              <w:t>NTP</w:t>
            </w:r>
            <w:r w:rsidRPr="00C2079D">
              <w:rPr>
                <w:rFonts w:eastAsia="仿宋_GB2312" w:cs="仿宋_GB2312" w:hint="eastAsia"/>
                <w:szCs w:val="21"/>
                <w:lang w:bidi="ar"/>
              </w:rPr>
              <w:t>请求响应：</w:t>
            </w:r>
            <w:r w:rsidRPr="00C2079D">
              <w:rPr>
                <w:rFonts w:eastAsia="仿宋_GB2312"/>
                <w:szCs w:val="21"/>
                <w:lang w:bidi="ar"/>
              </w:rPr>
              <w:t>≥1500</w:t>
            </w:r>
            <w:r w:rsidRPr="00C2079D">
              <w:rPr>
                <w:rFonts w:eastAsia="仿宋_GB2312" w:cs="仿宋_GB2312" w:hint="eastAsia"/>
                <w:szCs w:val="21"/>
                <w:lang w:bidi="ar"/>
              </w:rPr>
              <w:t>次</w:t>
            </w:r>
            <w:r w:rsidRPr="00C2079D">
              <w:rPr>
                <w:rFonts w:eastAsia="仿宋_GB2312"/>
                <w:szCs w:val="21"/>
                <w:lang w:bidi="ar"/>
              </w:rPr>
              <w:t>/s</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020EAF08"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085D6887"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027FB361" w14:textId="77777777" w:rsidR="001728E4" w:rsidRPr="00C2079D" w:rsidRDefault="001728E4">
            <w:pPr>
              <w:rPr>
                <w:rFonts w:ascii="Calibri" w:hAnsi="Calibri"/>
                <w:szCs w:val="22"/>
              </w:rPr>
            </w:pPr>
          </w:p>
        </w:tc>
      </w:tr>
      <w:tr w:rsidR="001728E4" w:rsidRPr="00C2079D" w14:paraId="5F0E2162" w14:textId="77777777">
        <w:trPr>
          <w:trHeight w:val="54"/>
        </w:trPr>
        <w:tc>
          <w:tcPr>
            <w:tcW w:w="824" w:type="dxa"/>
            <w:vMerge/>
            <w:tcBorders>
              <w:top w:val="nil"/>
              <w:left w:val="single" w:sz="8" w:space="0" w:color="auto"/>
              <w:bottom w:val="single" w:sz="4" w:space="0" w:color="auto"/>
              <w:right w:val="single" w:sz="4" w:space="0" w:color="auto"/>
            </w:tcBorders>
            <w:shd w:val="clear" w:color="auto" w:fill="auto"/>
            <w:vAlign w:val="center"/>
          </w:tcPr>
          <w:p w14:paraId="47FAC935"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7B05D1E3"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2951F74A" w14:textId="77777777" w:rsidR="001728E4" w:rsidRPr="00C2079D" w:rsidRDefault="00114EBF">
            <w:pPr>
              <w:jc w:val="left"/>
              <w:rPr>
                <w:rFonts w:eastAsia="仿宋_GB2312"/>
                <w:szCs w:val="21"/>
              </w:rPr>
            </w:pPr>
            <w:r w:rsidRPr="00C2079D">
              <w:rPr>
                <w:rFonts w:eastAsia="仿宋_GB2312" w:cs="仿宋_GB2312" w:hint="eastAsia"/>
                <w:szCs w:val="21"/>
                <w:lang w:bidi="ar"/>
              </w:rPr>
              <w:t>输入输出接口冗余</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4888953E"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3AD250AD"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316DDEEE" w14:textId="77777777" w:rsidR="001728E4" w:rsidRPr="00C2079D" w:rsidRDefault="001728E4">
            <w:pPr>
              <w:rPr>
                <w:rFonts w:ascii="Calibri" w:hAnsi="Calibri"/>
                <w:szCs w:val="22"/>
              </w:rPr>
            </w:pPr>
          </w:p>
        </w:tc>
      </w:tr>
      <w:tr w:rsidR="001728E4" w:rsidRPr="00C2079D" w14:paraId="1C5E1257" w14:textId="77777777">
        <w:trPr>
          <w:trHeight w:val="54"/>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C238D09"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3AE66358"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337DEEFA" w14:textId="77777777" w:rsidR="001728E4" w:rsidRPr="00C2079D" w:rsidRDefault="00114EBF">
            <w:pPr>
              <w:jc w:val="left"/>
              <w:rPr>
                <w:rFonts w:eastAsia="仿宋_GB2312"/>
                <w:szCs w:val="21"/>
              </w:rPr>
            </w:pPr>
            <w:r w:rsidRPr="00C2079D">
              <w:rPr>
                <w:rFonts w:eastAsia="仿宋_GB2312" w:cs="仿宋_GB2312" w:hint="eastAsia"/>
                <w:szCs w:val="21"/>
                <w:lang w:bidi="ar"/>
              </w:rPr>
              <w:t>具备本地时钟守时功能</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0145B5A8"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6A56906C"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15EF6764" w14:textId="77777777" w:rsidR="001728E4" w:rsidRPr="00C2079D" w:rsidRDefault="001728E4">
            <w:pPr>
              <w:rPr>
                <w:rFonts w:ascii="Calibri" w:hAnsi="Calibri"/>
                <w:szCs w:val="22"/>
              </w:rPr>
            </w:pPr>
          </w:p>
        </w:tc>
      </w:tr>
      <w:tr w:rsidR="001728E4" w:rsidRPr="00C2079D" w14:paraId="7E4EEE31" w14:textId="77777777">
        <w:trPr>
          <w:trHeight w:val="52"/>
        </w:trPr>
        <w:tc>
          <w:tcPr>
            <w:tcW w:w="824" w:type="dxa"/>
            <w:vMerge/>
            <w:tcBorders>
              <w:top w:val="nil"/>
              <w:left w:val="single" w:sz="8" w:space="0" w:color="auto"/>
              <w:bottom w:val="single" w:sz="4" w:space="0" w:color="auto"/>
              <w:right w:val="single" w:sz="4" w:space="0" w:color="auto"/>
            </w:tcBorders>
            <w:shd w:val="clear" w:color="auto" w:fill="auto"/>
            <w:vAlign w:val="center"/>
          </w:tcPr>
          <w:p w14:paraId="5FF2511F"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E1EF0F8"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340F4AB6" w14:textId="77777777" w:rsidR="001728E4" w:rsidRPr="00C2079D" w:rsidRDefault="00114EBF">
            <w:pPr>
              <w:jc w:val="left"/>
              <w:rPr>
                <w:rFonts w:eastAsia="仿宋_GB2312"/>
                <w:szCs w:val="21"/>
              </w:rPr>
            </w:pPr>
            <w:r w:rsidRPr="00C2079D">
              <w:rPr>
                <w:rFonts w:eastAsia="仿宋_GB2312" w:cs="仿宋_GB2312" w:hint="eastAsia"/>
                <w:szCs w:val="21"/>
                <w:lang w:bidi="ar"/>
              </w:rPr>
              <w:t>具备时间信号输出功能，可同步至代管节点和计算机等设备</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49B20241"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4D0D6528"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15EE9ECD" w14:textId="77777777" w:rsidR="001728E4" w:rsidRPr="00C2079D" w:rsidRDefault="001728E4">
            <w:pPr>
              <w:rPr>
                <w:rFonts w:ascii="Calibri" w:hAnsi="Calibri"/>
                <w:szCs w:val="22"/>
              </w:rPr>
            </w:pPr>
          </w:p>
        </w:tc>
      </w:tr>
      <w:tr w:rsidR="001728E4" w:rsidRPr="00C2079D" w14:paraId="46C5EEA9" w14:textId="77777777">
        <w:trPr>
          <w:trHeight w:val="52"/>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514D832"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7BB6BC85"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2C6B29A9" w14:textId="77777777" w:rsidR="001728E4" w:rsidRPr="00C2079D" w:rsidRDefault="00114EBF">
            <w:pPr>
              <w:jc w:val="left"/>
              <w:rPr>
                <w:rFonts w:eastAsia="仿宋_GB2312"/>
                <w:szCs w:val="21"/>
              </w:rPr>
            </w:pPr>
            <w:r w:rsidRPr="00C2079D">
              <w:rPr>
                <w:rFonts w:eastAsia="仿宋_GB2312" w:cs="仿宋_GB2312" w:hint="eastAsia"/>
                <w:szCs w:val="21"/>
                <w:lang w:bidi="ar"/>
              </w:rPr>
              <w:t>支持冗余热备</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262A0F3D"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36975EA5"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68169E5B" w14:textId="77777777" w:rsidR="001728E4" w:rsidRPr="00C2079D" w:rsidRDefault="001728E4">
            <w:pPr>
              <w:rPr>
                <w:rFonts w:ascii="Calibri" w:hAnsi="Calibri"/>
                <w:szCs w:val="22"/>
              </w:rPr>
            </w:pPr>
          </w:p>
        </w:tc>
      </w:tr>
      <w:tr w:rsidR="001728E4" w:rsidRPr="00C2079D" w14:paraId="0AD0B113" w14:textId="77777777">
        <w:trPr>
          <w:trHeight w:val="52"/>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261AEEC"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880724B"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22AD89EE" w14:textId="77777777" w:rsidR="001728E4" w:rsidRPr="00C2079D" w:rsidRDefault="00114EBF">
            <w:pPr>
              <w:jc w:val="left"/>
              <w:rPr>
                <w:rFonts w:eastAsia="仿宋_GB2312"/>
                <w:szCs w:val="21"/>
              </w:rPr>
            </w:pPr>
            <w:r w:rsidRPr="00C2079D">
              <w:rPr>
                <w:rFonts w:eastAsia="仿宋_GB2312" w:cs="仿宋_GB2312" w:hint="eastAsia"/>
                <w:szCs w:val="21"/>
                <w:lang w:bidi="ar"/>
              </w:rPr>
              <w:t>具备信号输入状态、自身状态监控管理功能</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76912B67"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3A3AF43F"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02B8E909" w14:textId="77777777" w:rsidR="001728E4" w:rsidRPr="00C2079D" w:rsidRDefault="001728E4">
            <w:pPr>
              <w:rPr>
                <w:rFonts w:ascii="Calibri" w:hAnsi="Calibri"/>
                <w:szCs w:val="22"/>
              </w:rPr>
            </w:pPr>
          </w:p>
        </w:tc>
      </w:tr>
      <w:tr w:rsidR="001728E4" w:rsidRPr="00C2079D" w14:paraId="53A534D8" w14:textId="77777777">
        <w:trPr>
          <w:trHeight w:val="52"/>
        </w:trPr>
        <w:tc>
          <w:tcPr>
            <w:tcW w:w="824" w:type="dxa"/>
            <w:vMerge/>
            <w:tcBorders>
              <w:top w:val="nil"/>
              <w:left w:val="single" w:sz="8" w:space="0" w:color="auto"/>
              <w:bottom w:val="single" w:sz="4" w:space="0" w:color="auto"/>
              <w:right w:val="single" w:sz="4" w:space="0" w:color="auto"/>
            </w:tcBorders>
            <w:shd w:val="clear" w:color="auto" w:fill="auto"/>
            <w:vAlign w:val="center"/>
          </w:tcPr>
          <w:p w14:paraId="0325DF3B"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5EF17CD1"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14E36D2" w14:textId="77777777" w:rsidR="001728E4" w:rsidRPr="00C2079D" w:rsidRDefault="00114EBF">
            <w:pPr>
              <w:jc w:val="left"/>
              <w:rPr>
                <w:rFonts w:eastAsia="仿宋_GB2312"/>
                <w:kern w:val="0"/>
                <w:szCs w:val="21"/>
              </w:rPr>
            </w:pPr>
            <w:r w:rsidRPr="00C2079D">
              <w:rPr>
                <w:rFonts w:eastAsia="仿宋_GB2312" w:cs="仿宋_GB2312" w:hint="eastAsia"/>
                <w:szCs w:val="21"/>
                <w:lang w:bidi="ar"/>
              </w:rPr>
              <w:t>支持扩展性要求，扩展卡板在运行时可带电插拔</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6099F885"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0DDFE541"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616AA768" w14:textId="77777777" w:rsidR="001728E4" w:rsidRPr="00C2079D" w:rsidRDefault="001728E4">
            <w:pPr>
              <w:rPr>
                <w:rFonts w:ascii="Calibri" w:hAnsi="Calibri"/>
                <w:szCs w:val="22"/>
              </w:rPr>
            </w:pPr>
          </w:p>
        </w:tc>
      </w:tr>
      <w:tr w:rsidR="001728E4" w:rsidRPr="00C2079D" w14:paraId="0FA0D89D" w14:textId="77777777">
        <w:trPr>
          <w:trHeight w:val="354"/>
        </w:trPr>
        <w:tc>
          <w:tcPr>
            <w:tcW w:w="824" w:type="dxa"/>
            <w:vMerge w:val="restart"/>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03E92A2C" w14:textId="77777777" w:rsidR="001728E4" w:rsidRPr="00C2079D" w:rsidRDefault="00114EBF">
            <w:pPr>
              <w:jc w:val="center"/>
              <w:rPr>
                <w:rFonts w:eastAsia="仿宋_GB2312"/>
                <w:szCs w:val="21"/>
              </w:rPr>
            </w:pPr>
            <w:r w:rsidRPr="00C2079D">
              <w:rPr>
                <w:rFonts w:eastAsia="仿宋_GB2312"/>
                <w:szCs w:val="21"/>
                <w:lang w:bidi="ar"/>
              </w:rPr>
              <w:t>5</w:t>
            </w:r>
          </w:p>
        </w:tc>
        <w:tc>
          <w:tcPr>
            <w:tcW w:w="1318" w:type="dxa"/>
            <w:vMerge w:val="restart"/>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23039C73" w14:textId="77777777" w:rsidR="001728E4" w:rsidRPr="00C2079D" w:rsidRDefault="00114EBF">
            <w:pPr>
              <w:widowControl/>
              <w:jc w:val="center"/>
              <w:rPr>
                <w:rFonts w:eastAsia="仿宋_GB2312"/>
                <w:kern w:val="0"/>
                <w:szCs w:val="21"/>
              </w:rPr>
            </w:pPr>
            <w:r w:rsidRPr="00C2079D">
              <w:rPr>
                <w:rFonts w:eastAsia="仿宋_GB2312" w:cs="仿宋_GB2312" w:hint="eastAsia"/>
                <w:kern w:val="0"/>
                <w:szCs w:val="21"/>
                <w:lang w:bidi="ar"/>
              </w:rPr>
              <w:t>交换机</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5C959FAC" w14:textId="77777777" w:rsidR="001728E4" w:rsidRPr="00C2079D" w:rsidRDefault="00114EBF">
            <w:pPr>
              <w:widowControl/>
              <w:jc w:val="left"/>
              <w:rPr>
                <w:rFonts w:eastAsia="仿宋_GB2312"/>
                <w:kern w:val="0"/>
                <w:szCs w:val="21"/>
              </w:rPr>
            </w:pPr>
            <w:r w:rsidRPr="00C2079D">
              <w:rPr>
                <w:rFonts w:eastAsia="仿宋_GB2312" w:cs="仿宋_GB2312" w:hint="eastAsia"/>
                <w:kern w:val="0"/>
                <w:szCs w:val="21"/>
                <w:lang w:bidi="ar"/>
              </w:rPr>
              <w:t>交换容量：</w:t>
            </w:r>
            <w:r w:rsidRPr="00C2079D">
              <w:rPr>
                <w:rFonts w:eastAsia="仿宋_GB2312"/>
                <w:kern w:val="0"/>
                <w:szCs w:val="21"/>
                <w:lang w:bidi="ar"/>
              </w:rPr>
              <w:t>≥600Gbit/s</w:t>
            </w:r>
          </w:p>
        </w:tc>
        <w:tc>
          <w:tcPr>
            <w:tcW w:w="992" w:type="dxa"/>
            <w:vMerge w:val="restart"/>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731B76A7" w14:textId="77777777" w:rsidR="001728E4" w:rsidRPr="00C2079D" w:rsidRDefault="00114EBF">
            <w:pPr>
              <w:widowControl/>
              <w:jc w:val="center"/>
              <w:rPr>
                <w:rFonts w:eastAsia="仿宋_GB2312"/>
                <w:kern w:val="0"/>
                <w:szCs w:val="21"/>
              </w:rPr>
            </w:pPr>
            <w:r w:rsidRPr="00C2079D">
              <w:rPr>
                <w:rFonts w:eastAsia="仿宋_GB2312" w:cs="仿宋_GB2312" w:hint="eastAsia"/>
                <w:kern w:val="0"/>
                <w:szCs w:val="21"/>
                <w:lang w:bidi="ar"/>
              </w:rPr>
              <w:t>台</w:t>
            </w:r>
          </w:p>
        </w:tc>
        <w:tc>
          <w:tcPr>
            <w:tcW w:w="831" w:type="dxa"/>
            <w:vMerge w:val="restart"/>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7FA3D774" w14:textId="77777777" w:rsidR="001728E4" w:rsidRPr="00C2079D" w:rsidRDefault="00114EBF">
            <w:pPr>
              <w:jc w:val="center"/>
              <w:rPr>
                <w:rFonts w:eastAsia="仿宋_GB2312"/>
                <w:szCs w:val="21"/>
              </w:rPr>
            </w:pPr>
            <w:r w:rsidRPr="00C2079D">
              <w:rPr>
                <w:rFonts w:eastAsia="仿宋_GB2312"/>
                <w:szCs w:val="21"/>
                <w:lang w:bidi="ar"/>
              </w:rPr>
              <w:t>2</w:t>
            </w:r>
          </w:p>
        </w:tc>
        <w:tc>
          <w:tcPr>
            <w:tcW w:w="1640" w:type="dxa"/>
            <w:vMerge w:val="restart"/>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4B8D87D5" w14:textId="77777777" w:rsidR="001728E4" w:rsidRPr="00C2079D" w:rsidRDefault="001728E4">
            <w:pPr>
              <w:rPr>
                <w:rFonts w:ascii="Calibri" w:hAnsi="Calibri"/>
                <w:szCs w:val="22"/>
              </w:rPr>
            </w:pPr>
          </w:p>
        </w:tc>
      </w:tr>
      <w:tr w:rsidR="001728E4" w:rsidRPr="00C2079D" w14:paraId="1B849B48" w14:textId="77777777">
        <w:trPr>
          <w:trHeight w:val="260"/>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28A2B788"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0567B49A"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6882367" w14:textId="77777777" w:rsidR="001728E4" w:rsidRPr="00C2079D" w:rsidRDefault="00114EBF">
            <w:pPr>
              <w:widowControl/>
              <w:jc w:val="left"/>
              <w:rPr>
                <w:rFonts w:eastAsia="仿宋_GB2312"/>
                <w:kern w:val="0"/>
                <w:szCs w:val="21"/>
              </w:rPr>
            </w:pPr>
            <w:r w:rsidRPr="00C2079D">
              <w:rPr>
                <w:rFonts w:eastAsia="仿宋_GB2312" w:cs="仿宋_GB2312" w:hint="eastAsia"/>
                <w:kern w:val="0"/>
                <w:szCs w:val="21"/>
                <w:lang w:bidi="ar"/>
              </w:rPr>
              <w:t>包转发率：</w:t>
            </w:r>
            <w:r w:rsidRPr="00C2079D">
              <w:rPr>
                <w:rFonts w:eastAsia="仿宋_GB2312"/>
                <w:kern w:val="0"/>
                <w:szCs w:val="21"/>
                <w:lang w:bidi="ar"/>
              </w:rPr>
              <w:t>≥200Mpps</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5FC30DBE"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58F31E72"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01E3CEE3" w14:textId="77777777" w:rsidR="001728E4" w:rsidRPr="00C2079D" w:rsidRDefault="001728E4">
            <w:pPr>
              <w:rPr>
                <w:rFonts w:ascii="Calibri" w:hAnsi="Calibri"/>
                <w:szCs w:val="22"/>
              </w:rPr>
            </w:pPr>
          </w:p>
        </w:tc>
      </w:tr>
      <w:tr w:rsidR="001728E4" w:rsidRPr="00C2079D" w14:paraId="18A5A9C5" w14:textId="77777777">
        <w:trPr>
          <w:trHeight w:val="365"/>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4945D134"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1677A3A4"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06CD85B3" w14:textId="77777777" w:rsidR="001728E4" w:rsidRPr="00C2079D" w:rsidRDefault="00114EBF">
            <w:pPr>
              <w:widowControl/>
              <w:jc w:val="left"/>
              <w:rPr>
                <w:rFonts w:eastAsia="仿宋_GB2312"/>
                <w:kern w:val="0"/>
                <w:szCs w:val="21"/>
              </w:rPr>
            </w:pPr>
            <w:r w:rsidRPr="00C2079D">
              <w:rPr>
                <w:rFonts w:eastAsia="仿宋_GB2312" w:cs="仿宋_GB2312" w:hint="eastAsia"/>
                <w:kern w:val="0"/>
                <w:szCs w:val="21"/>
                <w:lang w:bidi="ar"/>
              </w:rPr>
              <w:t>交换机接口配置不少于</w:t>
            </w:r>
            <w:r w:rsidRPr="00C2079D">
              <w:rPr>
                <w:rFonts w:eastAsia="仿宋_GB2312"/>
                <w:kern w:val="0"/>
                <w:szCs w:val="21"/>
                <w:lang w:bidi="ar"/>
              </w:rPr>
              <w:t>24</w:t>
            </w:r>
            <w:r w:rsidRPr="00C2079D">
              <w:rPr>
                <w:rFonts w:eastAsia="仿宋_GB2312" w:cs="仿宋_GB2312" w:hint="eastAsia"/>
                <w:kern w:val="0"/>
                <w:szCs w:val="21"/>
                <w:lang w:bidi="ar"/>
              </w:rPr>
              <w:t>个千兆电口，不少于</w:t>
            </w:r>
            <w:r w:rsidRPr="00C2079D">
              <w:rPr>
                <w:rFonts w:eastAsia="仿宋_GB2312"/>
                <w:kern w:val="0"/>
                <w:szCs w:val="21"/>
                <w:lang w:bidi="ar"/>
              </w:rPr>
              <w:t>4</w:t>
            </w:r>
            <w:r w:rsidRPr="00C2079D">
              <w:rPr>
                <w:rFonts w:eastAsia="仿宋_GB2312" w:cs="仿宋_GB2312" w:hint="eastAsia"/>
                <w:kern w:val="0"/>
                <w:szCs w:val="21"/>
                <w:lang w:bidi="ar"/>
              </w:rPr>
              <w:t>个光口，可根据实际部署环境对电口和光口的数量、速率、光模块及单、多模等参数进行调整</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158EE392"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25BD0CB7"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609D968E" w14:textId="77777777" w:rsidR="001728E4" w:rsidRPr="00C2079D" w:rsidRDefault="001728E4">
            <w:pPr>
              <w:rPr>
                <w:rFonts w:ascii="Calibri" w:hAnsi="Calibri"/>
                <w:szCs w:val="22"/>
              </w:rPr>
            </w:pPr>
          </w:p>
        </w:tc>
      </w:tr>
      <w:tr w:rsidR="001728E4" w:rsidRPr="00C2079D" w14:paraId="128B2609" w14:textId="77777777">
        <w:trPr>
          <w:trHeight w:val="412"/>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266E986D"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7BDA475D"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FF0BCB5" w14:textId="77777777" w:rsidR="001728E4" w:rsidRPr="00C2079D" w:rsidRDefault="00114EBF">
            <w:pPr>
              <w:widowControl/>
              <w:jc w:val="left"/>
              <w:rPr>
                <w:rFonts w:eastAsia="仿宋_GB2312"/>
                <w:kern w:val="0"/>
                <w:szCs w:val="21"/>
              </w:rPr>
            </w:pPr>
            <w:r w:rsidRPr="00C2079D">
              <w:rPr>
                <w:rFonts w:eastAsia="仿宋_GB2312" w:cs="仿宋_GB2312" w:hint="eastAsia"/>
                <w:kern w:val="0"/>
                <w:szCs w:val="21"/>
                <w:lang w:bidi="ar"/>
              </w:rPr>
              <w:t>支持静态路由、</w:t>
            </w:r>
            <w:r w:rsidRPr="00C2079D">
              <w:rPr>
                <w:rFonts w:eastAsia="仿宋_GB2312"/>
                <w:kern w:val="0"/>
                <w:szCs w:val="21"/>
                <w:lang w:bidi="ar"/>
              </w:rPr>
              <w:t>OSPF</w:t>
            </w:r>
            <w:r w:rsidRPr="00C2079D">
              <w:rPr>
                <w:rFonts w:eastAsia="仿宋_GB2312" w:cs="仿宋_GB2312" w:hint="eastAsia"/>
                <w:kern w:val="0"/>
                <w:szCs w:val="21"/>
                <w:lang w:bidi="ar"/>
              </w:rPr>
              <w:t>路由协议</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51846AC2"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600069D1"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0AE872DC" w14:textId="77777777" w:rsidR="001728E4" w:rsidRPr="00C2079D" w:rsidRDefault="001728E4">
            <w:pPr>
              <w:rPr>
                <w:rFonts w:ascii="Calibri" w:hAnsi="Calibri"/>
                <w:szCs w:val="22"/>
              </w:rPr>
            </w:pPr>
          </w:p>
        </w:tc>
      </w:tr>
      <w:tr w:rsidR="001728E4" w:rsidRPr="00C2079D" w14:paraId="722C3511" w14:textId="77777777">
        <w:trPr>
          <w:trHeight w:val="412"/>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7F3EDF03"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29FE7BB0"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22DBE3AF" w14:textId="77777777" w:rsidR="001728E4" w:rsidRPr="00C2079D" w:rsidRDefault="00114EBF">
            <w:pPr>
              <w:widowControl/>
              <w:jc w:val="left"/>
              <w:rPr>
                <w:rFonts w:eastAsia="仿宋_GB2312"/>
                <w:kern w:val="0"/>
                <w:szCs w:val="21"/>
              </w:rPr>
            </w:pPr>
            <w:r w:rsidRPr="00C2079D">
              <w:rPr>
                <w:rFonts w:eastAsia="仿宋_GB2312" w:cs="仿宋_GB2312" w:hint="eastAsia"/>
                <w:kern w:val="0"/>
                <w:szCs w:val="21"/>
                <w:lang w:bidi="ar"/>
              </w:rPr>
              <w:t>提供</w:t>
            </w:r>
            <w:r w:rsidRPr="00C2079D">
              <w:rPr>
                <w:rFonts w:eastAsia="仿宋_GB2312"/>
                <w:kern w:val="0"/>
                <w:szCs w:val="21"/>
                <w:lang w:bidi="ar"/>
              </w:rPr>
              <w:t>2</w:t>
            </w:r>
            <w:r w:rsidRPr="00C2079D">
              <w:rPr>
                <w:rFonts w:eastAsia="仿宋_GB2312" w:cs="仿宋_GB2312" w:hint="eastAsia"/>
                <w:kern w:val="0"/>
                <w:szCs w:val="21"/>
                <w:lang w:bidi="ar"/>
              </w:rPr>
              <w:t>个专用接口或业务接口用于双机堆叠，并配置配套线缆，实现跨物理设备端口捆绑</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68BA74C2"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541E1B8E"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2213F1B3" w14:textId="77777777" w:rsidR="001728E4" w:rsidRPr="00C2079D" w:rsidRDefault="001728E4">
            <w:pPr>
              <w:rPr>
                <w:rFonts w:ascii="Calibri" w:hAnsi="Calibri"/>
                <w:szCs w:val="22"/>
              </w:rPr>
            </w:pPr>
          </w:p>
        </w:tc>
      </w:tr>
      <w:tr w:rsidR="001728E4" w:rsidRPr="00C2079D" w14:paraId="274DB95A" w14:textId="77777777">
        <w:trPr>
          <w:trHeight w:val="412"/>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24FCD399"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124E6954"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652B7FB3" w14:textId="77777777" w:rsidR="001728E4" w:rsidRPr="00C2079D" w:rsidRDefault="00114EBF">
            <w:pPr>
              <w:jc w:val="left"/>
              <w:rPr>
                <w:rFonts w:eastAsia="仿宋_GB2312"/>
                <w:kern w:val="0"/>
                <w:szCs w:val="21"/>
              </w:rPr>
            </w:pPr>
            <w:r w:rsidRPr="00C2079D">
              <w:rPr>
                <w:rFonts w:eastAsia="仿宋_GB2312" w:cs="仿宋_GB2312" w:hint="eastAsia"/>
                <w:kern w:val="0"/>
                <w:szCs w:val="21"/>
                <w:lang w:bidi="ar"/>
              </w:rPr>
              <w:t>支持</w:t>
            </w:r>
            <w:r w:rsidRPr="00C2079D">
              <w:rPr>
                <w:rFonts w:eastAsia="仿宋_GB2312"/>
                <w:kern w:val="0"/>
                <w:szCs w:val="21"/>
                <w:lang w:bidi="ar"/>
              </w:rPr>
              <w:t>IPV6</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50CEDB1B"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2AB875EC"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0190B3C8" w14:textId="77777777" w:rsidR="001728E4" w:rsidRPr="00C2079D" w:rsidRDefault="001728E4">
            <w:pPr>
              <w:rPr>
                <w:rFonts w:ascii="Calibri" w:hAnsi="Calibri"/>
                <w:szCs w:val="22"/>
              </w:rPr>
            </w:pPr>
          </w:p>
        </w:tc>
      </w:tr>
      <w:tr w:rsidR="001728E4" w:rsidRPr="00C2079D" w14:paraId="534DF7A3" w14:textId="77777777">
        <w:trPr>
          <w:trHeight w:val="412"/>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6BCC864A"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2048ACFF"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1F218848" w14:textId="77777777" w:rsidR="001728E4" w:rsidRPr="00C2079D" w:rsidRDefault="00114EBF">
            <w:pPr>
              <w:jc w:val="left"/>
              <w:rPr>
                <w:rFonts w:eastAsia="仿宋_GB2312"/>
                <w:kern w:val="0"/>
                <w:szCs w:val="21"/>
              </w:rPr>
            </w:pPr>
            <w:r w:rsidRPr="00C2079D">
              <w:rPr>
                <w:rFonts w:eastAsia="仿宋_GB2312" w:cs="仿宋_GB2312" w:hint="eastAsia"/>
                <w:kern w:val="0"/>
                <w:szCs w:val="21"/>
                <w:lang w:bidi="ar"/>
              </w:rPr>
              <w:t>支持</w:t>
            </w:r>
            <w:r w:rsidRPr="00C2079D">
              <w:rPr>
                <w:rFonts w:eastAsia="仿宋_GB2312"/>
                <w:kern w:val="0"/>
                <w:szCs w:val="21"/>
                <w:lang w:bidi="ar"/>
              </w:rPr>
              <w:t xml:space="preserve"> SNMP V2/V3</w:t>
            </w:r>
            <w:r w:rsidRPr="00C2079D">
              <w:rPr>
                <w:rFonts w:eastAsia="仿宋_GB2312" w:cs="仿宋_GB2312" w:hint="eastAsia"/>
                <w:kern w:val="0"/>
                <w:szCs w:val="21"/>
                <w:lang w:bidi="ar"/>
              </w:rPr>
              <w:t>，支持</w:t>
            </w:r>
            <w:r w:rsidRPr="00C2079D">
              <w:rPr>
                <w:rFonts w:eastAsia="仿宋_GB2312"/>
                <w:kern w:val="0"/>
                <w:szCs w:val="21"/>
                <w:lang w:bidi="ar"/>
              </w:rPr>
              <w:t xml:space="preserve"> Console</w:t>
            </w:r>
            <w:r w:rsidRPr="00C2079D">
              <w:rPr>
                <w:rFonts w:eastAsia="仿宋_GB2312" w:cs="仿宋_GB2312" w:hint="eastAsia"/>
                <w:kern w:val="0"/>
                <w:szCs w:val="21"/>
                <w:lang w:bidi="ar"/>
              </w:rPr>
              <w:t>、</w:t>
            </w:r>
            <w:r w:rsidRPr="00C2079D">
              <w:rPr>
                <w:rFonts w:eastAsia="仿宋_GB2312"/>
                <w:kern w:val="0"/>
                <w:szCs w:val="21"/>
                <w:lang w:bidi="ar"/>
              </w:rPr>
              <w:t xml:space="preserve">Telnet </w:t>
            </w:r>
            <w:r w:rsidRPr="00C2079D">
              <w:rPr>
                <w:rFonts w:eastAsia="仿宋_GB2312" w:cs="仿宋_GB2312" w:hint="eastAsia"/>
                <w:kern w:val="0"/>
                <w:szCs w:val="21"/>
                <w:lang w:bidi="ar"/>
              </w:rPr>
              <w:t>和</w:t>
            </w:r>
            <w:r w:rsidRPr="00C2079D">
              <w:rPr>
                <w:rFonts w:eastAsia="仿宋_GB2312"/>
                <w:kern w:val="0"/>
                <w:szCs w:val="21"/>
                <w:lang w:bidi="ar"/>
              </w:rPr>
              <w:t xml:space="preserve"> SSH </w:t>
            </w:r>
            <w:r w:rsidRPr="00C2079D">
              <w:rPr>
                <w:rFonts w:eastAsia="仿宋_GB2312" w:cs="仿宋_GB2312" w:hint="eastAsia"/>
                <w:kern w:val="0"/>
                <w:szCs w:val="21"/>
                <w:lang w:bidi="ar"/>
              </w:rPr>
              <w:t>命令行配置，支持</w:t>
            </w:r>
            <w:r w:rsidRPr="00C2079D">
              <w:rPr>
                <w:rFonts w:eastAsia="仿宋_GB2312"/>
                <w:kern w:val="0"/>
                <w:szCs w:val="21"/>
                <w:lang w:bidi="ar"/>
              </w:rPr>
              <w:t>TACACS+</w:t>
            </w:r>
            <w:r w:rsidRPr="00C2079D">
              <w:rPr>
                <w:rFonts w:eastAsia="仿宋_GB2312" w:cs="仿宋_GB2312" w:hint="eastAsia"/>
                <w:kern w:val="0"/>
                <w:szCs w:val="21"/>
                <w:lang w:bidi="ar"/>
              </w:rPr>
              <w:t>认证与授权，具备以太网带外管理口</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6475FD3C"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1D80C0CA"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6F70BEA0" w14:textId="77777777" w:rsidR="001728E4" w:rsidRPr="00C2079D" w:rsidRDefault="001728E4">
            <w:pPr>
              <w:rPr>
                <w:rFonts w:ascii="Calibri" w:hAnsi="Calibri"/>
                <w:szCs w:val="22"/>
              </w:rPr>
            </w:pPr>
          </w:p>
        </w:tc>
      </w:tr>
      <w:tr w:rsidR="001728E4" w:rsidRPr="00C2079D" w14:paraId="64AC341B" w14:textId="77777777">
        <w:trPr>
          <w:trHeight w:val="448"/>
        </w:trPr>
        <w:tc>
          <w:tcPr>
            <w:tcW w:w="824" w:type="dxa"/>
            <w:vMerge/>
            <w:tcBorders>
              <w:top w:val="nil"/>
              <w:left w:val="single" w:sz="8" w:space="0" w:color="auto"/>
              <w:bottom w:val="single" w:sz="4" w:space="0" w:color="000000"/>
              <w:right w:val="single" w:sz="4" w:space="0" w:color="auto"/>
            </w:tcBorders>
            <w:shd w:val="clear" w:color="auto" w:fill="auto"/>
            <w:tcMar>
              <w:top w:w="15" w:type="dxa"/>
              <w:left w:w="15" w:type="dxa"/>
              <w:right w:w="15" w:type="dxa"/>
            </w:tcMar>
            <w:vAlign w:val="center"/>
          </w:tcPr>
          <w:p w14:paraId="7121F743"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3F17B762"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0BE2EFC4" w14:textId="77777777" w:rsidR="001728E4" w:rsidRPr="00C2079D" w:rsidRDefault="00114EBF">
            <w:pPr>
              <w:widowControl/>
              <w:jc w:val="left"/>
              <w:rPr>
                <w:rFonts w:eastAsia="仿宋_GB2312"/>
                <w:kern w:val="0"/>
                <w:szCs w:val="21"/>
              </w:rPr>
            </w:pPr>
            <w:r w:rsidRPr="00C2079D">
              <w:rPr>
                <w:rFonts w:eastAsia="仿宋_GB2312" w:cs="仿宋_GB2312" w:hint="eastAsia"/>
                <w:szCs w:val="21"/>
                <w:lang w:bidi="ar"/>
              </w:rPr>
              <w:t>电源：热插拔交流冗余电源</w:t>
            </w:r>
          </w:p>
        </w:tc>
        <w:tc>
          <w:tcPr>
            <w:tcW w:w="992"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1C14D86B"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66BF4CC5"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000000"/>
              <w:right w:val="single" w:sz="8" w:space="0" w:color="auto"/>
            </w:tcBorders>
            <w:shd w:val="clear" w:color="auto" w:fill="auto"/>
            <w:tcMar>
              <w:top w:w="15" w:type="dxa"/>
              <w:left w:w="15" w:type="dxa"/>
              <w:right w:w="15" w:type="dxa"/>
            </w:tcMar>
            <w:vAlign w:val="center"/>
          </w:tcPr>
          <w:p w14:paraId="53F121D8" w14:textId="77777777" w:rsidR="001728E4" w:rsidRPr="00C2079D" w:rsidRDefault="001728E4">
            <w:pPr>
              <w:rPr>
                <w:rFonts w:ascii="Calibri" w:hAnsi="Calibri"/>
                <w:szCs w:val="22"/>
              </w:rPr>
            </w:pPr>
          </w:p>
        </w:tc>
      </w:tr>
      <w:tr w:rsidR="001728E4" w:rsidRPr="00C2079D" w14:paraId="5E091F1D" w14:textId="77777777">
        <w:trPr>
          <w:trHeight w:val="65"/>
        </w:trPr>
        <w:tc>
          <w:tcPr>
            <w:tcW w:w="824" w:type="dxa"/>
            <w:vMerge w:val="restart"/>
            <w:tcBorders>
              <w:top w:val="nil"/>
              <w:left w:val="single" w:sz="8" w:space="0" w:color="auto"/>
              <w:bottom w:val="single" w:sz="4" w:space="0" w:color="auto"/>
              <w:right w:val="single" w:sz="4" w:space="0" w:color="auto"/>
            </w:tcBorders>
            <w:shd w:val="clear" w:color="auto" w:fill="auto"/>
            <w:vAlign w:val="center"/>
          </w:tcPr>
          <w:p w14:paraId="3D57EB71" w14:textId="77777777" w:rsidR="001728E4" w:rsidRPr="00C2079D" w:rsidRDefault="00114EBF">
            <w:pPr>
              <w:jc w:val="center"/>
              <w:rPr>
                <w:rFonts w:eastAsia="仿宋_GB2312"/>
                <w:szCs w:val="21"/>
              </w:rPr>
            </w:pPr>
            <w:r w:rsidRPr="00C2079D">
              <w:rPr>
                <w:rFonts w:eastAsia="仿宋_GB2312"/>
                <w:szCs w:val="21"/>
                <w:lang w:bidi="ar"/>
              </w:rPr>
              <w:t>6</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tcPr>
          <w:p w14:paraId="70F01CA6" w14:textId="77777777" w:rsidR="001728E4" w:rsidRPr="00C2079D" w:rsidRDefault="00114EBF">
            <w:pPr>
              <w:jc w:val="center"/>
              <w:rPr>
                <w:rFonts w:eastAsia="仿宋_GB2312"/>
                <w:szCs w:val="21"/>
              </w:rPr>
            </w:pPr>
            <w:r w:rsidRPr="00C2079D">
              <w:rPr>
                <w:rFonts w:eastAsia="仿宋_GB2312" w:cs="仿宋_GB2312" w:hint="eastAsia"/>
                <w:szCs w:val="21"/>
                <w:lang w:bidi="ar"/>
              </w:rPr>
              <w:t>防火墙</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4687FAE6" w14:textId="77777777" w:rsidR="001728E4" w:rsidRPr="00C2079D" w:rsidRDefault="00114EBF">
            <w:pPr>
              <w:widowControl/>
              <w:jc w:val="left"/>
              <w:rPr>
                <w:rFonts w:eastAsia="仿宋_GB2312"/>
                <w:kern w:val="0"/>
                <w:szCs w:val="21"/>
              </w:rPr>
            </w:pPr>
            <w:r w:rsidRPr="00C2079D">
              <w:rPr>
                <w:rFonts w:eastAsia="仿宋_GB2312" w:cs="仿宋_GB2312" w:hint="eastAsia"/>
                <w:kern w:val="0"/>
                <w:szCs w:val="21"/>
                <w:lang w:bidi="ar"/>
              </w:rPr>
              <w:t>吞吐量：</w:t>
            </w:r>
            <w:r w:rsidRPr="00C2079D">
              <w:rPr>
                <w:rFonts w:eastAsia="仿宋_GB2312"/>
                <w:kern w:val="0"/>
                <w:szCs w:val="21"/>
                <w:lang w:bidi="ar"/>
              </w:rPr>
              <w:t>≥10Gbit/s</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69B1274A" w14:textId="77777777" w:rsidR="001728E4" w:rsidRPr="00C2079D" w:rsidRDefault="00114EBF">
            <w:pPr>
              <w:jc w:val="center"/>
              <w:rPr>
                <w:rFonts w:eastAsia="仿宋_GB2312"/>
                <w:szCs w:val="21"/>
              </w:rPr>
            </w:pPr>
            <w:r w:rsidRPr="00C2079D">
              <w:rPr>
                <w:rFonts w:eastAsia="仿宋_GB2312" w:cs="仿宋_GB2312" w:hint="eastAsia"/>
                <w:szCs w:val="21"/>
                <w:lang w:bidi="ar"/>
              </w:rPr>
              <w:t>台</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tcPr>
          <w:p w14:paraId="4C3D24A3" w14:textId="77777777" w:rsidR="001728E4" w:rsidRPr="00C2079D" w:rsidRDefault="00114EBF">
            <w:pPr>
              <w:ind w:firstLineChars="150" w:firstLine="315"/>
              <w:rPr>
                <w:rFonts w:eastAsia="仿宋_GB2312"/>
                <w:szCs w:val="21"/>
              </w:rPr>
            </w:pPr>
            <w:r w:rsidRPr="00C2079D">
              <w:rPr>
                <w:rFonts w:eastAsia="仿宋_GB2312"/>
                <w:kern w:val="0"/>
                <w:szCs w:val="21"/>
                <w:lang w:bidi="ar"/>
              </w:rPr>
              <w:t>2</w:t>
            </w:r>
          </w:p>
        </w:tc>
        <w:tc>
          <w:tcPr>
            <w:tcW w:w="1640" w:type="dxa"/>
            <w:vMerge w:val="restart"/>
            <w:tcBorders>
              <w:top w:val="nil"/>
              <w:left w:val="single" w:sz="4" w:space="0" w:color="auto"/>
              <w:bottom w:val="single" w:sz="4" w:space="0" w:color="auto"/>
              <w:right w:val="single" w:sz="8" w:space="0" w:color="auto"/>
            </w:tcBorders>
            <w:shd w:val="clear" w:color="auto" w:fill="auto"/>
            <w:vAlign w:val="center"/>
          </w:tcPr>
          <w:p w14:paraId="60B36A7D" w14:textId="77777777" w:rsidR="001728E4" w:rsidRPr="00C2079D" w:rsidRDefault="00114EBF">
            <w:pPr>
              <w:jc w:val="left"/>
              <w:rPr>
                <w:rFonts w:eastAsia="仿宋_GB2312"/>
                <w:szCs w:val="21"/>
              </w:rPr>
            </w:pPr>
            <w:r w:rsidRPr="00C2079D">
              <w:rPr>
                <w:rFonts w:eastAsia="仿宋_GB2312" w:cs="仿宋_GB2312" w:hint="eastAsia"/>
                <w:szCs w:val="21"/>
                <w:lang w:bidi="ar"/>
              </w:rPr>
              <w:t>用于本级安全防护，可利用安全生产网防护设备</w:t>
            </w:r>
          </w:p>
        </w:tc>
      </w:tr>
      <w:tr w:rsidR="001728E4" w:rsidRPr="00C2079D" w14:paraId="0849C296" w14:textId="77777777">
        <w:trPr>
          <w:trHeight w:val="60"/>
        </w:trPr>
        <w:tc>
          <w:tcPr>
            <w:tcW w:w="824" w:type="dxa"/>
            <w:vMerge/>
            <w:tcBorders>
              <w:top w:val="nil"/>
              <w:left w:val="single" w:sz="8" w:space="0" w:color="auto"/>
              <w:bottom w:val="single" w:sz="4" w:space="0" w:color="auto"/>
              <w:right w:val="single" w:sz="4" w:space="0" w:color="auto"/>
            </w:tcBorders>
            <w:shd w:val="clear" w:color="auto" w:fill="auto"/>
            <w:vAlign w:val="center"/>
          </w:tcPr>
          <w:p w14:paraId="1EFB9658"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34C37CA5"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4A919524" w14:textId="77777777" w:rsidR="001728E4" w:rsidRPr="00C2079D" w:rsidRDefault="00114EBF">
            <w:pPr>
              <w:jc w:val="left"/>
              <w:rPr>
                <w:rFonts w:eastAsia="仿宋_GB2312"/>
                <w:szCs w:val="21"/>
              </w:rPr>
            </w:pPr>
            <w:r w:rsidRPr="00C2079D">
              <w:rPr>
                <w:rFonts w:eastAsia="仿宋_GB2312" w:cs="仿宋_GB2312" w:hint="eastAsia"/>
                <w:szCs w:val="21"/>
                <w:lang w:bidi="ar"/>
              </w:rPr>
              <w:t>接口配置应不少于</w:t>
            </w:r>
            <w:r w:rsidRPr="00C2079D">
              <w:rPr>
                <w:rFonts w:eastAsia="仿宋_GB2312"/>
                <w:szCs w:val="21"/>
                <w:lang w:bidi="ar"/>
              </w:rPr>
              <w:t>2</w:t>
            </w:r>
            <w:r w:rsidRPr="00C2079D">
              <w:rPr>
                <w:rFonts w:eastAsia="仿宋_GB2312" w:cs="仿宋_GB2312" w:hint="eastAsia"/>
                <w:szCs w:val="21"/>
                <w:lang w:bidi="ar"/>
              </w:rPr>
              <w:t>个</w:t>
            </w:r>
            <w:r w:rsidRPr="00C2079D">
              <w:rPr>
                <w:rFonts w:eastAsia="仿宋_GB2312"/>
                <w:szCs w:val="21"/>
                <w:lang w:bidi="ar"/>
              </w:rPr>
              <w:t>HA</w:t>
            </w:r>
            <w:r w:rsidRPr="00C2079D">
              <w:rPr>
                <w:rFonts w:eastAsia="仿宋_GB2312" w:cs="仿宋_GB2312" w:hint="eastAsia"/>
                <w:szCs w:val="21"/>
                <w:lang w:bidi="ar"/>
              </w:rPr>
              <w:t>接口、</w:t>
            </w:r>
            <w:r w:rsidRPr="00C2079D">
              <w:rPr>
                <w:rFonts w:eastAsia="仿宋_GB2312"/>
                <w:szCs w:val="21"/>
                <w:lang w:bidi="ar"/>
              </w:rPr>
              <w:t>4</w:t>
            </w:r>
            <w:r w:rsidRPr="00C2079D">
              <w:rPr>
                <w:rFonts w:eastAsia="仿宋_GB2312" w:cs="仿宋_GB2312" w:hint="eastAsia"/>
                <w:szCs w:val="21"/>
                <w:lang w:bidi="ar"/>
              </w:rPr>
              <w:t>个业务接口，可根据实际部署环境对电口和光口的数量、速率、光模块及单、多模等参数进行调整</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4E135FB1"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584AEC6E"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4D5D1DB7" w14:textId="77777777" w:rsidR="001728E4" w:rsidRPr="00C2079D" w:rsidRDefault="001728E4">
            <w:pPr>
              <w:rPr>
                <w:rFonts w:ascii="Calibri" w:hAnsi="Calibri"/>
                <w:szCs w:val="22"/>
              </w:rPr>
            </w:pPr>
          </w:p>
        </w:tc>
      </w:tr>
      <w:tr w:rsidR="001728E4" w:rsidRPr="00C2079D" w14:paraId="418FA834" w14:textId="77777777">
        <w:trPr>
          <w:trHeight w:val="180"/>
        </w:trPr>
        <w:tc>
          <w:tcPr>
            <w:tcW w:w="824" w:type="dxa"/>
            <w:vMerge/>
            <w:tcBorders>
              <w:top w:val="nil"/>
              <w:left w:val="single" w:sz="8" w:space="0" w:color="auto"/>
              <w:bottom w:val="single" w:sz="4" w:space="0" w:color="auto"/>
              <w:right w:val="single" w:sz="4" w:space="0" w:color="auto"/>
            </w:tcBorders>
            <w:shd w:val="clear" w:color="auto" w:fill="auto"/>
            <w:vAlign w:val="center"/>
          </w:tcPr>
          <w:p w14:paraId="10BAA473"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3438CD8"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317F15BC" w14:textId="77777777" w:rsidR="001728E4" w:rsidRPr="00C2079D" w:rsidRDefault="00114EBF">
            <w:pPr>
              <w:jc w:val="left"/>
              <w:rPr>
                <w:rFonts w:eastAsia="仿宋_GB2312"/>
                <w:szCs w:val="21"/>
              </w:rPr>
            </w:pPr>
            <w:r w:rsidRPr="00C2079D">
              <w:rPr>
                <w:rFonts w:eastAsia="仿宋_GB2312" w:cs="仿宋_GB2312" w:hint="eastAsia"/>
                <w:szCs w:val="21"/>
                <w:lang w:bidi="ar"/>
              </w:rPr>
              <w:t>具备七层防护能力，并提供入侵防御、防病毒、流量识别功能及授权</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737189E9"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65C4ADD2"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454D4CFF" w14:textId="77777777" w:rsidR="001728E4" w:rsidRPr="00C2079D" w:rsidRDefault="001728E4">
            <w:pPr>
              <w:rPr>
                <w:rFonts w:ascii="Calibri" w:hAnsi="Calibri"/>
                <w:szCs w:val="22"/>
              </w:rPr>
            </w:pPr>
          </w:p>
        </w:tc>
      </w:tr>
      <w:tr w:rsidR="001728E4" w:rsidRPr="00C2079D" w14:paraId="232D4503" w14:textId="77777777">
        <w:trPr>
          <w:trHeight w:val="180"/>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F34BD5D"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55176E5"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014B0E6E" w14:textId="77777777" w:rsidR="001728E4" w:rsidRPr="00C2079D" w:rsidRDefault="00114EBF">
            <w:pPr>
              <w:jc w:val="left"/>
              <w:rPr>
                <w:rFonts w:eastAsia="仿宋_GB2312"/>
                <w:szCs w:val="21"/>
              </w:rPr>
            </w:pPr>
            <w:r w:rsidRPr="00C2079D">
              <w:rPr>
                <w:rFonts w:eastAsia="仿宋_GB2312" w:cs="仿宋_GB2312" w:hint="eastAsia"/>
                <w:szCs w:val="21"/>
                <w:lang w:bidi="ar"/>
              </w:rPr>
              <w:t>支持</w:t>
            </w:r>
            <w:r w:rsidRPr="00C2079D">
              <w:rPr>
                <w:rFonts w:eastAsia="仿宋_GB2312"/>
                <w:szCs w:val="21"/>
                <w:lang w:bidi="ar"/>
              </w:rPr>
              <w:t>NAT</w:t>
            </w:r>
            <w:r w:rsidRPr="00C2079D">
              <w:rPr>
                <w:rFonts w:eastAsia="仿宋_GB2312" w:cs="仿宋_GB2312" w:hint="eastAsia"/>
                <w:szCs w:val="21"/>
                <w:lang w:bidi="ar"/>
              </w:rPr>
              <w:t>地址转换，支持</w:t>
            </w:r>
            <w:r w:rsidRPr="00C2079D">
              <w:rPr>
                <w:rFonts w:eastAsia="仿宋_GB2312"/>
                <w:szCs w:val="21"/>
                <w:lang w:bidi="ar"/>
              </w:rPr>
              <w:t>IPv6</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37754044"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282F5449"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3AC142D2" w14:textId="77777777" w:rsidR="001728E4" w:rsidRPr="00C2079D" w:rsidRDefault="001728E4">
            <w:pPr>
              <w:rPr>
                <w:rFonts w:ascii="Calibri" w:hAnsi="Calibri"/>
                <w:szCs w:val="22"/>
              </w:rPr>
            </w:pPr>
          </w:p>
        </w:tc>
      </w:tr>
      <w:tr w:rsidR="001728E4" w:rsidRPr="00C2079D" w14:paraId="27672983" w14:textId="77777777">
        <w:trPr>
          <w:trHeight w:val="180"/>
        </w:trPr>
        <w:tc>
          <w:tcPr>
            <w:tcW w:w="824" w:type="dxa"/>
            <w:vMerge/>
            <w:tcBorders>
              <w:top w:val="nil"/>
              <w:left w:val="single" w:sz="8" w:space="0" w:color="auto"/>
              <w:bottom w:val="single" w:sz="4" w:space="0" w:color="auto"/>
              <w:right w:val="single" w:sz="4" w:space="0" w:color="auto"/>
            </w:tcBorders>
            <w:shd w:val="clear" w:color="auto" w:fill="auto"/>
            <w:vAlign w:val="center"/>
          </w:tcPr>
          <w:p w14:paraId="1ABD4BF3"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6B17642B"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7B6ABCFB" w14:textId="77777777" w:rsidR="001728E4" w:rsidRPr="00C2079D" w:rsidRDefault="00114EBF">
            <w:pPr>
              <w:jc w:val="left"/>
              <w:rPr>
                <w:rFonts w:eastAsia="仿宋_GB2312"/>
                <w:szCs w:val="21"/>
              </w:rPr>
            </w:pPr>
            <w:r w:rsidRPr="00C2079D">
              <w:rPr>
                <w:rFonts w:eastAsia="仿宋_GB2312" w:cs="仿宋_GB2312" w:hint="eastAsia"/>
                <w:szCs w:val="21"/>
                <w:lang w:bidi="ar"/>
              </w:rPr>
              <w:t>支持</w:t>
            </w:r>
            <w:r w:rsidRPr="00C2079D">
              <w:rPr>
                <w:rFonts w:eastAsia="仿宋_GB2312"/>
                <w:szCs w:val="21"/>
                <w:lang w:bidi="ar"/>
              </w:rPr>
              <w:t>SSH</w:t>
            </w:r>
            <w:r w:rsidRPr="00C2079D">
              <w:rPr>
                <w:rFonts w:eastAsia="仿宋_GB2312" w:cs="仿宋_GB2312" w:hint="eastAsia"/>
                <w:szCs w:val="21"/>
                <w:lang w:bidi="ar"/>
              </w:rPr>
              <w:t>、</w:t>
            </w:r>
            <w:r w:rsidRPr="00C2079D">
              <w:rPr>
                <w:rFonts w:eastAsia="仿宋_GB2312"/>
                <w:szCs w:val="21"/>
                <w:lang w:bidi="ar"/>
              </w:rPr>
              <w:t>HTTPS</w:t>
            </w:r>
            <w:r w:rsidRPr="00C2079D">
              <w:rPr>
                <w:rFonts w:eastAsia="仿宋_GB2312" w:cs="仿宋_GB2312" w:hint="eastAsia"/>
                <w:szCs w:val="21"/>
                <w:lang w:bidi="ar"/>
              </w:rPr>
              <w:t>、</w:t>
            </w:r>
            <w:r w:rsidRPr="00C2079D">
              <w:rPr>
                <w:rFonts w:eastAsia="仿宋_GB2312"/>
                <w:szCs w:val="21"/>
                <w:lang w:bidi="ar"/>
              </w:rPr>
              <w:t>SNMP v2/v3</w:t>
            </w:r>
            <w:r w:rsidRPr="00C2079D">
              <w:rPr>
                <w:rFonts w:eastAsia="仿宋_GB2312" w:cs="仿宋_GB2312" w:hint="eastAsia"/>
                <w:szCs w:val="21"/>
                <w:lang w:bidi="ar"/>
              </w:rPr>
              <w:t>等网管方式，具备以太网管理口</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48E0D0A9"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73B1B763"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03D5428F" w14:textId="77777777" w:rsidR="001728E4" w:rsidRPr="00C2079D" w:rsidRDefault="001728E4">
            <w:pPr>
              <w:rPr>
                <w:rFonts w:ascii="Calibri" w:hAnsi="Calibri"/>
                <w:szCs w:val="22"/>
              </w:rPr>
            </w:pPr>
          </w:p>
        </w:tc>
      </w:tr>
      <w:tr w:rsidR="001728E4" w:rsidRPr="00C2079D" w14:paraId="31DF24E3" w14:textId="77777777">
        <w:trPr>
          <w:trHeight w:val="180"/>
        </w:trPr>
        <w:tc>
          <w:tcPr>
            <w:tcW w:w="824" w:type="dxa"/>
            <w:vMerge/>
            <w:tcBorders>
              <w:top w:val="nil"/>
              <w:left w:val="single" w:sz="8" w:space="0" w:color="auto"/>
              <w:bottom w:val="single" w:sz="4" w:space="0" w:color="auto"/>
              <w:right w:val="single" w:sz="4" w:space="0" w:color="auto"/>
            </w:tcBorders>
            <w:shd w:val="clear" w:color="auto" w:fill="auto"/>
            <w:vAlign w:val="center"/>
          </w:tcPr>
          <w:p w14:paraId="3BB05DF5"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781151E6"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4B7FD2D9" w14:textId="77777777" w:rsidR="001728E4" w:rsidRPr="00C2079D" w:rsidRDefault="00114EBF">
            <w:pPr>
              <w:jc w:val="left"/>
              <w:rPr>
                <w:rFonts w:eastAsia="仿宋_GB2312"/>
                <w:szCs w:val="21"/>
              </w:rPr>
            </w:pPr>
            <w:r w:rsidRPr="00C2079D">
              <w:rPr>
                <w:rFonts w:eastAsia="仿宋_GB2312" w:cs="仿宋_GB2312" w:hint="eastAsia"/>
                <w:szCs w:val="21"/>
                <w:lang w:bidi="ar"/>
              </w:rPr>
              <w:t>支持双机热备部署</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01C8B710"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0C238754"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4A0B62EE" w14:textId="77777777" w:rsidR="001728E4" w:rsidRPr="00C2079D" w:rsidRDefault="001728E4">
            <w:pPr>
              <w:rPr>
                <w:rFonts w:ascii="Calibri" w:hAnsi="Calibri"/>
                <w:szCs w:val="22"/>
              </w:rPr>
            </w:pPr>
          </w:p>
        </w:tc>
      </w:tr>
      <w:tr w:rsidR="001728E4" w:rsidRPr="00C2079D" w14:paraId="2CF12049" w14:textId="77777777">
        <w:trPr>
          <w:trHeight w:val="180"/>
        </w:trPr>
        <w:tc>
          <w:tcPr>
            <w:tcW w:w="824" w:type="dxa"/>
            <w:vMerge/>
            <w:tcBorders>
              <w:top w:val="nil"/>
              <w:left w:val="single" w:sz="8" w:space="0" w:color="auto"/>
              <w:bottom w:val="single" w:sz="4" w:space="0" w:color="auto"/>
              <w:right w:val="single" w:sz="4" w:space="0" w:color="auto"/>
            </w:tcBorders>
            <w:shd w:val="clear" w:color="auto" w:fill="auto"/>
            <w:vAlign w:val="center"/>
          </w:tcPr>
          <w:p w14:paraId="5896DA40" w14:textId="77777777" w:rsidR="001728E4" w:rsidRPr="00C2079D" w:rsidRDefault="001728E4">
            <w:pPr>
              <w:rPr>
                <w:rFonts w:ascii="Calibri" w:hAnsi="Calibri"/>
                <w:szCs w:val="22"/>
              </w:rPr>
            </w:pPr>
          </w:p>
        </w:tc>
        <w:tc>
          <w:tcPr>
            <w:tcW w:w="1318" w:type="dxa"/>
            <w:vMerge/>
            <w:tcBorders>
              <w:top w:val="nil"/>
              <w:left w:val="single" w:sz="4" w:space="0" w:color="auto"/>
              <w:bottom w:val="single" w:sz="4" w:space="0" w:color="auto"/>
              <w:right w:val="single" w:sz="4" w:space="0" w:color="auto"/>
            </w:tcBorders>
            <w:shd w:val="clear" w:color="auto" w:fill="auto"/>
            <w:vAlign w:val="center"/>
          </w:tcPr>
          <w:p w14:paraId="2E3FB586" w14:textId="77777777" w:rsidR="001728E4" w:rsidRPr="00C2079D" w:rsidRDefault="001728E4">
            <w:pPr>
              <w:rPr>
                <w:rFonts w:ascii="Calibri" w:hAnsi="Calibri"/>
                <w:szCs w:val="22"/>
              </w:rPr>
            </w:pP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5D239B36" w14:textId="77777777" w:rsidR="001728E4" w:rsidRPr="00C2079D" w:rsidRDefault="00114EBF">
            <w:pPr>
              <w:jc w:val="left"/>
              <w:rPr>
                <w:rFonts w:eastAsia="仿宋_GB2312"/>
                <w:szCs w:val="21"/>
              </w:rPr>
            </w:pPr>
            <w:r w:rsidRPr="00C2079D">
              <w:rPr>
                <w:rFonts w:eastAsia="仿宋_GB2312" w:cs="仿宋_GB2312" w:hint="eastAsia"/>
                <w:szCs w:val="21"/>
                <w:lang w:bidi="ar"/>
              </w:rPr>
              <w:t>热插拔交流冗余电源</w:t>
            </w:r>
          </w:p>
        </w:tc>
        <w:tc>
          <w:tcPr>
            <w:tcW w:w="992" w:type="dxa"/>
            <w:vMerge/>
            <w:tcBorders>
              <w:top w:val="nil"/>
              <w:left w:val="single" w:sz="4" w:space="0" w:color="auto"/>
              <w:bottom w:val="single" w:sz="4" w:space="0" w:color="auto"/>
              <w:right w:val="single" w:sz="4" w:space="0" w:color="auto"/>
            </w:tcBorders>
            <w:shd w:val="clear" w:color="auto" w:fill="auto"/>
            <w:vAlign w:val="center"/>
          </w:tcPr>
          <w:p w14:paraId="3A065609" w14:textId="77777777" w:rsidR="001728E4" w:rsidRPr="00C2079D" w:rsidRDefault="001728E4">
            <w:pPr>
              <w:rPr>
                <w:rFonts w:ascii="Calibri" w:hAnsi="Calibri"/>
                <w:szCs w:val="22"/>
              </w:rPr>
            </w:pPr>
          </w:p>
        </w:tc>
        <w:tc>
          <w:tcPr>
            <w:tcW w:w="831" w:type="dxa"/>
            <w:vMerge/>
            <w:tcBorders>
              <w:top w:val="nil"/>
              <w:left w:val="single" w:sz="4" w:space="0" w:color="auto"/>
              <w:bottom w:val="single" w:sz="4" w:space="0" w:color="auto"/>
              <w:right w:val="single" w:sz="4" w:space="0" w:color="auto"/>
            </w:tcBorders>
            <w:shd w:val="clear" w:color="auto" w:fill="auto"/>
            <w:vAlign w:val="center"/>
          </w:tcPr>
          <w:p w14:paraId="201F74EF" w14:textId="77777777" w:rsidR="001728E4" w:rsidRPr="00C2079D" w:rsidRDefault="001728E4">
            <w:pPr>
              <w:rPr>
                <w:rFonts w:ascii="Calibri" w:hAnsi="Calibri"/>
                <w:szCs w:val="22"/>
              </w:rPr>
            </w:pPr>
          </w:p>
        </w:tc>
        <w:tc>
          <w:tcPr>
            <w:tcW w:w="1640" w:type="dxa"/>
            <w:vMerge/>
            <w:tcBorders>
              <w:top w:val="nil"/>
              <w:left w:val="single" w:sz="4" w:space="0" w:color="auto"/>
              <w:bottom w:val="single" w:sz="4" w:space="0" w:color="auto"/>
              <w:right w:val="single" w:sz="8" w:space="0" w:color="auto"/>
            </w:tcBorders>
            <w:shd w:val="clear" w:color="auto" w:fill="auto"/>
            <w:vAlign w:val="center"/>
          </w:tcPr>
          <w:p w14:paraId="71D5AA3F" w14:textId="77777777" w:rsidR="001728E4" w:rsidRPr="00C2079D" w:rsidRDefault="001728E4">
            <w:pPr>
              <w:rPr>
                <w:rFonts w:ascii="Calibri" w:hAnsi="Calibri"/>
                <w:szCs w:val="22"/>
              </w:rPr>
            </w:pPr>
          </w:p>
        </w:tc>
      </w:tr>
      <w:tr w:rsidR="001728E4" w:rsidRPr="00C2079D" w14:paraId="1AA1CB78" w14:textId="77777777">
        <w:trPr>
          <w:trHeight w:val="540"/>
        </w:trPr>
        <w:tc>
          <w:tcPr>
            <w:tcW w:w="824" w:type="dxa"/>
            <w:tcBorders>
              <w:top w:val="nil"/>
              <w:left w:val="single" w:sz="8" w:space="0" w:color="auto"/>
              <w:bottom w:val="single" w:sz="4" w:space="0" w:color="auto"/>
              <w:right w:val="single" w:sz="4" w:space="0" w:color="auto"/>
            </w:tcBorders>
            <w:shd w:val="clear" w:color="auto" w:fill="auto"/>
            <w:vAlign w:val="center"/>
          </w:tcPr>
          <w:p w14:paraId="39704B7D" w14:textId="77777777" w:rsidR="001728E4" w:rsidRPr="00C2079D" w:rsidRDefault="00114EBF">
            <w:pPr>
              <w:ind w:firstLineChars="150" w:firstLine="315"/>
              <w:rPr>
                <w:rFonts w:eastAsia="仿宋_GB2312"/>
                <w:szCs w:val="21"/>
              </w:rPr>
            </w:pPr>
            <w:r w:rsidRPr="00C2079D">
              <w:rPr>
                <w:rFonts w:eastAsia="仿宋_GB2312"/>
                <w:szCs w:val="21"/>
                <w:lang w:bidi="ar"/>
              </w:rPr>
              <w:lastRenderedPageBreak/>
              <w:t>7</w:t>
            </w:r>
          </w:p>
        </w:tc>
        <w:tc>
          <w:tcPr>
            <w:tcW w:w="1318" w:type="dxa"/>
            <w:tcBorders>
              <w:top w:val="nil"/>
              <w:left w:val="single" w:sz="4" w:space="0" w:color="auto"/>
              <w:bottom w:val="single" w:sz="4" w:space="0" w:color="auto"/>
              <w:right w:val="single" w:sz="4" w:space="0" w:color="auto"/>
            </w:tcBorders>
            <w:shd w:val="clear" w:color="auto" w:fill="auto"/>
            <w:vAlign w:val="center"/>
          </w:tcPr>
          <w:p w14:paraId="240CD261" w14:textId="77777777" w:rsidR="001728E4" w:rsidRPr="00C2079D" w:rsidRDefault="00114EBF">
            <w:pPr>
              <w:rPr>
                <w:rFonts w:eastAsia="仿宋_GB2312"/>
                <w:szCs w:val="21"/>
              </w:rPr>
            </w:pPr>
            <w:r w:rsidRPr="00C2079D">
              <w:rPr>
                <w:rFonts w:eastAsia="仿宋_GB2312" w:cs="仿宋_GB2312" w:hint="eastAsia"/>
                <w:szCs w:val="21"/>
                <w:lang w:bidi="ar"/>
              </w:rPr>
              <w:t>虚拟化软件</w:t>
            </w:r>
          </w:p>
        </w:tc>
        <w:tc>
          <w:tcPr>
            <w:tcW w:w="2693" w:type="dxa"/>
            <w:tcBorders>
              <w:top w:val="nil"/>
              <w:left w:val="nil"/>
              <w:bottom w:val="single" w:sz="4" w:space="0" w:color="auto"/>
              <w:right w:val="single" w:sz="4" w:space="0" w:color="auto"/>
            </w:tcBorders>
            <w:shd w:val="clear" w:color="auto" w:fill="auto"/>
            <w:tcMar>
              <w:top w:w="15" w:type="dxa"/>
              <w:left w:w="15" w:type="dxa"/>
              <w:right w:w="15" w:type="dxa"/>
            </w:tcMar>
            <w:vAlign w:val="center"/>
          </w:tcPr>
          <w:p w14:paraId="1AEF9028" w14:textId="77777777" w:rsidR="001728E4" w:rsidRPr="00C2079D" w:rsidRDefault="001728E4">
            <w:pPr>
              <w:rPr>
                <w:rFonts w:ascii="Calibri" w:hAnsi="Calibri"/>
                <w:szCs w:val="22"/>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37A1BDB" w14:textId="77777777" w:rsidR="001728E4" w:rsidRPr="00C2079D" w:rsidRDefault="00114EBF">
            <w:pPr>
              <w:ind w:firstLineChars="150" w:firstLine="315"/>
              <w:rPr>
                <w:rFonts w:eastAsia="仿宋_GB2312"/>
                <w:szCs w:val="21"/>
              </w:rPr>
            </w:pPr>
            <w:r w:rsidRPr="00C2079D">
              <w:rPr>
                <w:rFonts w:eastAsia="仿宋_GB2312" w:cs="仿宋_GB2312" w:hint="eastAsia"/>
                <w:szCs w:val="21"/>
                <w:lang w:bidi="ar"/>
              </w:rPr>
              <w:t>套</w:t>
            </w:r>
          </w:p>
        </w:tc>
        <w:tc>
          <w:tcPr>
            <w:tcW w:w="831" w:type="dxa"/>
            <w:tcBorders>
              <w:top w:val="nil"/>
              <w:left w:val="single" w:sz="4" w:space="0" w:color="auto"/>
              <w:bottom w:val="single" w:sz="4" w:space="0" w:color="auto"/>
              <w:right w:val="single" w:sz="4" w:space="0" w:color="auto"/>
            </w:tcBorders>
            <w:shd w:val="clear" w:color="auto" w:fill="auto"/>
            <w:vAlign w:val="center"/>
          </w:tcPr>
          <w:p w14:paraId="2E8B8BC8" w14:textId="77777777" w:rsidR="001728E4" w:rsidRPr="00C2079D" w:rsidRDefault="001728E4">
            <w:pPr>
              <w:rPr>
                <w:rFonts w:ascii="Calibri" w:hAnsi="Calibri"/>
                <w:szCs w:val="22"/>
              </w:rPr>
            </w:pPr>
          </w:p>
        </w:tc>
        <w:tc>
          <w:tcPr>
            <w:tcW w:w="1640" w:type="dxa"/>
            <w:tcBorders>
              <w:top w:val="nil"/>
              <w:left w:val="single" w:sz="4" w:space="0" w:color="auto"/>
              <w:bottom w:val="single" w:sz="4" w:space="0" w:color="auto"/>
              <w:right w:val="single" w:sz="8" w:space="0" w:color="auto"/>
            </w:tcBorders>
            <w:shd w:val="clear" w:color="auto" w:fill="auto"/>
            <w:vAlign w:val="center"/>
          </w:tcPr>
          <w:p w14:paraId="3A7E4ECC" w14:textId="77777777" w:rsidR="001728E4" w:rsidRPr="00C2079D" w:rsidRDefault="00114EBF">
            <w:pPr>
              <w:rPr>
                <w:rFonts w:eastAsia="仿宋_GB2312"/>
                <w:szCs w:val="21"/>
              </w:rPr>
            </w:pPr>
            <w:r w:rsidRPr="00C2079D">
              <w:rPr>
                <w:rFonts w:eastAsia="仿宋_GB2312" w:cs="仿宋_GB2312" w:hint="eastAsia"/>
                <w:szCs w:val="21"/>
                <w:lang w:bidi="ar"/>
              </w:rPr>
              <w:t>采用虚拟化方案时，根据</w:t>
            </w:r>
            <w:r w:rsidRPr="00C2079D">
              <w:rPr>
                <w:rFonts w:eastAsia="仿宋_GB2312"/>
                <w:szCs w:val="21"/>
                <w:lang w:bidi="ar"/>
              </w:rPr>
              <w:t>CPU</w:t>
            </w:r>
            <w:r w:rsidRPr="00C2079D">
              <w:rPr>
                <w:rFonts w:eastAsia="仿宋_GB2312" w:cs="仿宋_GB2312" w:hint="eastAsia"/>
                <w:szCs w:val="21"/>
                <w:lang w:bidi="ar"/>
              </w:rPr>
              <w:t>数量配置</w:t>
            </w:r>
          </w:p>
        </w:tc>
      </w:tr>
      <w:tr w:rsidR="001728E4" w:rsidRPr="00C2079D" w14:paraId="3D1742F3" w14:textId="77777777">
        <w:trPr>
          <w:trHeight w:val="614"/>
        </w:trPr>
        <w:tc>
          <w:tcPr>
            <w:tcW w:w="8298" w:type="dxa"/>
            <w:gridSpan w:val="6"/>
            <w:tcBorders>
              <w:top w:val="single" w:sz="4" w:space="0" w:color="auto"/>
              <w:left w:val="single" w:sz="8" w:space="0" w:color="auto"/>
              <w:bottom w:val="single" w:sz="4" w:space="0" w:color="auto"/>
              <w:right w:val="single" w:sz="8" w:space="0" w:color="000000"/>
            </w:tcBorders>
            <w:shd w:val="clear" w:color="auto" w:fill="auto"/>
            <w:tcMar>
              <w:top w:w="15" w:type="dxa"/>
              <w:left w:w="15" w:type="dxa"/>
              <w:right w:w="15" w:type="dxa"/>
            </w:tcMar>
            <w:vAlign w:val="center"/>
          </w:tcPr>
          <w:p w14:paraId="4C076886" w14:textId="77777777" w:rsidR="001728E4" w:rsidRPr="00C2079D" w:rsidRDefault="00114EBF">
            <w:pPr>
              <w:jc w:val="left"/>
              <w:textAlignment w:val="center"/>
              <w:rPr>
                <w:rFonts w:eastAsia="仿宋_GB2312"/>
                <w:sz w:val="18"/>
                <w:szCs w:val="21"/>
              </w:rPr>
            </w:pPr>
            <w:r w:rsidRPr="00C2079D">
              <w:rPr>
                <w:rFonts w:eastAsia="仿宋_GB2312" w:cs="仿宋_GB2312" w:hint="eastAsia"/>
                <w:sz w:val="18"/>
                <w:szCs w:val="21"/>
                <w:lang w:bidi="ar"/>
              </w:rPr>
              <w:t>注</w:t>
            </w:r>
            <w:r w:rsidRPr="00C2079D">
              <w:rPr>
                <w:rFonts w:eastAsia="仿宋_GB2312"/>
                <w:sz w:val="18"/>
                <w:szCs w:val="21"/>
                <w:lang w:bidi="ar"/>
              </w:rPr>
              <w:t>1</w:t>
            </w:r>
            <w:r w:rsidRPr="00C2079D">
              <w:rPr>
                <w:rFonts w:eastAsia="仿宋_GB2312" w:cs="仿宋_GB2312" w:hint="eastAsia"/>
                <w:sz w:val="18"/>
                <w:szCs w:val="21"/>
                <w:lang w:bidi="ar"/>
              </w:rPr>
              <w:t>：标准站定义参照《铁路旅客服务信息系统集成管理平台配置技术条件》：站房面积</w:t>
            </w:r>
            <w:r w:rsidRPr="00C2079D">
              <w:rPr>
                <w:rFonts w:eastAsia="仿宋_GB2312"/>
                <w:sz w:val="18"/>
                <w:szCs w:val="21"/>
                <w:lang w:bidi="ar"/>
              </w:rPr>
              <w:t>20000</w:t>
            </w:r>
            <w:r w:rsidRPr="00C2079D">
              <w:rPr>
                <w:rFonts w:cs="宋体" w:hint="eastAsia"/>
                <w:sz w:val="18"/>
                <w:szCs w:val="21"/>
                <w:lang w:bidi="ar"/>
              </w:rPr>
              <w:t>㎡</w:t>
            </w:r>
            <w:r w:rsidRPr="00C2079D">
              <w:rPr>
                <w:rFonts w:eastAsia="仿宋_GB2312" w:cs="仿宋_GB2312" w:hint="eastAsia"/>
                <w:sz w:val="18"/>
                <w:szCs w:val="21"/>
                <w:lang w:bidi="ar"/>
              </w:rPr>
              <w:t>（不含）以下车站按</w:t>
            </w:r>
            <w:r w:rsidRPr="00C2079D">
              <w:rPr>
                <w:rFonts w:eastAsia="仿宋_GB2312"/>
                <w:sz w:val="18"/>
                <w:szCs w:val="21"/>
                <w:lang w:bidi="ar"/>
              </w:rPr>
              <w:t>1</w:t>
            </w:r>
            <w:r w:rsidRPr="00C2079D">
              <w:rPr>
                <w:rFonts w:eastAsia="仿宋_GB2312" w:cs="仿宋_GB2312" w:hint="eastAsia"/>
                <w:sz w:val="18"/>
                <w:szCs w:val="21"/>
                <w:lang w:bidi="ar"/>
              </w:rPr>
              <w:t>个标准站测算，站房面积</w:t>
            </w:r>
            <w:r w:rsidRPr="00C2079D">
              <w:rPr>
                <w:rFonts w:eastAsia="仿宋_GB2312"/>
                <w:sz w:val="18"/>
                <w:szCs w:val="21"/>
                <w:lang w:bidi="ar"/>
              </w:rPr>
              <w:t>20000</w:t>
            </w:r>
            <w:r w:rsidRPr="00C2079D">
              <w:rPr>
                <w:rFonts w:cs="宋体" w:hint="eastAsia"/>
                <w:sz w:val="18"/>
                <w:szCs w:val="21"/>
                <w:lang w:bidi="ar"/>
              </w:rPr>
              <w:t>㎡</w:t>
            </w:r>
            <w:r w:rsidRPr="00C2079D">
              <w:rPr>
                <w:rFonts w:eastAsia="仿宋_GB2312" w:cs="仿宋_GB2312" w:hint="eastAsia"/>
                <w:sz w:val="18"/>
                <w:szCs w:val="21"/>
                <w:lang w:bidi="ar"/>
              </w:rPr>
              <w:t>～</w:t>
            </w:r>
            <w:r w:rsidRPr="00C2079D">
              <w:rPr>
                <w:rFonts w:eastAsia="仿宋_GB2312"/>
                <w:sz w:val="18"/>
                <w:szCs w:val="21"/>
                <w:lang w:bidi="ar"/>
              </w:rPr>
              <w:t>100000</w:t>
            </w:r>
            <w:r w:rsidRPr="00C2079D">
              <w:rPr>
                <w:rFonts w:cs="宋体" w:hint="eastAsia"/>
                <w:sz w:val="18"/>
                <w:szCs w:val="21"/>
                <w:lang w:bidi="ar"/>
              </w:rPr>
              <w:t>㎡</w:t>
            </w:r>
            <w:r w:rsidRPr="00C2079D">
              <w:rPr>
                <w:rFonts w:eastAsia="仿宋_GB2312" w:cs="仿宋_GB2312" w:hint="eastAsia"/>
                <w:sz w:val="18"/>
                <w:szCs w:val="21"/>
                <w:lang w:bidi="ar"/>
              </w:rPr>
              <w:t>（不含）车站按</w:t>
            </w:r>
            <w:r w:rsidRPr="00C2079D">
              <w:rPr>
                <w:rFonts w:eastAsia="仿宋_GB2312"/>
                <w:sz w:val="18"/>
                <w:szCs w:val="21"/>
                <w:lang w:bidi="ar"/>
              </w:rPr>
              <w:t>2</w:t>
            </w:r>
            <w:r w:rsidRPr="00C2079D">
              <w:rPr>
                <w:rFonts w:eastAsia="仿宋_GB2312" w:cs="仿宋_GB2312" w:hint="eastAsia"/>
                <w:sz w:val="18"/>
                <w:szCs w:val="21"/>
                <w:lang w:bidi="ar"/>
              </w:rPr>
              <w:t>个标准站测算，站房面积</w:t>
            </w:r>
            <w:r w:rsidRPr="00C2079D">
              <w:rPr>
                <w:rFonts w:eastAsia="仿宋_GB2312"/>
                <w:sz w:val="18"/>
                <w:szCs w:val="21"/>
                <w:lang w:bidi="ar"/>
              </w:rPr>
              <w:t>100000</w:t>
            </w:r>
            <w:r w:rsidRPr="00C2079D">
              <w:rPr>
                <w:rFonts w:cs="宋体" w:hint="eastAsia"/>
                <w:sz w:val="18"/>
                <w:szCs w:val="21"/>
                <w:lang w:bidi="ar"/>
              </w:rPr>
              <w:t>㎡</w:t>
            </w:r>
            <w:r w:rsidRPr="00C2079D">
              <w:rPr>
                <w:rFonts w:eastAsia="仿宋_GB2312" w:cs="仿宋_GB2312" w:hint="eastAsia"/>
                <w:sz w:val="18"/>
                <w:szCs w:val="21"/>
                <w:lang w:bidi="ar"/>
              </w:rPr>
              <w:t>及以上车站按</w:t>
            </w:r>
            <w:r w:rsidRPr="00C2079D">
              <w:rPr>
                <w:rFonts w:eastAsia="仿宋_GB2312"/>
                <w:sz w:val="18"/>
                <w:szCs w:val="21"/>
                <w:lang w:bidi="ar"/>
              </w:rPr>
              <w:t>3</w:t>
            </w:r>
            <w:r w:rsidRPr="00C2079D">
              <w:rPr>
                <w:rFonts w:eastAsia="仿宋_GB2312" w:cs="仿宋_GB2312" w:hint="eastAsia"/>
                <w:sz w:val="18"/>
                <w:szCs w:val="21"/>
                <w:lang w:bidi="ar"/>
              </w:rPr>
              <w:t>个标准站测算。</w:t>
            </w:r>
          </w:p>
          <w:p w14:paraId="5341C3C8" w14:textId="77777777" w:rsidR="001728E4" w:rsidRPr="00C2079D" w:rsidRDefault="00114EBF">
            <w:pPr>
              <w:widowControl/>
              <w:rPr>
                <w:rFonts w:eastAsia="仿宋_GB2312"/>
                <w:sz w:val="18"/>
                <w:szCs w:val="21"/>
              </w:rPr>
            </w:pPr>
            <w:r w:rsidRPr="00C2079D">
              <w:rPr>
                <w:rFonts w:eastAsia="仿宋_GB2312" w:cs="仿宋_GB2312" w:hint="eastAsia"/>
                <w:sz w:val="18"/>
                <w:szCs w:val="21"/>
                <w:lang w:bidi="ar"/>
              </w:rPr>
              <w:t>注</w:t>
            </w:r>
            <w:r w:rsidRPr="00C2079D">
              <w:rPr>
                <w:rFonts w:eastAsia="仿宋_GB2312"/>
                <w:sz w:val="18"/>
                <w:szCs w:val="21"/>
                <w:lang w:bidi="ar"/>
              </w:rPr>
              <w:t>2</w:t>
            </w:r>
            <w:r w:rsidRPr="00C2079D">
              <w:rPr>
                <w:rFonts w:eastAsia="仿宋_GB2312" w:cs="仿宋_GB2312" w:hint="eastAsia"/>
                <w:sz w:val="18"/>
                <w:szCs w:val="21"/>
                <w:lang w:bidi="ar"/>
              </w:rPr>
              <w:t>：相关配置考虑冗余。</w:t>
            </w:r>
          </w:p>
          <w:p w14:paraId="1D00A71A" w14:textId="77777777" w:rsidR="001728E4" w:rsidRPr="00C2079D" w:rsidRDefault="00114EBF">
            <w:pPr>
              <w:jc w:val="left"/>
              <w:textAlignment w:val="center"/>
              <w:rPr>
                <w:rFonts w:eastAsia="仿宋_GB2312"/>
                <w:szCs w:val="21"/>
              </w:rPr>
            </w:pPr>
            <w:r w:rsidRPr="00C2079D">
              <w:rPr>
                <w:rFonts w:eastAsia="仿宋_GB2312" w:cs="仿宋_GB2312" w:hint="eastAsia"/>
                <w:sz w:val="18"/>
                <w:szCs w:val="21"/>
                <w:lang w:bidi="ar"/>
              </w:rPr>
              <w:t>注</w:t>
            </w:r>
            <w:r w:rsidRPr="00C2079D">
              <w:rPr>
                <w:rFonts w:eastAsia="仿宋_GB2312"/>
                <w:sz w:val="18"/>
                <w:szCs w:val="21"/>
                <w:lang w:bidi="ar"/>
              </w:rPr>
              <w:t>3</w:t>
            </w:r>
            <w:r w:rsidRPr="00C2079D">
              <w:rPr>
                <w:rFonts w:eastAsia="仿宋_GB2312" w:cs="仿宋_GB2312" w:hint="eastAsia"/>
                <w:sz w:val="18"/>
                <w:szCs w:val="21"/>
                <w:lang w:bidi="ar"/>
              </w:rPr>
              <w:t>：客运段和车站资源共用，其中所需访问控制服务资源支持动态调配。</w:t>
            </w:r>
          </w:p>
        </w:tc>
      </w:tr>
    </w:tbl>
    <w:p w14:paraId="40702816" w14:textId="77777777" w:rsidR="001728E4" w:rsidRPr="00C2079D" w:rsidRDefault="00114EBF">
      <w:pPr>
        <w:spacing w:line="360" w:lineRule="auto"/>
        <w:outlineLvl w:val="2"/>
        <w:rPr>
          <w:sz w:val="28"/>
        </w:rPr>
      </w:pPr>
      <w:r w:rsidRPr="00C2079D">
        <w:rPr>
          <w:sz w:val="28"/>
        </w:rPr>
        <w:lastRenderedPageBreak/>
        <w:t>3.2.</w:t>
      </w:r>
      <w:r w:rsidRPr="00C2079D">
        <w:rPr>
          <w:rFonts w:hint="eastAsia"/>
          <w:sz w:val="28"/>
        </w:rPr>
        <w:t>5</w:t>
      </w:r>
      <w:r w:rsidRPr="00C2079D">
        <w:rPr>
          <w:rFonts w:hint="eastAsia"/>
          <w:sz w:val="28"/>
        </w:rPr>
        <w:t>车站级旅客服务与生产管控平台设备设置应符合下列规定：</w:t>
      </w:r>
    </w:p>
    <w:p w14:paraId="29BEBC98"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sz w:val="28"/>
          <w:szCs w:val="20"/>
        </w:rPr>
        <w:t>应</w:t>
      </w:r>
      <w:r w:rsidRPr="00C2079D">
        <w:rPr>
          <w:rFonts w:hint="eastAsia"/>
          <w:sz w:val="28"/>
          <w:szCs w:val="20"/>
        </w:rPr>
        <w:t>设置在车站信息机房；</w:t>
      </w:r>
    </w:p>
    <w:p w14:paraId="1555DC94"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2</w:t>
      </w:r>
      <w:r w:rsidRPr="00C2079D">
        <w:rPr>
          <w:sz w:val="28"/>
          <w:szCs w:val="20"/>
        </w:rPr>
        <w:t>应</w:t>
      </w:r>
      <w:r w:rsidRPr="00C2079D">
        <w:rPr>
          <w:rFonts w:hint="eastAsia"/>
          <w:sz w:val="28"/>
          <w:szCs w:val="20"/>
        </w:rPr>
        <w:t>设置</w:t>
      </w:r>
      <w:r w:rsidRPr="00C2079D">
        <w:rPr>
          <w:sz w:val="28"/>
          <w:szCs w:val="20"/>
        </w:rPr>
        <w:t>应急</w:t>
      </w:r>
      <w:r w:rsidRPr="00C2079D">
        <w:rPr>
          <w:rFonts w:hint="eastAsia"/>
          <w:sz w:val="28"/>
          <w:szCs w:val="20"/>
        </w:rPr>
        <w:t>服务器、接口服务器等；</w:t>
      </w:r>
    </w:p>
    <w:p w14:paraId="19FBC693"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在车站综合监控室应设置</w:t>
      </w:r>
      <w:r w:rsidRPr="00C2079D">
        <w:rPr>
          <w:rFonts w:hint="eastAsia"/>
          <w:sz w:val="28"/>
        </w:rPr>
        <w:t>旅客服务与生产管控</w:t>
      </w:r>
      <w:r w:rsidRPr="00C2079D">
        <w:rPr>
          <w:rFonts w:hint="eastAsia"/>
          <w:sz w:val="28"/>
          <w:szCs w:val="20"/>
        </w:rPr>
        <w:t>系统业务操作终端，其配置应符合附录</w:t>
      </w:r>
      <w:r w:rsidRPr="00C2079D">
        <w:rPr>
          <w:rFonts w:hint="eastAsia"/>
          <w:sz w:val="28"/>
          <w:szCs w:val="20"/>
        </w:rPr>
        <w:t>A</w:t>
      </w:r>
      <w:r w:rsidRPr="00C2079D">
        <w:rPr>
          <w:rFonts w:hint="eastAsia"/>
          <w:sz w:val="28"/>
          <w:szCs w:val="20"/>
        </w:rPr>
        <w:t>的规定；</w:t>
      </w:r>
    </w:p>
    <w:p w14:paraId="6AFDC0B4"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4</w:t>
      </w:r>
      <w:r w:rsidRPr="00C2079D">
        <w:rPr>
          <w:rFonts w:hint="eastAsia"/>
          <w:sz w:val="28"/>
          <w:szCs w:val="20"/>
        </w:rPr>
        <w:t>在大型及以上车站、中心站应设置大屏幕显示设备，采用独立管理模式的车站可设置大屏幕显示设备。</w:t>
      </w:r>
    </w:p>
    <w:p w14:paraId="23D6A849" w14:textId="77777777" w:rsidR="001728E4" w:rsidRPr="00C2079D" w:rsidRDefault="00114EBF">
      <w:pPr>
        <w:spacing w:line="360" w:lineRule="auto"/>
        <w:outlineLvl w:val="2"/>
        <w:rPr>
          <w:sz w:val="28"/>
        </w:rPr>
      </w:pPr>
      <w:r w:rsidRPr="00C2079D">
        <w:rPr>
          <w:sz w:val="28"/>
        </w:rPr>
        <w:t>3.2.</w:t>
      </w:r>
      <w:r w:rsidRPr="00C2079D">
        <w:rPr>
          <w:rFonts w:hint="eastAsia"/>
          <w:sz w:val="28"/>
        </w:rPr>
        <w:t>6</w:t>
      </w:r>
      <w:r w:rsidRPr="00C2079D">
        <w:rPr>
          <w:rFonts w:hint="eastAsia"/>
          <w:sz w:val="28"/>
          <w:szCs w:val="20"/>
        </w:rPr>
        <w:t>国铁集团级旅客服务与生产管控平台</w:t>
      </w:r>
      <w:r w:rsidRPr="00C2079D">
        <w:rPr>
          <w:rFonts w:hint="eastAsia"/>
          <w:sz w:val="28"/>
        </w:rPr>
        <w:t>与其他系统交互信息应符合下列规定：</w:t>
      </w:r>
    </w:p>
    <w:p w14:paraId="7D02CBC3"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1</w:t>
      </w:r>
      <w:r w:rsidRPr="00C2079D">
        <w:rPr>
          <w:rFonts w:cs="宋体" w:hint="eastAsia"/>
          <w:sz w:val="28"/>
          <w:szCs w:val="20"/>
        </w:rPr>
        <w:t>与运输信息集成平台互联，获取日计划、阶段计划、客调命令、基本图、列车实际到发信息；</w:t>
      </w:r>
    </w:p>
    <w:p w14:paraId="6F4FF079"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2</w:t>
      </w:r>
      <w:r w:rsidRPr="00C2079D">
        <w:rPr>
          <w:rFonts w:cs="宋体" w:hint="eastAsia"/>
          <w:sz w:val="28"/>
          <w:szCs w:val="20"/>
        </w:rPr>
        <w:t>与客票系统互联，获取列车时刻表、停靠站接口表、余票信息表、车站字典表、路局字典表信息；</w:t>
      </w:r>
    </w:p>
    <w:p w14:paraId="68C93CE1"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3</w:t>
      </w:r>
      <w:r w:rsidRPr="00C2079D">
        <w:rPr>
          <w:rFonts w:cs="宋体" w:hint="eastAsia"/>
          <w:sz w:val="28"/>
          <w:szCs w:val="20"/>
        </w:rPr>
        <w:t>与动车管理系统互联，获取动车履历信息、动车故障信息、车辆信息、车底运用计划信息；</w:t>
      </w:r>
    </w:p>
    <w:p w14:paraId="0B316560"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4</w:t>
      </w:r>
      <w:r w:rsidRPr="00C2079D">
        <w:rPr>
          <w:rFonts w:cs="宋体" w:hint="eastAsia"/>
          <w:sz w:val="28"/>
          <w:szCs w:val="20"/>
        </w:rPr>
        <w:t>与客车管理系统互联，获取客车故障信息、车辆信息、车底运用计划信息；</w:t>
      </w:r>
    </w:p>
    <w:p w14:paraId="010ABAFE"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5</w:t>
      </w:r>
      <w:r w:rsidRPr="00C2079D">
        <w:rPr>
          <w:rFonts w:cs="宋体"/>
          <w:sz w:val="28"/>
          <w:szCs w:val="20"/>
        </w:rPr>
        <w:t>与铁路时间同步网互联，获取标准时间信号；</w:t>
      </w:r>
    </w:p>
    <w:p w14:paraId="13B44EB5"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6</w:t>
      </w:r>
      <w:r w:rsidRPr="00C2079D">
        <w:rPr>
          <w:rFonts w:cs="宋体"/>
          <w:sz w:val="28"/>
          <w:szCs w:val="20"/>
        </w:rPr>
        <w:t>预留</w:t>
      </w:r>
      <w:r w:rsidRPr="00C2079D">
        <w:rPr>
          <w:rFonts w:cs="宋体" w:hint="eastAsia"/>
          <w:sz w:val="28"/>
          <w:szCs w:val="20"/>
        </w:rPr>
        <w:t>与人力资源管理系统互联</w:t>
      </w:r>
      <w:r w:rsidRPr="00C2079D">
        <w:rPr>
          <w:rFonts w:cs="宋体"/>
          <w:sz w:val="28"/>
          <w:szCs w:val="20"/>
        </w:rPr>
        <w:t>接口</w:t>
      </w:r>
      <w:r w:rsidRPr="00C2079D">
        <w:rPr>
          <w:rFonts w:cs="宋体" w:hint="eastAsia"/>
          <w:sz w:val="28"/>
          <w:szCs w:val="20"/>
        </w:rPr>
        <w:t>，获取人员信息；</w:t>
      </w:r>
    </w:p>
    <w:p w14:paraId="073C4495"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7</w:t>
      </w:r>
      <w:r w:rsidRPr="00C2079D">
        <w:rPr>
          <w:rFonts w:cs="宋体" w:hint="eastAsia"/>
          <w:sz w:val="28"/>
          <w:szCs w:val="20"/>
        </w:rPr>
        <w:t>预留与公共交通系统互联接口，获取公共交通数据。</w:t>
      </w:r>
    </w:p>
    <w:p w14:paraId="2E1FCA68" w14:textId="77777777" w:rsidR="001728E4" w:rsidRPr="00C2079D" w:rsidRDefault="00114EBF">
      <w:pPr>
        <w:spacing w:line="360" w:lineRule="auto"/>
        <w:outlineLvl w:val="2"/>
        <w:rPr>
          <w:sz w:val="28"/>
        </w:rPr>
      </w:pPr>
      <w:r w:rsidRPr="00C2079D">
        <w:rPr>
          <w:sz w:val="28"/>
        </w:rPr>
        <w:lastRenderedPageBreak/>
        <w:t>3.2.7</w:t>
      </w:r>
      <w:r w:rsidRPr="00C2079D">
        <w:rPr>
          <w:rFonts w:hint="eastAsia"/>
          <w:sz w:val="28"/>
        </w:rPr>
        <w:t>铁路局级旅客服务与生产管控平台与其他系统交互信息应符合下列规定：</w:t>
      </w:r>
    </w:p>
    <w:p w14:paraId="14A4B171"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1</w:t>
      </w:r>
      <w:r w:rsidRPr="00C2079D">
        <w:rPr>
          <w:rFonts w:cs="宋体" w:hint="eastAsia"/>
          <w:sz w:val="28"/>
          <w:szCs w:val="20"/>
        </w:rPr>
        <w:t>与综合视频监控系统互联，获取</w:t>
      </w:r>
      <w:r w:rsidRPr="00C2079D">
        <w:rPr>
          <w:rFonts w:cs="宋体"/>
          <w:sz w:val="28"/>
          <w:szCs w:val="20"/>
        </w:rPr>
        <w:t>视频设备</w:t>
      </w:r>
      <w:r w:rsidRPr="00C2079D">
        <w:rPr>
          <w:rFonts w:cs="宋体" w:hint="eastAsia"/>
          <w:sz w:val="28"/>
          <w:szCs w:val="20"/>
        </w:rPr>
        <w:t>基础信息、原始视频流信息；</w:t>
      </w:r>
    </w:p>
    <w:p w14:paraId="0D37F9FC"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2</w:t>
      </w:r>
      <w:r w:rsidRPr="00C2079D">
        <w:rPr>
          <w:rFonts w:cs="宋体"/>
          <w:sz w:val="28"/>
          <w:szCs w:val="20"/>
        </w:rPr>
        <w:t>与铁路时间同步网互联，获取标准时间信号</w:t>
      </w:r>
      <w:r w:rsidRPr="00C2079D">
        <w:rPr>
          <w:rFonts w:cs="宋体" w:hint="eastAsia"/>
          <w:sz w:val="28"/>
          <w:szCs w:val="20"/>
        </w:rPr>
        <w:t>。</w:t>
      </w:r>
    </w:p>
    <w:p w14:paraId="377DDDAD" w14:textId="77777777" w:rsidR="001728E4" w:rsidRPr="00C2079D" w:rsidRDefault="00114EBF">
      <w:pPr>
        <w:spacing w:line="360" w:lineRule="auto"/>
        <w:outlineLvl w:val="2"/>
        <w:rPr>
          <w:sz w:val="28"/>
        </w:rPr>
      </w:pPr>
      <w:r w:rsidRPr="00C2079D">
        <w:rPr>
          <w:sz w:val="28"/>
        </w:rPr>
        <w:t>3.2.8</w:t>
      </w:r>
      <w:r w:rsidRPr="00C2079D">
        <w:rPr>
          <w:rFonts w:hint="eastAsia"/>
          <w:sz w:val="28"/>
        </w:rPr>
        <w:t>车站级旅客服务与生产管控平台与其他系统交互信息应符合下列规定：</w:t>
      </w:r>
    </w:p>
    <w:p w14:paraId="72ADFC9D"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1</w:t>
      </w:r>
      <w:r w:rsidRPr="00C2079D">
        <w:rPr>
          <w:rFonts w:cs="宋体" w:hint="eastAsia"/>
          <w:sz w:val="28"/>
          <w:szCs w:val="20"/>
        </w:rPr>
        <w:t>与综合视频监控系统互联，获取</w:t>
      </w:r>
      <w:r w:rsidRPr="00C2079D">
        <w:rPr>
          <w:rFonts w:cs="宋体"/>
          <w:sz w:val="28"/>
          <w:szCs w:val="20"/>
        </w:rPr>
        <w:t>视频设备</w:t>
      </w:r>
      <w:r w:rsidRPr="00C2079D">
        <w:rPr>
          <w:rFonts w:cs="宋体" w:hint="eastAsia"/>
          <w:sz w:val="28"/>
          <w:szCs w:val="20"/>
        </w:rPr>
        <w:t>基础信息、原始视频流信息；</w:t>
      </w:r>
    </w:p>
    <w:p w14:paraId="17C11590"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2</w:t>
      </w:r>
      <w:r w:rsidRPr="00C2079D">
        <w:rPr>
          <w:rFonts w:cs="宋体" w:hint="eastAsia"/>
          <w:sz w:val="28"/>
          <w:szCs w:val="20"/>
        </w:rPr>
        <w:t>与火灾自动报警系统（</w:t>
      </w:r>
      <w:r w:rsidRPr="00C2079D">
        <w:rPr>
          <w:rFonts w:cs="宋体"/>
          <w:sz w:val="28"/>
          <w:szCs w:val="20"/>
        </w:rPr>
        <w:t>FAS</w:t>
      </w:r>
      <w:r w:rsidRPr="00C2079D">
        <w:rPr>
          <w:rFonts w:cs="宋体" w:hint="eastAsia"/>
          <w:sz w:val="28"/>
          <w:szCs w:val="20"/>
        </w:rPr>
        <w:t>）互联，获取火灾报警信息；</w:t>
      </w:r>
    </w:p>
    <w:p w14:paraId="6564F8F9" w14:textId="77777777" w:rsidR="001728E4" w:rsidRPr="00C2079D" w:rsidRDefault="00114EBF">
      <w:pPr>
        <w:adjustRightInd w:val="0"/>
        <w:snapToGrid w:val="0"/>
        <w:spacing w:line="360" w:lineRule="auto"/>
        <w:ind w:firstLineChars="200" w:firstLine="560"/>
        <w:rPr>
          <w:rFonts w:cs="宋体"/>
          <w:sz w:val="28"/>
          <w:szCs w:val="20"/>
        </w:rPr>
      </w:pPr>
      <w:r w:rsidRPr="00C2079D">
        <w:rPr>
          <w:rFonts w:cs="宋体"/>
          <w:sz w:val="28"/>
          <w:szCs w:val="20"/>
        </w:rPr>
        <w:t>3</w:t>
      </w:r>
      <w:r w:rsidRPr="00C2079D">
        <w:rPr>
          <w:rFonts w:cs="宋体" w:hint="eastAsia"/>
          <w:sz w:val="28"/>
          <w:szCs w:val="20"/>
        </w:rPr>
        <w:t>与机电设备监控系统（</w:t>
      </w:r>
      <w:r w:rsidRPr="00C2079D">
        <w:rPr>
          <w:rFonts w:cs="宋体"/>
          <w:sz w:val="28"/>
          <w:szCs w:val="20"/>
        </w:rPr>
        <w:t>BAS</w:t>
      </w:r>
      <w:r w:rsidRPr="00C2079D">
        <w:rPr>
          <w:rFonts w:cs="宋体" w:hint="eastAsia"/>
          <w:sz w:val="28"/>
          <w:szCs w:val="20"/>
        </w:rPr>
        <w:t>）或能源管理系统互联，获取机电设备监控状态及控制权限，生成控制策略并下发。</w:t>
      </w:r>
    </w:p>
    <w:p w14:paraId="6DB0431E" w14:textId="77777777" w:rsidR="001728E4" w:rsidRPr="00C2079D" w:rsidRDefault="00114EBF">
      <w:pPr>
        <w:adjustRightInd w:val="0"/>
        <w:snapToGrid w:val="0"/>
        <w:spacing w:line="360" w:lineRule="auto"/>
        <w:ind w:firstLineChars="200" w:firstLine="560"/>
        <w:jc w:val="center"/>
        <w:outlineLvl w:val="1"/>
        <w:rPr>
          <w:bCs/>
          <w:sz w:val="28"/>
          <w:szCs w:val="28"/>
        </w:rPr>
      </w:pPr>
      <w:bookmarkStart w:id="13" w:name="_Toc511897410"/>
      <w:bookmarkStart w:id="14" w:name="_Toc42671061"/>
      <w:bookmarkEnd w:id="12"/>
      <w:r w:rsidRPr="00C2079D">
        <w:rPr>
          <w:bCs/>
          <w:sz w:val="28"/>
          <w:szCs w:val="28"/>
        </w:rPr>
        <w:t xml:space="preserve">3.3 </w:t>
      </w:r>
      <w:r w:rsidRPr="00C2079D">
        <w:rPr>
          <w:rFonts w:cs="宋体" w:hint="eastAsia"/>
          <w:bCs/>
          <w:sz w:val="28"/>
          <w:szCs w:val="28"/>
        </w:rPr>
        <w:t>车站客运广播系统</w:t>
      </w:r>
    </w:p>
    <w:p w14:paraId="1E0BCDDC" w14:textId="77777777" w:rsidR="001728E4" w:rsidRPr="00C2079D" w:rsidRDefault="00114EBF">
      <w:pPr>
        <w:spacing w:line="360" w:lineRule="auto"/>
        <w:outlineLvl w:val="2"/>
        <w:rPr>
          <w:sz w:val="28"/>
          <w:szCs w:val="28"/>
        </w:rPr>
      </w:pPr>
      <w:r w:rsidRPr="00C2079D">
        <w:rPr>
          <w:sz w:val="28"/>
          <w:szCs w:val="28"/>
        </w:rPr>
        <w:t>3.3.1</w:t>
      </w:r>
      <w:r w:rsidRPr="00C2079D">
        <w:rPr>
          <w:rFonts w:cs="宋体" w:hint="eastAsia"/>
          <w:sz w:val="28"/>
          <w:szCs w:val="28"/>
        </w:rPr>
        <w:t>车站应设置客运广播系统，为车站旅客提供购票、进站、候车、检票、乘车、出站、换乘等提供公共服务广播，</w:t>
      </w:r>
      <w:r w:rsidRPr="00C2079D">
        <w:rPr>
          <w:rFonts w:cs="宋体" w:hint="eastAsia"/>
          <w:kern w:val="0"/>
          <w:sz w:val="28"/>
          <w:szCs w:val="28"/>
        </w:rPr>
        <w:t>为车站客运服务人员提供业务广播。</w:t>
      </w:r>
    </w:p>
    <w:p w14:paraId="45E5436B" w14:textId="77777777" w:rsidR="001728E4" w:rsidRPr="00C2079D" w:rsidRDefault="00114EBF">
      <w:pPr>
        <w:spacing w:line="360" w:lineRule="auto"/>
        <w:outlineLvl w:val="2"/>
        <w:rPr>
          <w:sz w:val="28"/>
          <w:szCs w:val="28"/>
        </w:rPr>
      </w:pPr>
      <w:r w:rsidRPr="00C2079D">
        <w:rPr>
          <w:sz w:val="28"/>
          <w:szCs w:val="28"/>
        </w:rPr>
        <w:t>3.3.2</w:t>
      </w:r>
      <w:r w:rsidRPr="00C2079D">
        <w:rPr>
          <w:rFonts w:cs="宋体" w:hint="eastAsia"/>
          <w:sz w:val="28"/>
          <w:szCs w:val="28"/>
        </w:rPr>
        <w:t>车站客运广播系统应具有下列功能：</w:t>
      </w:r>
    </w:p>
    <w:p w14:paraId="07583930"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1</w:t>
      </w:r>
      <w:r w:rsidRPr="00C2079D">
        <w:rPr>
          <w:rFonts w:cs="宋体" w:hint="eastAsia"/>
          <w:sz w:val="28"/>
          <w:szCs w:val="28"/>
        </w:rPr>
        <w:t>多信源、多通道、多广播分区的自动及人工广播；</w:t>
      </w:r>
    </w:p>
    <w:p w14:paraId="5E96ADB1"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2</w:t>
      </w:r>
      <w:r w:rsidRPr="00C2079D">
        <w:rPr>
          <w:rFonts w:cs="宋体" w:hint="eastAsia"/>
          <w:sz w:val="28"/>
          <w:szCs w:val="28"/>
        </w:rPr>
        <w:t>语音合成；</w:t>
      </w:r>
    </w:p>
    <w:p w14:paraId="55925589"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3</w:t>
      </w:r>
      <w:r w:rsidRPr="00C2079D">
        <w:rPr>
          <w:rFonts w:cs="宋体" w:hint="eastAsia"/>
          <w:sz w:val="28"/>
          <w:szCs w:val="28"/>
        </w:rPr>
        <w:t>分区切换、分区插播；</w:t>
      </w:r>
    </w:p>
    <w:p w14:paraId="69E85ABC"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4</w:t>
      </w:r>
      <w:r w:rsidRPr="00C2079D">
        <w:rPr>
          <w:rFonts w:cs="宋体" w:hint="eastAsia"/>
          <w:sz w:val="28"/>
          <w:szCs w:val="28"/>
        </w:rPr>
        <w:t>优先级设置；</w:t>
      </w:r>
    </w:p>
    <w:p w14:paraId="11EDC2B4"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5</w:t>
      </w:r>
      <w:r w:rsidRPr="00C2079D">
        <w:rPr>
          <w:rFonts w:cs="宋体" w:hint="eastAsia"/>
          <w:sz w:val="28"/>
          <w:szCs w:val="28"/>
        </w:rPr>
        <w:t>应急广播；</w:t>
      </w:r>
    </w:p>
    <w:p w14:paraId="69533626"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6</w:t>
      </w:r>
      <w:r w:rsidRPr="00C2079D">
        <w:rPr>
          <w:rFonts w:cs="宋体" w:hint="eastAsia"/>
          <w:sz w:val="28"/>
          <w:szCs w:val="28"/>
        </w:rPr>
        <w:t>主</w:t>
      </w:r>
      <w:r w:rsidRPr="00C2079D">
        <w:rPr>
          <w:rFonts w:cs="宋体"/>
          <w:sz w:val="28"/>
          <w:szCs w:val="28"/>
        </w:rPr>
        <w:t>/</w:t>
      </w:r>
      <w:r w:rsidRPr="00C2079D">
        <w:rPr>
          <w:rFonts w:cs="宋体" w:hint="eastAsia"/>
          <w:sz w:val="28"/>
          <w:szCs w:val="28"/>
        </w:rPr>
        <w:t>备功率放大器自动切换；</w:t>
      </w:r>
    </w:p>
    <w:p w14:paraId="385149F0"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7</w:t>
      </w:r>
      <w:r w:rsidRPr="00C2079D">
        <w:rPr>
          <w:rFonts w:cs="宋体" w:hint="eastAsia"/>
          <w:sz w:val="28"/>
          <w:szCs w:val="28"/>
        </w:rPr>
        <w:t>系统远程监控；</w:t>
      </w:r>
    </w:p>
    <w:p w14:paraId="218E58E0" w14:textId="77777777" w:rsidR="001728E4" w:rsidRPr="00C2079D" w:rsidRDefault="00114EBF">
      <w:pPr>
        <w:adjustRightInd w:val="0"/>
        <w:snapToGrid w:val="0"/>
        <w:spacing w:line="360" w:lineRule="auto"/>
        <w:ind w:firstLineChars="200" w:firstLine="560"/>
        <w:rPr>
          <w:rStyle w:val="ac"/>
        </w:rPr>
      </w:pPr>
      <w:r w:rsidRPr="00C2079D">
        <w:rPr>
          <w:rFonts w:cs="宋体"/>
          <w:sz w:val="28"/>
          <w:szCs w:val="28"/>
        </w:rPr>
        <w:lastRenderedPageBreak/>
        <w:t>8</w:t>
      </w:r>
      <w:r w:rsidRPr="00C2079D">
        <w:rPr>
          <w:rFonts w:cs="宋体" w:hint="eastAsia"/>
          <w:sz w:val="28"/>
          <w:szCs w:val="28"/>
        </w:rPr>
        <w:t>小区广播。</w:t>
      </w:r>
    </w:p>
    <w:p w14:paraId="6CF4574C" w14:textId="77777777" w:rsidR="001728E4" w:rsidRPr="00C2079D" w:rsidRDefault="00114EBF">
      <w:pPr>
        <w:rPr>
          <w:rFonts w:eastAsiaTheme="minorEastAsia"/>
          <w:i/>
          <w:iCs/>
          <w:sz w:val="24"/>
        </w:rPr>
      </w:pPr>
      <w:r w:rsidRPr="00C2079D">
        <w:rPr>
          <w:rFonts w:asciiTheme="minorEastAsia" w:eastAsiaTheme="minorEastAsia" w:hAnsiTheme="minorEastAsia" w:hint="eastAsia"/>
          <w:i/>
          <w:iCs/>
          <w:sz w:val="24"/>
        </w:rPr>
        <w:t>条文说明</w:t>
      </w:r>
      <w:r w:rsidRPr="00C2079D">
        <w:rPr>
          <w:rFonts w:eastAsia="Times New Roman"/>
          <w:i/>
          <w:iCs/>
          <w:sz w:val="24"/>
        </w:rPr>
        <w:t>3.3.2</w:t>
      </w:r>
      <w:r w:rsidRPr="00C2079D">
        <w:rPr>
          <w:rFonts w:eastAsiaTheme="minorEastAsia" w:hint="eastAsia"/>
          <w:i/>
          <w:iCs/>
          <w:sz w:val="24"/>
        </w:rPr>
        <w:t>：</w:t>
      </w:r>
    </w:p>
    <w:p w14:paraId="74C5FB36" w14:textId="77777777" w:rsidR="001728E4" w:rsidRPr="00C2079D" w:rsidRDefault="00114EBF">
      <w:pPr>
        <w:pStyle w:val="a4"/>
        <w:ind w:firstLineChars="200" w:firstLine="480"/>
        <w:rPr>
          <w:i/>
          <w:iCs/>
          <w:sz w:val="24"/>
        </w:rPr>
      </w:pPr>
      <w:r w:rsidRPr="00C2079D">
        <w:rPr>
          <w:rFonts w:eastAsia="Times New Roman"/>
          <w:i/>
          <w:iCs/>
          <w:sz w:val="24"/>
        </w:rPr>
        <w:t xml:space="preserve">8 </w:t>
      </w:r>
      <w:r w:rsidRPr="00C2079D">
        <w:rPr>
          <w:rFonts w:ascii="宋体" w:hAnsi="宋体" w:cs="宋体"/>
          <w:i/>
          <w:iCs/>
          <w:sz w:val="24"/>
        </w:rPr>
        <w:t>小区广播是指工作人员通过随身携带的无线话筒和固定设置的广播系统接收设备，对售票区、进站集散厅、候车区、站台、出站集散厅等广播分区插播检票作业等公告信息的功能。根据现场实际情况，中小站综控室一般采用无人值守模式，工作人员在现场需进行插播小区广播</w:t>
      </w:r>
      <w:r w:rsidRPr="00C2079D">
        <w:rPr>
          <w:rFonts w:ascii="宋体" w:hAnsi="宋体" w:cs="宋体" w:hint="eastAsia"/>
          <w:i/>
          <w:iCs/>
          <w:sz w:val="24"/>
        </w:rPr>
        <w:t>，将原标准可具有改为应具备。</w:t>
      </w:r>
    </w:p>
    <w:p w14:paraId="6A434984" w14:textId="77777777" w:rsidR="001728E4" w:rsidRPr="00C2079D" w:rsidRDefault="00114EBF">
      <w:pPr>
        <w:spacing w:line="360" w:lineRule="auto"/>
        <w:outlineLvl w:val="2"/>
        <w:rPr>
          <w:sz w:val="28"/>
          <w:szCs w:val="28"/>
        </w:rPr>
      </w:pPr>
      <w:r w:rsidRPr="00C2079D">
        <w:rPr>
          <w:sz w:val="28"/>
          <w:szCs w:val="28"/>
        </w:rPr>
        <w:t>3.3.3</w:t>
      </w:r>
      <w:r w:rsidRPr="00C2079D">
        <w:rPr>
          <w:rFonts w:hint="eastAsia"/>
          <w:sz w:val="28"/>
        </w:rPr>
        <w:t>车站客运广播系统</w:t>
      </w:r>
      <w:r w:rsidRPr="00C2079D">
        <w:rPr>
          <w:rFonts w:cs="宋体" w:hint="eastAsia"/>
          <w:sz w:val="28"/>
          <w:szCs w:val="28"/>
        </w:rPr>
        <w:t>广播分区设置应符合下列规定：</w:t>
      </w:r>
    </w:p>
    <w:p w14:paraId="32683362"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1</w:t>
      </w:r>
      <w:r w:rsidRPr="00C2079D">
        <w:rPr>
          <w:rFonts w:hint="eastAsia"/>
          <w:sz w:val="28"/>
        </w:rPr>
        <w:t>按照车站广场、售票区、进站集散厅、候车区、站台、通道、出站集散厅、办公区、商业区等单独设置广播分区；</w:t>
      </w:r>
    </w:p>
    <w:p w14:paraId="6287F5B0"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2</w:t>
      </w:r>
      <w:r w:rsidRPr="00C2079D">
        <w:rPr>
          <w:rFonts w:cs="宋体" w:hint="eastAsia"/>
          <w:sz w:val="28"/>
          <w:szCs w:val="28"/>
        </w:rPr>
        <w:t>车站候车区、站台广播分区应设置不少于</w:t>
      </w:r>
      <w:r w:rsidRPr="00C2079D">
        <w:rPr>
          <w:sz w:val="28"/>
          <w:szCs w:val="28"/>
        </w:rPr>
        <w:t>2</w:t>
      </w:r>
      <w:r w:rsidRPr="00C2079D">
        <w:rPr>
          <w:rFonts w:cs="宋体" w:hint="eastAsia"/>
          <w:sz w:val="28"/>
          <w:szCs w:val="28"/>
        </w:rPr>
        <w:t>个广播回路；</w:t>
      </w:r>
    </w:p>
    <w:p w14:paraId="14E95EE5"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 xml:space="preserve">3 </w:t>
      </w:r>
      <w:r w:rsidRPr="00C2079D">
        <w:rPr>
          <w:rFonts w:cs="宋体" w:hint="eastAsia"/>
          <w:sz w:val="28"/>
          <w:szCs w:val="28"/>
        </w:rPr>
        <w:t>同一广播分区的相邻扬声器宜接入不同广播回路。</w:t>
      </w:r>
    </w:p>
    <w:p w14:paraId="57EA37A1" w14:textId="77777777" w:rsidR="001728E4" w:rsidRPr="00C2079D" w:rsidRDefault="00114EBF">
      <w:pPr>
        <w:adjustRightInd w:val="0"/>
        <w:snapToGrid w:val="0"/>
        <w:spacing w:line="360" w:lineRule="auto"/>
        <w:rPr>
          <w:rFonts w:cs="宋体"/>
          <w:i/>
          <w:iCs/>
          <w:sz w:val="24"/>
        </w:rPr>
      </w:pPr>
      <w:r w:rsidRPr="00C2079D">
        <w:rPr>
          <w:rFonts w:cs="宋体" w:hint="eastAsia"/>
          <w:i/>
          <w:iCs/>
          <w:sz w:val="24"/>
        </w:rPr>
        <w:t>条文说明：</w:t>
      </w:r>
      <w:r w:rsidRPr="00C2079D">
        <w:rPr>
          <w:rFonts w:cs="宋体" w:hint="eastAsia"/>
          <w:i/>
          <w:iCs/>
          <w:sz w:val="24"/>
        </w:rPr>
        <w:t>3.3.3</w:t>
      </w:r>
      <w:r w:rsidRPr="00C2079D">
        <w:rPr>
          <w:rFonts w:cs="宋体" w:hint="eastAsia"/>
          <w:i/>
          <w:iCs/>
          <w:sz w:val="24"/>
        </w:rPr>
        <w:t>：</w:t>
      </w:r>
    </w:p>
    <w:p w14:paraId="4F64FD6B" w14:textId="77777777" w:rsidR="001728E4" w:rsidRPr="00C2079D" w:rsidRDefault="00114EBF">
      <w:pPr>
        <w:adjustRightInd w:val="0"/>
        <w:snapToGrid w:val="0"/>
        <w:spacing w:line="360" w:lineRule="auto"/>
        <w:ind w:firstLineChars="200" w:firstLine="480"/>
        <w:rPr>
          <w:rFonts w:cs="宋体"/>
          <w:sz w:val="28"/>
          <w:szCs w:val="28"/>
        </w:rPr>
      </w:pPr>
      <w:r w:rsidRPr="00C2079D">
        <w:rPr>
          <w:rFonts w:cs="宋体" w:hint="eastAsia"/>
          <w:i/>
          <w:iCs/>
          <w:sz w:val="24"/>
        </w:rPr>
        <w:t xml:space="preserve">2 </w:t>
      </w:r>
      <w:r w:rsidRPr="00C2079D">
        <w:rPr>
          <w:rFonts w:cs="宋体" w:hint="eastAsia"/>
          <w:i/>
          <w:iCs/>
          <w:sz w:val="24"/>
        </w:rPr>
        <w:t>随着而电子客票的发展，旅客大部分采用网上售票为主，车站售票区逐步改为开放式综合服务中心，因此，合并原</w:t>
      </w:r>
      <w:r w:rsidRPr="00C2079D">
        <w:rPr>
          <w:rFonts w:cs="宋体" w:hint="eastAsia"/>
          <w:i/>
          <w:iCs/>
          <w:sz w:val="24"/>
        </w:rPr>
        <w:t>2</w:t>
      </w:r>
      <w:r w:rsidRPr="00C2079D">
        <w:rPr>
          <w:rFonts w:cs="宋体" w:hint="eastAsia"/>
          <w:i/>
          <w:iCs/>
          <w:sz w:val="24"/>
        </w:rPr>
        <w:t>、</w:t>
      </w:r>
      <w:r w:rsidRPr="00C2079D">
        <w:rPr>
          <w:rFonts w:cs="宋体" w:hint="eastAsia"/>
          <w:i/>
          <w:iCs/>
          <w:sz w:val="24"/>
        </w:rPr>
        <w:t>3</w:t>
      </w:r>
      <w:r w:rsidRPr="00C2079D">
        <w:rPr>
          <w:rFonts w:cs="宋体" w:hint="eastAsia"/>
          <w:i/>
          <w:iCs/>
          <w:sz w:val="24"/>
        </w:rPr>
        <w:t>两条，删除了大型及以上车站售票区的广播分区不少于</w:t>
      </w:r>
      <w:r w:rsidRPr="00C2079D">
        <w:rPr>
          <w:rFonts w:cs="宋体" w:hint="eastAsia"/>
          <w:i/>
          <w:iCs/>
          <w:sz w:val="24"/>
        </w:rPr>
        <w:t>2</w:t>
      </w:r>
      <w:r w:rsidRPr="00C2079D">
        <w:rPr>
          <w:rFonts w:cs="宋体" w:hint="eastAsia"/>
          <w:i/>
          <w:iCs/>
          <w:sz w:val="24"/>
        </w:rPr>
        <w:t>个广播回路的规定。</w:t>
      </w:r>
    </w:p>
    <w:p w14:paraId="705ADB38" w14:textId="77777777" w:rsidR="001728E4" w:rsidRPr="00C2079D" w:rsidRDefault="00114EBF">
      <w:pPr>
        <w:spacing w:line="360" w:lineRule="auto"/>
        <w:outlineLvl w:val="2"/>
        <w:rPr>
          <w:sz w:val="28"/>
          <w:szCs w:val="28"/>
        </w:rPr>
      </w:pPr>
      <w:r w:rsidRPr="00C2079D">
        <w:rPr>
          <w:sz w:val="28"/>
          <w:szCs w:val="28"/>
        </w:rPr>
        <w:t>3.3.4</w:t>
      </w:r>
      <w:r w:rsidRPr="00C2079D">
        <w:rPr>
          <w:rFonts w:hint="eastAsia"/>
          <w:sz w:val="28"/>
          <w:szCs w:val="28"/>
        </w:rPr>
        <w:t>车站客运广播系统应设置广播主机、信源设备、控制及传输设备、功率放大器、扬声器、应急广播设备、小区广播设备等，根据需要可设置噪声探测器。</w:t>
      </w:r>
    </w:p>
    <w:p w14:paraId="702171A5" w14:textId="77777777" w:rsidR="00114EBF" w:rsidRPr="00C2079D" w:rsidRDefault="00114EBF">
      <w:pPr>
        <w:pStyle w:val="a4"/>
        <w:rPr>
          <w:i/>
          <w:iCs/>
          <w:sz w:val="24"/>
        </w:rPr>
      </w:pPr>
      <w:r w:rsidRPr="00C2079D">
        <w:rPr>
          <w:rFonts w:cs="宋体" w:hint="eastAsia"/>
          <w:i/>
          <w:iCs/>
          <w:sz w:val="24"/>
        </w:rPr>
        <w:t>条文说明：</w:t>
      </w:r>
      <w:r w:rsidRPr="00C2079D">
        <w:rPr>
          <w:rFonts w:cs="宋体" w:hint="eastAsia"/>
          <w:i/>
          <w:iCs/>
          <w:sz w:val="24"/>
        </w:rPr>
        <w:t xml:space="preserve">3.3.4 </w:t>
      </w:r>
      <w:r w:rsidRPr="00C2079D">
        <w:rPr>
          <w:rFonts w:cs="宋体" w:hint="eastAsia"/>
          <w:i/>
          <w:iCs/>
          <w:sz w:val="24"/>
        </w:rPr>
        <w:t>根据现场实际情况，中小站综控室一般采用无人值守模式，工作人员在现场需进行插播小区广播，因此</w:t>
      </w:r>
      <w:r w:rsidRPr="00C2079D">
        <w:rPr>
          <w:rFonts w:cs="宋体"/>
          <w:i/>
          <w:iCs/>
          <w:sz w:val="24"/>
        </w:rPr>
        <w:t>将</w:t>
      </w:r>
      <w:r w:rsidRPr="00C2079D">
        <w:rPr>
          <w:rFonts w:hint="eastAsia"/>
          <w:i/>
          <w:iCs/>
          <w:sz w:val="24"/>
        </w:rPr>
        <w:t>原规定小区广播设备“可”</w:t>
      </w:r>
      <w:r w:rsidRPr="00C2079D">
        <w:rPr>
          <w:i/>
          <w:iCs/>
          <w:sz w:val="24"/>
        </w:rPr>
        <w:t>修改为</w:t>
      </w:r>
    </w:p>
    <w:p w14:paraId="6898DC04" w14:textId="05901E94" w:rsidR="001728E4" w:rsidRPr="00C2079D" w:rsidRDefault="00114EBF">
      <w:pPr>
        <w:pStyle w:val="a4"/>
        <w:rPr>
          <w:i/>
          <w:iCs/>
          <w:sz w:val="24"/>
        </w:rPr>
      </w:pPr>
      <w:r w:rsidRPr="00C2079D">
        <w:rPr>
          <w:rFonts w:hint="eastAsia"/>
          <w:i/>
          <w:iCs/>
          <w:sz w:val="24"/>
        </w:rPr>
        <w:t>“</w:t>
      </w:r>
      <w:r w:rsidRPr="00C2079D">
        <w:rPr>
          <w:i/>
          <w:iCs/>
          <w:sz w:val="24"/>
        </w:rPr>
        <w:t>应</w:t>
      </w:r>
      <w:r w:rsidRPr="00C2079D">
        <w:rPr>
          <w:rFonts w:hint="eastAsia"/>
          <w:i/>
          <w:iCs/>
          <w:sz w:val="24"/>
        </w:rPr>
        <w:t>”</w:t>
      </w:r>
      <w:r w:rsidRPr="00C2079D">
        <w:rPr>
          <w:i/>
          <w:iCs/>
          <w:sz w:val="24"/>
        </w:rPr>
        <w:t>。</w:t>
      </w:r>
    </w:p>
    <w:p w14:paraId="4B3D7C37" w14:textId="77777777" w:rsidR="001728E4" w:rsidRPr="00C2079D" w:rsidRDefault="00114EBF">
      <w:pPr>
        <w:spacing w:line="360" w:lineRule="auto"/>
        <w:outlineLvl w:val="2"/>
        <w:rPr>
          <w:sz w:val="28"/>
          <w:szCs w:val="28"/>
        </w:rPr>
      </w:pPr>
      <w:r w:rsidRPr="00C2079D">
        <w:rPr>
          <w:sz w:val="28"/>
          <w:szCs w:val="28"/>
        </w:rPr>
        <w:t>3.3.5</w:t>
      </w:r>
      <w:r w:rsidRPr="00C2079D">
        <w:rPr>
          <w:rFonts w:cs="宋体" w:hint="eastAsia"/>
          <w:sz w:val="28"/>
          <w:szCs w:val="28"/>
        </w:rPr>
        <w:t>广播主机应设置在信息机房，并冗余设置。</w:t>
      </w:r>
    </w:p>
    <w:p w14:paraId="10D32000" w14:textId="77777777" w:rsidR="001728E4" w:rsidRPr="00C2079D" w:rsidRDefault="00114EBF">
      <w:pPr>
        <w:spacing w:line="360" w:lineRule="auto"/>
        <w:outlineLvl w:val="2"/>
        <w:rPr>
          <w:rFonts w:cs="宋体"/>
          <w:sz w:val="28"/>
          <w:szCs w:val="28"/>
        </w:rPr>
      </w:pPr>
      <w:r w:rsidRPr="00C2079D">
        <w:rPr>
          <w:sz w:val="28"/>
          <w:szCs w:val="28"/>
        </w:rPr>
        <w:t>3.3.6</w:t>
      </w:r>
      <w:r w:rsidRPr="00C2079D">
        <w:rPr>
          <w:rFonts w:cs="宋体" w:hint="eastAsia"/>
          <w:sz w:val="28"/>
          <w:szCs w:val="28"/>
        </w:rPr>
        <w:t>信源设备应符合下列规定：</w:t>
      </w:r>
      <w:r w:rsidRPr="00C2079D">
        <w:rPr>
          <w:rFonts w:cs="宋体" w:hint="eastAsia"/>
          <w:sz w:val="28"/>
          <w:szCs w:val="28"/>
        </w:rPr>
        <w:t xml:space="preserve"> </w:t>
      </w:r>
    </w:p>
    <w:p w14:paraId="0E7F678F"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8"/>
        </w:rPr>
        <w:t xml:space="preserve">1 </w:t>
      </w:r>
      <w:r w:rsidRPr="00C2079D">
        <w:rPr>
          <w:rFonts w:hint="eastAsia"/>
          <w:sz w:val="28"/>
          <w:szCs w:val="28"/>
        </w:rPr>
        <w:t>设置在综合监控室；</w:t>
      </w:r>
      <w:r w:rsidRPr="00C2079D">
        <w:rPr>
          <w:rFonts w:hint="eastAsia"/>
          <w:sz w:val="28"/>
          <w:szCs w:val="28"/>
        </w:rPr>
        <w:t xml:space="preserve"> </w:t>
      </w:r>
    </w:p>
    <w:p w14:paraId="48B49E55"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8"/>
        </w:rPr>
        <w:t xml:space="preserve">2 </w:t>
      </w:r>
      <w:r w:rsidRPr="00C2079D">
        <w:rPr>
          <w:rFonts w:hint="eastAsia"/>
          <w:sz w:val="28"/>
          <w:szCs w:val="28"/>
        </w:rPr>
        <w:t>应设置话筒；</w:t>
      </w:r>
      <w:r w:rsidRPr="00C2079D">
        <w:rPr>
          <w:rFonts w:hint="eastAsia"/>
          <w:sz w:val="28"/>
          <w:szCs w:val="28"/>
        </w:rPr>
        <w:t xml:space="preserve"> </w:t>
      </w:r>
    </w:p>
    <w:p w14:paraId="542B045C"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8"/>
        </w:rPr>
        <w:t xml:space="preserve">3 </w:t>
      </w:r>
      <w:r w:rsidRPr="00C2079D">
        <w:rPr>
          <w:rFonts w:hint="eastAsia"/>
          <w:sz w:val="28"/>
          <w:szCs w:val="28"/>
        </w:rPr>
        <w:t>宜设置</w:t>
      </w:r>
      <w:r w:rsidRPr="00C2079D">
        <w:rPr>
          <w:rFonts w:hint="eastAsia"/>
          <w:sz w:val="28"/>
          <w:szCs w:val="28"/>
        </w:rPr>
        <w:t xml:space="preserve"> FM</w:t>
      </w:r>
      <w:r w:rsidRPr="00C2079D">
        <w:rPr>
          <w:rFonts w:hint="eastAsia"/>
          <w:sz w:val="28"/>
          <w:szCs w:val="28"/>
        </w:rPr>
        <w:t>调谐器；</w:t>
      </w:r>
      <w:r w:rsidRPr="00C2079D">
        <w:rPr>
          <w:rFonts w:hint="eastAsia"/>
          <w:sz w:val="28"/>
          <w:szCs w:val="28"/>
        </w:rPr>
        <w:t xml:space="preserve"> </w:t>
      </w:r>
    </w:p>
    <w:p w14:paraId="11532354"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8"/>
        </w:rPr>
        <w:t xml:space="preserve">4 </w:t>
      </w:r>
      <w:r w:rsidRPr="00C2079D">
        <w:rPr>
          <w:rFonts w:hint="eastAsia"/>
          <w:sz w:val="28"/>
          <w:szCs w:val="28"/>
        </w:rPr>
        <w:t>应支持播放数字音频。</w:t>
      </w:r>
    </w:p>
    <w:p w14:paraId="3D7F0231" w14:textId="77777777" w:rsidR="001728E4" w:rsidRPr="00C2079D" w:rsidRDefault="00114EBF">
      <w:pPr>
        <w:spacing w:line="360" w:lineRule="auto"/>
        <w:outlineLvl w:val="2"/>
        <w:rPr>
          <w:rFonts w:cs="宋体"/>
          <w:sz w:val="28"/>
          <w:szCs w:val="28"/>
        </w:rPr>
      </w:pPr>
      <w:r w:rsidRPr="00C2079D">
        <w:rPr>
          <w:sz w:val="28"/>
          <w:szCs w:val="28"/>
        </w:rPr>
        <w:t>3.3.7</w:t>
      </w:r>
      <w:r w:rsidRPr="00C2079D">
        <w:rPr>
          <w:rFonts w:hint="eastAsia"/>
          <w:sz w:val="28"/>
          <w:szCs w:val="28"/>
        </w:rPr>
        <w:t>控制及</w:t>
      </w:r>
      <w:r w:rsidRPr="00C2079D">
        <w:rPr>
          <w:rFonts w:cs="宋体" w:hint="eastAsia"/>
          <w:sz w:val="28"/>
          <w:szCs w:val="28"/>
        </w:rPr>
        <w:t>传输设备设置应符合下列规定：</w:t>
      </w:r>
    </w:p>
    <w:p w14:paraId="4C83DFE0"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8"/>
        </w:rPr>
        <w:lastRenderedPageBreak/>
        <w:t>1</w:t>
      </w:r>
      <w:r w:rsidRPr="00C2079D">
        <w:rPr>
          <w:rFonts w:hint="eastAsia"/>
          <w:sz w:val="28"/>
          <w:szCs w:val="28"/>
        </w:rPr>
        <w:t>大型及以上车站宜采用分布式设置方式，设置在信息机房、信息配线设备间，并应采用</w:t>
      </w:r>
      <w:r w:rsidRPr="00C2079D">
        <w:rPr>
          <w:sz w:val="28"/>
          <w:szCs w:val="28"/>
        </w:rPr>
        <w:t>TCP/IP</w:t>
      </w:r>
      <w:r w:rsidRPr="00C2079D">
        <w:rPr>
          <w:rFonts w:hint="eastAsia"/>
          <w:sz w:val="28"/>
          <w:szCs w:val="28"/>
        </w:rPr>
        <w:t>方式传输；</w:t>
      </w:r>
    </w:p>
    <w:p w14:paraId="7A30788D" w14:textId="77777777" w:rsidR="001728E4" w:rsidRPr="00C2079D" w:rsidRDefault="00114EBF">
      <w:pPr>
        <w:adjustRightInd w:val="0"/>
        <w:snapToGrid w:val="0"/>
        <w:spacing w:line="360" w:lineRule="auto"/>
        <w:ind w:firstLineChars="200" w:firstLine="560"/>
        <w:rPr>
          <w:sz w:val="28"/>
          <w:szCs w:val="28"/>
        </w:rPr>
      </w:pPr>
      <w:r w:rsidRPr="00C2079D">
        <w:rPr>
          <w:rFonts w:hint="eastAsia"/>
          <w:sz w:val="28"/>
          <w:szCs w:val="28"/>
        </w:rPr>
        <w:t>2</w:t>
      </w:r>
      <w:r w:rsidRPr="00C2079D">
        <w:rPr>
          <w:rFonts w:hint="eastAsia"/>
          <w:sz w:val="28"/>
          <w:szCs w:val="28"/>
        </w:rPr>
        <w:t>中、小型车站宜集中设置在信息机房。</w:t>
      </w:r>
    </w:p>
    <w:p w14:paraId="308DB3CE" w14:textId="77777777" w:rsidR="001728E4" w:rsidRPr="00C2079D" w:rsidRDefault="00114EBF">
      <w:pPr>
        <w:spacing w:line="360" w:lineRule="auto"/>
        <w:outlineLvl w:val="2"/>
        <w:rPr>
          <w:sz w:val="28"/>
          <w:szCs w:val="28"/>
        </w:rPr>
      </w:pPr>
      <w:r w:rsidRPr="00C2079D">
        <w:rPr>
          <w:sz w:val="28"/>
          <w:szCs w:val="28"/>
        </w:rPr>
        <w:t>3.3.8</w:t>
      </w:r>
      <w:r w:rsidRPr="00C2079D">
        <w:rPr>
          <w:rFonts w:hint="eastAsia"/>
          <w:sz w:val="28"/>
          <w:szCs w:val="28"/>
        </w:rPr>
        <w:t>功率放大器设置</w:t>
      </w:r>
      <w:r w:rsidRPr="00C2079D">
        <w:rPr>
          <w:rFonts w:cs="宋体" w:hint="eastAsia"/>
          <w:sz w:val="28"/>
          <w:szCs w:val="28"/>
        </w:rPr>
        <w:t>应符合下列规定：</w:t>
      </w:r>
    </w:p>
    <w:p w14:paraId="4737C5F8"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1</w:t>
      </w:r>
      <w:r w:rsidRPr="00C2079D">
        <w:rPr>
          <w:rFonts w:hint="eastAsia"/>
          <w:sz w:val="28"/>
          <w:szCs w:val="28"/>
        </w:rPr>
        <w:t>大型及以上车站宜采用分布式设置方式，设置在信息机房、信息配线设备间，并应采用</w:t>
      </w:r>
      <w:r w:rsidRPr="00C2079D">
        <w:rPr>
          <w:sz w:val="28"/>
          <w:szCs w:val="28"/>
        </w:rPr>
        <w:t>TCP/IP</w:t>
      </w:r>
      <w:r w:rsidRPr="00C2079D">
        <w:rPr>
          <w:rFonts w:hint="eastAsia"/>
          <w:sz w:val="28"/>
          <w:szCs w:val="28"/>
        </w:rPr>
        <w:t>方式传输；</w:t>
      </w:r>
    </w:p>
    <w:p w14:paraId="41B296A8"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2</w:t>
      </w:r>
      <w:r w:rsidRPr="00C2079D">
        <w:rPr>
          <w:rFonts w:hint="eastAsia"/>
          <w:sz w:val="28"/>
          <w:szCs w:val="28"/>
        </w:rPr>
        <w:t>中、小型车站宜集中设置在信息机房；</w:t>
      </w:r>
    </w:p>
    <w:p w14:paraId="7B4A8385"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3</w:t>
      </w:r>
      <w:r w:rsidRPr="00C2079D">
        <w:rPr>
          <w:rFonts w:hint="eastAsia"/>
          <w:sz w:val="28"/>
          <w:szCs w:val="28"/>
        </w:rPr>
        <w:t>应采用网络数字功率放大器；</w:t>
      </w:r>
    </w:p>
    <w:p w14:paraId="74A47302"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4</w:t>
      </w:r>
      <w:r w:rsidRPr="00C2079D">
        <w:rPr>
          <w:rFonts w:hint="eastAsia"/>
          <w:sz w:val="28"/>
          <w:szCs w:val="28"/>
        </w:rPr>
        <w:t>宜按广播分区设置；</w:t>
      </w:r>
    </w:p>
    <w:p w14:paraId="63DD10EE"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5</w:t>
      </w:r>
      <w:r w:rsidRPr="00C2079D">
        <w:rPr>
          <w:rFonts w:hint="eastAsia"/>
          <w:sz w:val="28"/>
          <w:szCs w:val="28"/>
        </w:rPr>
        <w:t>容量应根据广播分区扬声器额定功率总和及线路衰耗确定；</w:t>
      </w:r>
    </w:p>
    <w:p w14:paraId="32DF6862"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6</w:t>
      </w:r>
      <w:r w:rsidRPr="00C2079D">
        <w:rPr>
          <w:rFonts w:hint="eastAsia"/>
          <w:sz w:val="28"/>
          <w:szCs w:val="28"/>
        </w:rPr>
        <w:t>宜按不少于</w:t>
      </w:r>
      <w:r w:rsidRPr="00C2079D">
        <w:rPr>
          <w:sz w:val="28"/>
          <w:szCs w:val="28"/>
        </w:rPr>
        <w:t>4+1</w:t>
      </w:r>
      <w:r w:rsidRPr="00C2079D">
        <w:rPr>
          <w:rFonts w:hint="eastAsia"/>
          <w:sz w:val="28"/>
          <w:szCs w:val="28"/>
        </w:rPr>
        <w:t>热备。</w:t>
      </w:r>
    </w:p>
    <w:p w14:paraId="3FB43CFC" w14:textId="77777777" w:rsidR="001728E4" w:rsidRPr="00C2079D" w:rsidRDefault="00114EBF">
      <w:pPr>
        <w:adjustRightInd w:val="0"/>
        <w:snapToGrid w:val="0"/>
        <w:spacing w:line="360" w:lineRule="auto"/>
        <w:rPr>
          <w:i/>
          <w:iCs/>
          <w:sz w:val="24"/>
        </w:rPr>
      </w:pPr>
      <w:r w:rsidRPr="00C2079D">
        <w:rPr>
          <w:rFonts w:hint="eastAsia"/>
          <w:i/>
          <w:iCs/>
          <w:sz w:val="24"/>
        </w:rPr>
        <w:t>条文说明：</w:t>
      </w:r>
      <w:r w:rsidRPr="00C2079D">
        <w:rPr>
          <w:rFonts w:hint="eastAsia"/>
          <w:i/>
          <w:iCs/>
          <w:sz w:val="24"/>
        </w:rPr>
        <w:t>3.3.8</w:t>
      </w:r>
    </w:p>
    <w:p w14:paraId="00947108" w14:textId="77777777" w:rsidR="001728E4" w:rsidRPr="00C2079D" w:rsidRDefault="00114EBF">
      <w:pPr>
        <w:adjustRightInd w:val="0"/>
        <w:snapToGrid w:val="0"/>
        <w:spacing w:line="360" w:lineRule="auto"/>
        <w:rPr>
          <w:sz w:val="28"/>
          <w:szCs w:val="28"/>
        </w:rPr>
      </w:pPr>
      <w:r w:rsidRPr="00C2079D">
        <w:rPr>
          <w:rFonts w:hint="eastAsia"/>
          <w:i/>
          <w:iCs/>
          <w:sz w:val="24"/>
        </w:rPr>
        <w:t xml:space="preserve">3 </w:t>
      </w:r>
      <w:r w:rsidRPr="00C2079D">
        <w:rPr>
          <w:rFonts w:hint="eastAsia"/>
          <w:i/>
          <w:iCs/>
          <w:sz w:val="24"/>
        </w:rPr>
        <w:t>随着近些年广播系统技术进步，参考目前主流厂家设备，模拟功率放大器已逐步淘汰。原规定</w:t>
      </w:r>
      <w:r w:rsidRPr="00C2079D">
        <w:rPr>
          <w:i/>
          <w:iCs/>
          <w:sz w:val="24"/>
        </w:rPr>
        <w:t>宜修改为应。</w:t>
      </w:r>
    </w:p>
    <w:p w14:paraId="59C0FF72" w14:textId="77777777" w:rsidR="001728E4" w:rsidRPr="00C2079D" w:rsidRDefault="00114EBF">
      <w:pPr>
        <w:spacing w:line="360" w:lineRule="auto"/>
        <w:outlineLvl w:val="2"/>
        <w:rPr>
          <w:sz w:val="28"/>
          <w:szCs w:val="28"/>
        </w:rPr>
      </w:pPr>
      <w:r w:rsidRPr="00C2079D">
        <w:rPr>
          <w:sz w:val="28"/>
          <w:szCs w:val="28"/>
        </w:rPr>
        <w:t>3.3.9</w:t>
      </w:r>
      <w:r w:rsidRPr="00C2079D">
        <w:rPr>
          <w:rFonts w:cs="宋体" w:hint="eastAsia"/>
          <w:sz w:val="28"/>
          <w:szCs w:val="28"/>
        </w:rPr>
        <w:t>扬声器设置应符合下列规定：</w:t>
      </w:r>
    </w:p>
    <w:p w14:paraId="5C149374"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1</w:t>
      </w:r>
      <w:r w:rsidRPr="00C2079D">
        <w:rPr>
          <w:rFonts w:cs="宋体" w:hint="eastAsia"/>
          <w:sz w:val="28"/>
          <w:szCs w:val="28"/>
        </w:rPr>
        <w:t>根据建筑结构及装修形式，结合根据扬声器的电气和声学性能指标等因素，确定扬声器设备选型、外型、颜色、安装位置及方式，并宜采用隐蔽安装方式；</w:t>
      </w:r>
    </w:p>
    <w:p w14:paraId="1C69A2AF"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2</w:t>
      </w:r>
      <w:r w:rsidRPr="00C2079D">
        <w:rPr>
          <w:rFonts w:cs="宋体" w:hint="eastAsia"/>
          <w:sz w:val="28"/>
          <w:szCs w:val="28"/>
        </w:rPr>
        <w:t>扬声器的灵敏度、额定功率、频率响应、指向性等性能指标应根据《公共广播系统工程技术规范》</w:t>
      </w:r>
      <w:r w:rsidRPr="00C2079D">
        <w:rPr>
          <w:rFonts w:cs="宋体"/>
          <w:sz w:val="28"/>
          <w:szCs w:val="28"/>
        </w:rPr>
        <w:t>GB50526</w:t>
      </w:r>
      <w:r w:rsidRPr="00C2079D">
        <w:rPr>
          <w:rFonts w:cs="宋体" w:hint="eastAsia"/>
          <w:sz w:val="28"/>
          <w:szCs w:val="28"/>
        </w:rPr>
        <w:t>中对广播分区的声场电声性能指标规定确定；</w:t>
      </w:r>
    </w:p>
    <w:p w14:paraId="1B92C960"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3</w:t>
      </w:r>
      <w:r w:rsidRPr="00C2079D">
        <w:rPr>
          <w:rFonts w:cs="宋体" w:hint="eastAsia"/>
          <w:sz w:val="28"/>
          <w:szCs w:val="28"/>
        </w:rPr>
        <w:t>可根据车站建筑形式，选用集中式或集中分散相结合的方式设置扬声器；大型及以上车站高大空间候车区可设置线阵列扬声器；</w:t>
      </w:r>
    </w:p>
    <w:p w14:paraId="69442B62"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4</w:t>
      </w:r>
      <w:r w:rsidRPr="00C2079D">
        <w:rPr>
          <w:rFonts w:cs="宋体" w:hint="eastAsia"/>
          <w:sz w:val="28"/>
          <w:szCs w:val="28"/>
        </w:rPr>
        <w:t>站台雨棚区域宜选用强指向型扬声器；</w:t>
      </w:r>
    </w:p>
    <w:p w14:paraId="774141B0"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5</w:t>
      </w:r>
      <w:r w:rsidRPr="00C2079D">
        <w:rPr>
          <w:rFonts w:cs="宋体" w:hint="eastAsia"/>
          <w:sz w:val="28"/>
          <w:szCs w:val="28"/>
        </w:rPr>
        <w:t>贵宾室、商务候车区、母婴休息室等对音量有特殊要求的区域应在现场设置音量调节器；</w:t>
      </w:r>
    </w:p>
    <w:p w14:paraId="1D81FD24" w14:textId="77777777" w:rsidR="001728E4" w:rsidRPr="00C2079D" w:rsidRDefault="00114EBF">
      <w:pPr>
        <w:adjustRightInd w:val="0"/>
        <w:snapToGrid w:val="0"/>
        <w:spacing w:line="360" w:lineRule="auto"/>
        <w:ind w:firstLineChars="200" w:firstLine="560"/>
        <w:rPr>
          <w:sz w:val="28"/>
        </w:rPr>
      </w:pPr>
      <w:r w:rsidRPr="00C2079D">
        <w:rPr>
          <w:rFonts w:cs="宋体"/>
          <w:sz w:val="28"/>
          <w:szCs w:val="28"/>
        </w:rPr>
        <w:lastRenderedPageBreak/>
        <w:t>6</w:t>
      </w:r>
      <w:r w:rsidRPr="00C2079D">
        <w:rPr>
          <w:rFonts w:cs="宋体" w:hint="eastAsia"/>
          <w:sz w:val="28"/>
          <w:szCs w:val="28"/>
        </w:rPr>
        <w:t>室内扬声器应使用阻燃</w:t>
      </w:r>
      <w:r w:rsidRPr="00C2079D">
        <w:rPr>
          <w:rFonts w:hint="eastAsia"/>
          <w:sz w:val="28"/>
        </w:rPr>
        <w:t>型材料或采取阻燃措施，并符合《公共广播系统工程技术规范》</w:t>
      </w:r>
      <w:r w:rsidRPr="00C2079D">
        <w:rPr>
          <w:sz w:val="28"/>
        </w:rPr>
        <w:t>GB50526</w:t>
      </w:r>
      <w:r w:rsidRPr="00C2079D">
        <w:rPr>
          <w:rFonts w:hint="eastAsia"/>
          <w:sz w:val="28"/>
        </w:rPr>
        <w:t>等有关标准的规定；</w:t>
      </w:r>
    </w:p>
    <w:p w14:paraId="1ED91FD4" w14:textId="77777777" w:rsidR="001728E4" w:rsidRPr="00C2079D" w:rsidRDefault="00114EBF">
      <w:pPr>
        <w:adjustRightInd w:val="0"/>
        <w:snapToGrid w:val="0"/>
        <w:spacing w:line="360" w:lineRule="auto"/>
        <w:ind w:firstLineChars="200" w:firstLine="560"/>
        <w:rPr>
          <w:rFonts w:cs="宋体"/>
          <w:sz w:val="28"/>
          <w:szCs w:val="28"/>
        </w:rPr>
      </w:pPr>
      <w:r w:rsidRPr="00C2079D">
        <w:rPr>
          <w:sz w:val="28"/>
        </w:rPr>
        <w:t>7</w:t>
      </w:r>
      <w:r w:rsidRPr="00C2079D">
        <w:rPr>
          <w:rFonts w:cs="宋体" w:hint="eastAsia"/>
          <w:sz w:val="28"/>
          <w:szCs w:val="28"/>
        </w:rPr>
        <w:t>扬声器的防潮、防寒、防尘、防雷、防锈、抗干扰等性能应符合使用环境要求。</w:t>
      </w:r>
    </w:p>
    <w:p w14:paraId="0AA6C204" w14:textId="77777777" w:rsidR="001728E4" w:rsidRPr="00C2079D" w:rsidRDefault="00114EBF">
      <w:pPr>
        <w:adjustRightInd w:val="0"/>
        <w:snapToGrid w:val="0"/>
        <w:spacing w:line="360" w:lineRule="auto"/>
        <w:rPr>
          <w:rFonts w:cs="宋体"/>
          <w:i/>
          <w:iCs/>
          <w:sz w:val="24"/>
        </w:rPr>
      </w:pPr>
      <w:r w:rsidRPr="00C2079D">
        <w:rPr>
          <w:rFonts w:cs="宋体" w:hint="eastAsia"/>
          <w:i/>
          <w:iCs/>
          <w:sz w:val="24"/>
        </w:rPr>
        <w:t>条文说明：</w:t>
      </w:r>
      <w:r w:rsidRPr="00C2079D">
        <w:rPr>
          <w:rFonts w:cs="宋体" w:hint="eastAsia"/>
          <w:i/>
          <w:iCs/>
          <w:sz w:val="24"/>
        </w:rPr>
        <w:t>3.3.9</w:t>
      </w:r>
    </w:p>
    <w:p w14:paraId="3A6DB732" w14:textId="77777777" w:rsidR="001728E4" w:rsidRPr="00C2079D" w:rsidRDefault="00114EBF">
      <w:pPr>
        <w:spacing w:line="360" w:lineRule="auto"/>
        <w:ind w:firstLine="851"/>
        <w:rPr>
          <w:rFonts w:asciiTheme="minorEastAsia" w:eastAsiaTheme="minorEastAsia" w:hAnsiTheme="minorEastAsia"/>
          <w:i/>
          <w:iCs/>
          <w:sz w:val="24"/>
        </w:rPr>
      </w:pPr>
      <w:r w:rsidRPr="00C2079D">
        <w:rPr>
          <w:rFonts w:asciiTheme="minorEastAsia" w:eastAsiaTheme="minorEastAsia" w:hAnsiTheme="minorEastAsia"/>
          <w:i/>
          <w:iCs/>
          <w:sz w:val="24"/>
        </w:rPr>
        <w:t>2《公共广播系统工程技术规范》GB50526</w:t>
      </w:r>
      <w:r w:rsidRPr="00C2079D">
        <w:rPr>
          <w:rFonts w:asciiTheme="minorEastAsia" w:eastAsiaTheme="minorEastAsia" w:hAnsiTheme="minorEastAsia" w:hint="eastAsia"/>
          <w:i/>
          <w:iCs/>
          <w:sz w:val="24"/>
        </w:rPr>
        <w:t>-2010</w:t>
      </w:r>
      <w:r w:rsidRPr="00C2079D">
        <w:rPr>
          <w:rFonts w:asciiTheme="minorEastAsia" w:eastAsiaTheme="minorEastAsia" w:hAnsiTheme="minorEastAsia"/>
          <w:i/>
          <w:iCs/>
          <w:sz w:val="24"/>
        </w:rPr>
        <w:t>中</w:t>
      </w:r>
      <w:r w:rsidRPr="00C2079D">
        <w:rPr>
          <w:rFonts w:asciiTheme="minorEastAsia" w:eastAsiaTheme="minorEastAsia" w:hAnsiTheme="minorEastAsia" w:hint="eastAsia"/>
          <w:i/>
          <w:iCs/>
          <w:sz w:val="24"/>
        </w:rPr>
        <w:t>第</w:t>
      </w:r>
      <w:r w:rsidRPr="00C2079D">
        <w:rPr>
          <w:rFonts w:asciiTheme="minorEastAsia" w:eastAsiaTheme="minorEastAsia" w:hAnsiTheme="minorEastAsia"/>
          <w:i/>
          <w:iCs/>
          <w:sz w:val="24"/>
        </w:rPr>
        <w:t>3.3条</w:t>
      </w:r>
      <w:r w:rsidRPr="00C2079D">
        <w:rPr>
          <w:rFonts w:asciiTheme="minorEastAsia" w:eastAsiaTheme="minorEastAsia" w:hAnsiTheme="minorEastAsia" w:hint="eastAsia"/>
          <w:i/>
          <w:iCs/>
          <w:sz w:val="24"/>
        </w:rPr>
        <w:t>规定了</w:t>
      </w:r>
      <w:r w:rsidRPr="00C2079D">
        <w:rPr>
          <w:rFonts w:asciiTheme="minorEastAsia" w:eastAsiaTheme="minorEastAsia" w:hAnsiTheme="minorEastAsia"/>
          <w:i/>
          <w:iCs/>
          <w:sz w:val="24"/>
        </w:rPr>
        <w:t>电声性能指标；</w:t>
      </w:r>
    </w:p>
    <w:p w14:paraId="274C43AB" w14:textId="77777777" w:rsidR="001728E4" w:rsidRPr="00C2079D" w:rsidRDefault="00114EBF">
      <w:pPr>
        <w:spacing w:line="360" w:lineRule="auto"/>
        <w:ind w:firstLine="851"/>
        <w:rPr>
          <w:rFonts w:asciiTheme="minorEastAsia" w:eastAsiaTheme="minorEastAsia" w:hAnsiTheme="minorEastAsia"/>
          <w:i/>
          <w:iCs/>
          <w:sz w:val="24"/>
        </w:rPr>
      </w:pPr>
      <w:r w:rsidRPr="00C2079D">
        <w:rPr>
          <w:rFonts w:asciiTheme="minorEastAsia" w:eastAsiaTheme="minorEastAsia" w:hAnsiTheme="minorEastAsia"/>
          <w:i/>
          <w:iCs/>
          <w:sz w:val="24"/>
        </w:rPr>
        <w:t>6《公共广播系统工程技术规范》GB50526</w:t>
      </w:r>
      <w:r w:rsidRPr="00C2079D">
        <w:rPr>
          <w:rFonts w:asciiTheme="minorEastAsia" w:eastAsiaTheme="minorEastAsia" w:hAnsiTheme="minorEastAsia" w:hint="eastAsia"/>
          <w:i/>
          <w:iCs/>
          <w:sz w:val="24"/>
        </w:rPr>
        <w:t>-2010</w:t>
      </w:r>
      <w:r w:rsidRPr="00C2079D">
        <w:rPr>
          <w:rFonts w:asciiTheme="minorEastAsia" w:eastAsiaTheme="minorEastAsia" w:hAnsiTheme="minorEastAsia"/>
          <w:i/>
          <w:iCs/>
          <w:sz w:val="24"/>
        </w:rPr>
        <w:t>中</w:t>
      </w:r>
      <w:r w:rsidRPr="00C2079D">
        <w:rPr>
          <w:rFonts w:asciiTheme="minorEastAsia" w:eastAsiaTheme="minorEastAsia" w:hAnsiTheme="minorEastAsia" w:hint="eastAsia"/>
          <w:i/>
          <w:iCs/>
          <w:sz w:val="24"/>
        </w:rPr>
        <w:t>第</w:t>
      </w:r>
      <w:r w:rsidRPr="00C2079D">
        <w:rPr>
          <w:rFonts w:asciiTheme="minorEastAsia" w:eastAsiaTheme="minorEastAsia" w:hAnsiTheme="minorEastAsia"/>
          <w:i/>
          <w:iCs/>
          <w:sz w:val="24"/>
        </w:rPr>
        <w:t>3.6.7条</w:t>
      </w:r>
      <w:r w:rsidRPr="00C2079D">
        <w:rPr>
          <w:rFonts w:asciiTheme="minorEastAsia" w:eastAsiaTheme="minorEastAsia" w:hAnsiTheme="minorEastAsia" w:hint="eastAsia"/>
          <w:i/>
          <w:iCs/>
          <w:sz w:val="24"/>
        </w:rPr>
        <w:t>规定如下</w:t>
      </w:r>
      <w:r w:rsidRPr="00C2079D">
        <w:rPr>
          <w:rFonts w:asciiTheme="minorEastAsia" w:eastAsiaTheme="minorEastAsia" w:hAnsiTheme="minorEastAsia"/>
          <w:i/>
          <w:iCs/>
          <w:sz w:val="24"/>
        </w:rPr>
        <w:t>：</w:t>
      </w:r>
    </w:p>
    <w:p w14:paraId="33CCCD84" w14:textId="77777777" w:rsidR="001728E4" w:rsidRPr="00C2079D" w:rsidRDefault="00114EBF">
      <w:pPr>
        <w:spacing w:line="360" w:lineRule="auto"/>
        <w:ind w:firstLine="851"/>
        <w:rPr>
          <w:rFonts w:asciiTheme="minorEastAsia" w:eastAsiaTheme="minorEastAsia" w:hAnsiTheme="minorEastAsia"/>
          <w:i/>
          <w:iCs/>
          <w:sz w:val="24"/>
        </w:rPr>
      </w:pPr>
      <w:r w:rsidRPr="00C2079D">
        <w:rPr>
          <w:rFonts w:asciiTheme="minorEastAsia" w:eastAsiaTheme="minorEastAsia" w:hAnsiTheme="minorEastAsia"/>
          <w:i/>
          <w:iCs/>
          <w:sz w:val="24"/>
        </w:rPr>
        <w:t>“3.6.7 用于火灾隐患区的紧急广播扬声器应符合下列规定：</w:t>
      </w:r>
    </w:p>
    <w:p w14:paraId="52F504FD" w14:textId="77777777" w:rsidR="001728E4" w:rsidRPr="00C2079D" w:rsidRDefault="00114EBF">
      <w:pPr>
        <w:spacing w:line="360" w:lineRule="auto"/>
        <w:ind w:firstLine="851"/>
        <w:rPr>
          <w:rFonts w:asciiTheme="minorEastAsia" w:eastAsiaTheme="minorEastAsia" w:hAnsiTheme="minorEastAsia"/>
          <w:i/>
          <w:iCs/>
          <w:sz w:val="24"/>
        </w:rPr>
      </w:pPr>
      <w:r w:rsidRPr="00C2079D">
        <w:rPr>
          <w:rFonts w:asciiTheme="minorEastAsia" w:eastAsiaTheme="minorEastAsia" w:hAnsiTheme="minorEastAsia" w:hint="eastAsia"/>
          <w:i/>
          <w:iCs/>
          <w:sz w:val="24"/>
        </w:rPr>
        <w:t>“</w:t>
      </w:r>
      <w:r w:rsidRPr="00C2079D">
        <w:rPr>
          <w:rFonts w:asciiTheme="minorEastAsia" w:eastAsiaTheme="minorEastAsia" w:hAnsiTheme="minorEastAsia"/>
          <w:i/>
          <w:iCs/>
          <w:sz w:val="24"/>
        </w:rPr>
        <w:t>1广播扬声器应使用阻燃材料，或具有阻燃后罩结构。</w:t>
      </w:r>
    </w:p>
    <w:p w14:paraId="1CCD350E" w14:textId="77777777" w:rsidR="001728E4" w:rsidRPr="00C2079D" w:rsidRDefault="00114EBF">
      <w:pPr>
        <w:spacing w:line="360" w:lineRule="auto"/>
        <w:ind w:firstLine="851"/>
        <w:rPr>
          <w:rFonts w:asciiTheme="minorEastAsia" w:eastAsiaTheme="minorEastAsia" w:hAnsiTheme="minorEastAsia"/>
          <w:i/>
          <w:iCs/>
          <w:sz w:val="24"/>
        </w:rPr>
      </w:pPr>
      <w:r w:rsidRPr="00C2079D">
        <w:rPr>
          <w:rFonts w:asciiTheme="minorEastAsia" w:eastAsiaTheme="minorEastAsia" w:hAnsiTheme="minorEastAsia" w:hint="eastAsia"/>
          <w:i/>
          <w:iCs/>
          <w:sz w:val="24"/>
        </w:rPr>
        <w:t>“</w:t>
      </w:r>
      <w:r w:rsidRPr="00C2079D">
        <w:rPr>
          <w:rFonts w:asciiTheme="minorEastAsia" w:eastAsiaTheme="minorEastAsia" w:hAnsiTheme="minorEastAsia"/>
          <w:i/>
          <w:iCs/>
          <w:sz w:val="24"/>
        </w:rPr>
        <w:t>2广播扬声器的外壳防护等级应符合现行国家标准《外壳防护等级（IP代码）GB 4208的有关规定。”</w:t>
      </w:r>
    </w:p>
    <w:p w14:paraId="07791715" w14:textId="77777777" w:rsidR="001728E4" w:rsidRPr="00C2079D" w:rsidRDefault="00114EBF">
      <w:pPr>
        <w:spacing w:line="360" w:lineRule="auto"/>
        <w:outlineLvl w:val="2"/>
        <w:rPr>
          <w:sz w:val="28"/>
          <w:szCs w:val="28"/>
        </w:rPr>
      </w:pPr>
      <w:r w:rsidRPr="00C2079D">
        <w:rPr>
          <w:sz w:val="28"/>
          <w:szCs w:val="28"/>
        </w:rPr>
        <w:t>3.3.</w:t>
      </w:r>
      <w:r w:rsidRPr="00C2079D">
        <w:rPr>
          <w:rFonts w:hint="eastAsia"/>
          <w:sz w:val="28"/>
          <w:szCs w:val="28"/>
        </w:rPr>
        <w:t>10</w:t>
      </w:r>
      <w:r w:rsidRPr="00C2079D">
        <w:rPr>
          <w:rFonts w:cs="宋体" w:hint="eastAsia"/>
          <w:sz w:val="28"/>
          <w:szCs w:val="28"/>
        </w:rPr>
        <w:t>应急广播设备设置应符合下列规定：</w:t>
      </w:r>
    </w:p>
    <w:p w14:paraId="4B772E8F" w14:textId="77777777" w:rsidR="001728E4" w:rsidRPr="00C2079D" w:rsidRDefault="00114EBF">
      <w:pPr>
        <w:adjustRightInd w:val="0"/>
        <w:snapToGrid w:val="0"/>
        <w:spacing w:line="360" w:lineRule="auto"/>
        <w:ind w:firstLineChars="200" w:firstLine="560"/>
        <w:rPr>
          <w:sz w:val="28"/>
        </w:rPr>
      </w:pPr>
      <w:r w:rsidRPr="00C2079D">
        <w:rPr>
          <w:sz w:val="28"/>
        </w:rPr>
        <w:t>1</w:t>
      </w:r>
      <w:r w:rsidRPr="00C2079D">
        <w:rPr>
          <w:rFonts w:hint="eastAsia"/>
          <w:sz w:val="28"/>
        </w:rPr>
        <w:t>应急广播设备包括应急广播音频切换控制器、应急广播话筒、应急广播控制盘等；</w:t>
      </w:r>
    </w:p>
    <w:p w14:paraId="36420B0D" w14:textId="77777777" w:rsidR="001728E4" w:rsidRPr="00C2079D" w:rsidRDefault="00114EBF">
      <w:pPr>
        <w:spacing w:line="360" w:lineRule="auto"/>
        <w:ind w:firstLineChars="200" w:firstLine="560"/>
        <w:rPr>
          <w:sz w:val="28"/>
        </w:rPr>
      </w:pPr>
      <w:r w:rsidRPr="00C2079D">
        <w:rPr>
          <w:sz w:val="28"/>
        </w:rPr>
        <w:t>2</w:t>
      </w:r>
      <w:r w:rsidRPr="00C2079D">
        <w:rPr>
          <w:rFonts w:hint="eastAsia"/>
          <w:sz w:val="28"/>
        </w:rPr>
        <w:t>应急广播音频切换控制器与功率放大器同址设置；</w:t>
      </w:r>
    </w:p>
    <w:p w14:paraId="1EAEC92B" w14:textId="77777777" w:rsidR="001728E4" w:rsidRPr="00C2079D" w:rsidRDefault="00114EBF">
      <w:pPr>
        <w:spacing w:line="360" w:lineRule="auto"/>
        <w:ind w:leftChars="267" w:left="561"/>
        <w:rPr>
          <w:sz w:val="28"/>
        </w:rPr>
      </w:pPr>
      <w:r w:rsidRPr="00C2079D">
        <w:rPr>
          <w:sz w:val="28"/>
        </w:rPr>
        <w:t xml:space="preserve">3 </w:t>
      </w:r>
      <w:r w:rsidRPr="00C2079D">
        <w:rPr>
          <w:rFonts w:hint="eastAsia"/>
          <w:sz w:val="28"/>
        </w:rPr>
        <w:t>应急广播话筒、应急广播控制盘宜设置在车站综合监控室。</w:t>
      </w:r>
    </w:p>
    <w:p w14:paraId="32682920" w14:textId="77777777" w:rsidR="001728E4" w:rsidRPr="00C2079D" w:rsidRDefault="00114EBF">
      <w:pPr>
        <w:spacing w:line="360" w:lineRule="auto"/>
        <w:outlineLvl w:val="2"/>
        <w:rPr>
          <w:sz w:val="28"/>
          <w:szCs w:val="28"/>
        </w:rPr>
      </w:pPr>
      <w:r w:rsidRPr="00C2079D">
        <w:rPr>
          <w:sz w:val="28"/>
          <w:szCs w:val="28"/>
        </w:rPr>
        <w:t>3.3.1</w:t>
      </w:r>
      <w:r w:rsidRPr="00C2079D">
        <w:rPr>
          <w:rFonts w:hint="eastAsia"/>
          <w:sz w:val="28"/>
          <w:szCs w:val="28"/>
        </w:rPr>
        <w:t>1</w:t>
      </w:r>
      <w:r w:rsidRPr="00C2079D">
        <w:rPr>
          <w:rFonts w:cs="宋体" w:hint="eastAsia"/>
          <w:sz w:val="28"/>
          <w:szCs w:val="28"/>
        </w:rPr>
        <w:t>噪声探测器宜设置在售票区、</w:t>
      </w:r>
      <w:r w:rsidRPr="00C2079D">
        <w:rPr>
          <w:rFonts w:hint="eastAsia"/>
          <w:sz w:val="28"/>
        </w:rPr>
        <w:t>候车区、</w:t>
      </w:r>
      <w:r w:rsidRPr="00C2079D">
        <w:rPr>
          <w:rFonts w:cs="宋体" w:hint="eastAsia"/>
          <w:sz w:val="28"/>
          <w:szCs w:val="28"/>
        </w:rPr>
        <w:t>进站检票口、出站检票口等处。</w:t>
      </w:r>
    </w:p>
    <w:p w14:paraId="60FE746F" w14:textId="77777777" w:rsidR="001728E4" w:rsidRPr="00C2079D" w:rsidRDefault="00114EBF">
      <w:pPr>
        <w:spacing w:line="360" w:lineRule="auto"/>
        <w:outlineLvl w:val="2"/>
        <w:rPr>
          <w:rFonts w:cs="宋体"/>
          <w:sz w:val="28"/>
          <w:szCs w:val="28"/>
        </w:rPr>
      </w:pPr>
      <w:r w:rsidRPr="00C2079D">
        <w:rPr>
          <w:rFonts w:cs="宋体"/>
          <w:sz w:val="28"/>
          <w:szCs w:val="28"/>
        </w:rPr>
        <w:t>3.3.1</w:t>
      </w:r>
      <w:r w:rsidRPr="00C2079D">
        <w:rPr>
          <w:rFonts w:cs="宋体" w:hint="eastAsia"/>
          <w:sz w:val="28"/>
          <w:szCs w:val="28"/>
        </w:rPr>
        <w:t>2</w:t>
      </w:r>
      <w:r w:rsidRPr="00C2079D">
        <w:rPr>
          <w:rFonts w:cs="宋体" w:hint="eastAsia"/>
          <w:sz w:val="28"/>
          <w:szCs w:val="28"/>
        </w:rPr>
        <w:t>小区广播设备设置应符合下列规定：</w:t>
      </w:r>
    </w:p>
    <w:p w14:paraId="1CC5AEED"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1</w:t>
      </w:r>
      <w:r w:rsidRPr="00C2079D">
        <w:rPr>
          <w:rFonts w:cs="宋体" w:hint="eastAsia"/>
          <w:sz w:val="28"/>
          <w:szCs w:val="28"/>
        </w:rPr>
        <w:t>小区广播设备包括控制设备、收发设备、无线话筒等</w:t>
      </w:r>
      <w:r w:rsidRPr="00C2079D">
        <w:rPr>
          <w:rFonts w:ascii="宋体" w:cs="宋体" w:hint="eastAsia"/>
          <w:kern w:val="0"/>
          <w:sz w:val="32"/>
          <w:szCs w:val="32"/>
          <w:lang w:val="zh-CN"/>
        </w:rPr>
        <w:t>，</w:t>
      </w:r>
      <w:r w:rsidRPr="00C2079D">
        <w:rPr>
          <w:rFonts w:cs="宋体" w:hint="eastAsia"/>
          <w:sz w:val="28"/>
          <w:szCs w:val="28"/>
        </w:rPr>
        <w:t>根据需要可利用客运对讲设备；</w:t>
      </w:r>
    </w:p>
    <w:p w14:paraId="66D48373"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2</w:t>
      </w:r>
      <w:r w:rsidRPr="00C2079D">
        <w:rPr>
          <w:rFonts w:cs="宋体" w:hint="eastAsia"/>
          <w:sz w:val="28"/>
          <w:szCs w:val="28"/>
        </w:rPr>
        <w:t>控制设备设置在信息机房、信息配线设备间；</w:t>
      </w:r>
    </w:p>
    <w:p w14:paraId="01C3CC51" w14:textId="77777777" w:rsidR="001728E4" w:rsidRPr="00C2079D" w:rsidRDefault="00114EBF">
      <w:pPr>
        <w:adjustRightInd w:val="0"/>
        <w:snapToGrid w:val="0"/>
        <w:spacing w:line="360" w:lineRule="auto"/>
        <w:ind w:firstLineChars="200" w:firstLine="560"/>
        <w:rPr>
          <w:rFonts w:cs="宋体"/>
          <w:sz w:val="28"/>
          <w:szCs w:val="28"/>
        </w:rPr>
      </w:pPr>
      <w:r w:rsidRPr="00C2079D">
        <w:rPr>
          <w:rFonts w:cs="宋体"/>
          <w:sz w:val="28"/>
          <w:szCs w:val="28"/>
        </w:rPr>
        <w:t>3</w:t>
      </w:r>
      <w:r w:rsidRPr="00C2079D">
        <w:rPr>
          <w:rFonts w:cs="宋体" w:hint="eastAsia"/>
          <w:sz w:val="28"/>
          <w:szCs w:val="28"/>
        </w:rPr>
        <w:t>收发设备可设置在售票区、进站集散厅、候车区、站台、出站集散厅等处</w:t>
      </w:r>
      <w:r w:rsidRPr="00C2079D">
        <w:rPr>
          <w:rFonts w:ascii="宋体" w:cs="宋体" w:hint="eastAsia"/>
          <w:kern w:val="0"/>
          <w:sz w:val="32"/>
          <w:szCs w:val="32"/>
          <w:lang w:val="zh-CN"/>
        </w:rPr>
        <w:t>，</w:t>
      </w:r>
      <w:r w:rsidRPr="00C2079D">
        <w:rPr>
          <w:rFonts w:cs="宋体" w:hint="eastAsia"/>
          <w:sz w:val="28"/>
          <w:szCs w:val="28"/>
        </w:rPr>
        <w:t>也可根据需要集中设置于信息机房。</w:t>
      </w:r>
    </w:p>
    <w:p w14:paraId="4F81E45D" w14:textId="77777777" w:rsidR="001728E4" w:rsidRPr="00C2079D" w:rsidRDefault="00114EBF">
      <w:pPr>
        <w:rPr>
          <w:i/>
          <w:iCs/>
          <w:sz w:val="24"/>
        </w:rPr>
      </w:pPr>
      <w:r w:rsidRPr="00C2079D">
        <w:rPr>
          <w:rFonts w:cs="宋体" w:hint="eastAsia"/>
          <w:i/>
          <w:iCs/>
          <w:sz w:val="24"/>
        </w:rPr>
        <w:t>条文说明：</w:t>
      </w:r>
      <w:r w:rsidRPr="00C2079D">
        <w:rPr>
          <w:rFonts w:hint="eastAsia"/>
          <w:i/>
          <w:iCs/>
          <w:sz w:val="24"/>
        </w:rPr>
        <w:t>3</w:t>
      </w:r>
      <w:r w:rsidRPr="00C2079D">
        <w:rPr>
          <w:rFonts w:eastAsia="Times New Roman"/>
          <w:i/>
          <w:iCs/>
          <w:sz w:val="24"/>
        </w:rPr>
        <w:t>.3.1</w:t>
      </w:r>
      <w:r w:rsidRPr="00C2079D">
        <w:rPr>
          <w:rFonts w:hint="eastAsia"/>
          <w:i/>
          <w:iCs/>
          <w:sz w:val="24"/>
        </w:rPr>
        <w:t>2</w:t>
      </w:r>
    </w:p>
    <w:p w14:paraId="4522B2AE" w14:textId="77777777" w:rsidR="001728E4" w:rsidRPr="00C2079D" w:rsidRDefault="00114EBF">
      <w:pPr>
        <w:spacing w:line="360" w:lineRule="auto"/>
        <w:ind w:firstLine="560"/>
        <w:rPr>
          <w:rFonts w:eastAsiaTheme="minorEastAsia"/>
          <w:i/>
          <w:iCs/>
          <w:sz w:val="24"/>
        </w:rPr>
      </w:pPr>
      <w:r w:rsidRPr="00C2079D">
        <w:rPr>
          <w:rFonts w:hint="eastAsia"/>
          <w:i/>
          <w:iCs/>
          <w:sz w:val="24"/>
        </w:rPr>
        <w:lastRenderedPageBreak/>
        <w:t>1</w:t>
      </w:r>
      <w:r w:rsidRPr="00C2079D">
        <w:rPr>
          <w:rFonts w:eastAsia="Times New Roman"/>
          <w:i/>
          <w:iCs/>
          <w:sz w:val="24"/>
        </w:rPr>
        <w:t xml:space="preserve"> </w:t>
      </w:r>
      <w:r w:rsidRPr="00C2079D">
        <w:rPr>
          <w:rFonts w:ascii="宋体" w:hAnsi="宋体" w:cs="宋体"/>
          <w:i/>
          <w:iCs/>
          <w:sz w:val="24"/>
        </w:rPr>
        <w:t>采用客运对讲设备方案时，广播系统与客运对讲系统做接口，将客运人员现场通过对讲设备发布的信息传递到广播系统前端扬声器上，因此规定根据需要可利用客运对讲设备。</w:t>
      </w:r>
    </w:p>
    <w:p w14:paraId="5F2DA775" w14:textId="77777777" w:rsidR="001728E4" w:rsidRPr="00C2079D" w:rsidRDefault="00114EBF">
      <w:pPr>
        <w:spacing w:line="360" w:lineRule="auto"/>
        <w:outlineLvl w:val="2"/>
        <w:rPr>
          <w:sz w:val="28"/>
          <w:szCs w:val="28"/>
        </w:rPr>
      </w:pPr>
      <w:r w:rsidRPr="00C2079D">
        <w:rPr>
          <w:sz w:val="28"/>
          <w:szCs w:val="28"/>
        </w:rPr>
        <w:t>3.3.12</w:t>
      </w:r>
      <w:r w:rsidRPr="00C2079D">
        <w:rPr>
          <w:rFonts w:cs="宋体" w:hint="eastAsia"/>
          <w:sz w:val="28"/>
          <w:szCs w:val="28"/>
        </w:rPr>
        <w:t>车站客运广播与消防应急广播合用时应符合下列规定：</w:t>
      </w:r>
    </w:p>
    <w:p w14:paraId="757E2312" w14:textId="77777777" w:rsidR="001728E4" w:rsidRPr="00C2079D" w:rsidRDefault="00114EBF">
      <w:pPr>
        <w:spacing w:line="360" w:lineRule="auto"/>
        <w:ind w:firstLineChars="200" w:firstLine="560"/>
        <w:rPr>
          <w:sz w:val="28"/>
        </w:rPr>
      </w:pPr>
      <w:r w:rsidRPr="00C2079D">
        <w:rPr>
          <w:sz w:val="28"/>
        </w:rPr>
        <w:t xml:space="preserve">1 </w:t>
      </w:r>
      <w:r w:rsidRPr="00C2079D">
        <w:rPr>
          <w:rFonts w:hint="eastAsia"/>
          <w:sz w:val="28"/>
        </w:rPr>
        <w:t>广播分区的划分应结合防火分区的划分；</w:t>
      </w:r>
    </w:p>
    <w:p w14:paraId="03145524" w14:textId="77777777" w:rsidR="001728E4" w:rsidRPr="00C2079D" w:rsidRDefault="00114EBF">
      <w:pPr>
        <w:spacing w:line="360" w:lineRule="auto"/>
        <w:ind w:firstLineChars="200" w:firstLine="560"/>
        <w:rPr>
          <w:sz w:val="28"/>
        </w:rPr>
      </w:pPr>
      <w:r w:rsidRPr="00C2079D">
        <w:rPr>
          <w:sz w:val="28"/>
        </w:rPr>
        <w:t>2</w:t>
      </w:r>
      <w:r w:rsidRPr="00C2079D">
        <w:rPr>
          <w:rFonts w:hint="eastAsia"/>
          <w:sz w:val="28"/>
        </w:rPr>
        <w:t>消防应急广播具有最高优先级；</w:t>
      </w:r>
    </w:p>
    <w:p w14:paraId="3E12F343" w14:textId="77777777" w:rsidR="001728E4" w:rsidRPr="00C2079D" w:rsidRDefault="00114EBF">
      <w:pPr>
        <w:spacing w:line="360" w:lineRule="auto"/>
        <w:ind w:firstLineChars="200" w:firstLine="560"/>
        <w:rPr>
          <w:sz w:val="28"/>
        </w:rPr>
      </w:pPr>
      <w:r w:rsidRPr="00C2079D">
        <w:rPr>
          <w:sz w:val="28"/>
        </w:rPr>
        <w:t>3</w:t>
      </w:r>
      <w:r w:rsidRPr="00C2079D">
        <w:rPr>
          <w:rFonts w:hint="eastAsia"/>
          <w:sz w:val="28"/>
        </w:rPr>
        <w:t>车站客运广播系统应与火灾自动报警系统（</w:t>
      </w:r>
      <w:r w:rsidRPr="00C2079D">
        <w:rPr>
          <w:sz w:val="28"/>
        </w:rPr>
        <w:t>FAS</w:t>
      </w:r>
      <w:r w:rsidRPr="00C2079D">
        <w:rPr>
          <w:rFonts w:hint="eastAsia"/>
          <w:sz w:val="28"/>
        </w:rPr>
        <w:t>）互联，发生火灾报警时，</w:t>
      </w:r>
      <w:r w:rsidRPr="00C2079D">
        <w:rPr>
          <w:sz w:val="28"/>
        </w:rPr>
        <w:t>FAS</w:t>
      </w:r>
      <w:r w:rsidRPr="00C2079D">
        <w:rPr>
          <w:rFonts w:hint="eastAsia"/>
          <w:sz w:val="28"/>
        </w:rPr>
        <w:t>系统应能强切车站客运广播系统回路，播放消防应急广播；</w:t>
      </w:r>
    </w:p>
    <w:p w14:paraId="780B191F" w14:textId="77777777" w:rsidR="001728E4" w:rsidRPr="00C2079D" w:rsidRDefault="00114EBF">
      <w:pPr>
        <w:spacing w:line="360" w:lineRule="auto"/>
        <w:ind w:firstLineChars="200" w:firstLine="560"/>
        <w:rPr>
          <w:sz w:val="28"/>
        </w:rPr>
      </w:pPr>
      <w:r w:rsidRPr="00C2079D">
        <w:rPr>
          <w:sz w:val="28"/>
        </w:rPr>
        <w:t>4</w:t>
      </w:r>
      <w:r w:rsidRPr="00C2079D">
        <w:rPr>
          <w:rFonts w:hint="eastAsia"/>
          <w:sz w:val="28"/>
        </w:rPr>
        <w:t>车站客运广播系统设计应符合《火灾自动报警系统设计规范》</w:t>
      </w:r>
      <w:r w:rsidRPr="00C2079D">
        <w:rPr>
          <w:sz w:val="28"/>
        </w:rPr>
        <w:t>GB50116</w:t>
      </w:r>
      <w:r w:rsidRPr="00C2079D">
        <w:rPr>
          <w:rFonts w:hint="eastAsia"/>
          <w:sz w:val="28"/>
        </w:rPr>
        <w:t>有关规定。</w:t>
      </w:r>
    </w:p>
    <w:p w14:paraId="5CCFAB8D" w14:textId="77777777" w:rsidR="001728E4" w:rsidRPr="00C2079D" w:rsidRDefault="00114EBF">
      <w:pPr>
        <w:rPr>
          <w:i/>
          <w:iCs/>
          <w:sz w:val="24"/>
        </w:rPr>
      </w:pPr>
      <w:r w:rsidRPr="00C2079D">
        <w:rPr>
          <w:rFonts w:hint="eastAsia"/>
          <w:i/>
          <w:iCs/>
          <w:sz w:val="24"/>
        </w:rPr>
        <w:t>条文说明：</w:t>
      </w:r>
      <w:r w:rsidRPr="00C2079D">
        <w:rPr>
          <w:rFonts w:hint="eastAsia"/>
          <w:i/>
          <w:iCs/>
          <w:sz w:val="24"/>
        </w:rPr>
        <w:t>3.3.12</w:t>
      </w:r>
    </w:p>
    <w:p w14:paraId="25F532A4"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4</w:t>
      </w:r>
      <w:r w:rsidRPr="00C2079D">
        <w:rPr>
          <w:rFonts w:ascii="宋体" w:hAnsi="宋体" w:cs="宋体"/>
          <w:i/>
          <w:iCs/>
          <w:sz w:val="24"/>
        </w:rPr>
        <w:t>《火灾自动报警系统设计规范》</w:t>
      </w:r>
      <w:r w:rsidRPr="00C2079D">
        <w:rPr>
          <w:rFonts w:eastAsia="Times New Roman"/>
          <w:i/>
          <w:iCs/>
          <w:sz w:val="24"/>
        </w:rPr>
        <w:t>GB50116-2013</w:t>
      </w:r>
      <w:r w:rsidRPr="00C2079D">
        <w:rPr>
          <w:rFonts w:ascii="宋体" w:hAnsi="宋体" w:cs="宋体"/>
          <w:i/>
          <w:iCs/>
          <w:sz w:val="24"/>
        </w:rPr>
        <w:t>对消防应急广播有关规定如下：</w:t>
      </w:r>
    </w:p>
    <w:p w14:paraId="4AA47F11"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4.8.8</w:t>
      </w:r>
      <w:r w:rsidRPr="00C2079D">
        <w:rPr>
          <w:rFonts w:ascii="宋体" w:hAnsi="宋体" w:cs="宋体"/>
          <w:i/>
          <w:iCs/>
          <w:sz w:val="24"/>
        </w:rPr>
        <w:t>消防应急广播系统的联动控制信号应由消防联动控制器发出。当确认火灾后，应同时向全楼进行广播。</w:t>
      </w:r>
    </w:p>
    <w:p w14:paraId="23AB7F93"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4.8.9</w:t>
      </w:r>
      <w:r w:rsidRPr="00C2079D">
        <w:rPr>
          <w:rFonts w:ascii="宋体" w:hAnsi="宋体" w:cs="宋体"/>
          <w:i/>
          <w:iCs/>
          <w:sz w:val="24"/>
        </w:rPr>
        <w:t>消防应急广播的单次语音播放时间宜为</w:t>
      </w:r>
      <w:r w:rsidRPr="00C2079D">
        <w:rPr>
          <w:rFonts w:eastAsia="Times New Roman"/>
          <w:i/>
          <w:iCs/>
          <w:sz w:val="24"/>
        </w:rPr>
        <w:t>10s~30s</w:t>
      </w:r>
      <w:r w:rsidRPr="00C2079D">
        <w:rPr>
          <w:rFonts w:ascii="宋体" w:hAnsi="宋体" w:cs="宋体"/>
          <w:i/>
          <w:iCs/>
          <w:sz w:val="24"/>
        </w:rPr>
        <w:t>，应与火灾声警报器分时交替工作，可采取</w:t>
      </w:r>
      <w:r w:rsidRPr="00C2079D">
        <w:rPr>
          <w:rFonts w:eastAsia="Times New Roman"/>
          <w:i/>
          <w:iCs/>
          <w:sz w:val="24"/>
        </w:rPr>
        <w:t>1</w:t>
      </w:r>
      <w:r w:rsidRPr="00C2079D">
        <w:rPr>
          <w:rFonts w:ascii="宋体" w:hAnsi="宋体" w:cs="宋体"/>
          <w:i/>
          <w:iCs/>
          <w:sz w:val="24"/>
        </w:rPr>
        <w:t>次火灾声警报器播放、</w:t>
      </w:r>
      <w:r w:rsidRPr="00C2079D">
        <w:rPr>
          <w:rFonts w:eastAsia="Times New Roman"/>
          <w:i/>
          <w:iCs/>
          <w:sz w:val="24"/>
        </w:rPr>
        <w:t>1</w:t>
      </w:r>
      <w:r w:rsidRPr="00C2079D">
        <w:rPr>
          <w:rFonts w:ascii="宋体" w:hAnsi="宋体" w:cs="宋体"/>
          <w:i/>
          <w:iCs/>
          <w:sz w:val="24"/>
        </w:rPr>
        <w:t>次或</w:t>
      </w:r>
      <w:r w:rsidRPr="00C2079D">
        <w:rPr>
          <w:rFonts w:eastAsia="Times New Roman"/>
          <w:i/>
          <w:iCs/>
          <w:sz w:val="24"/>
        </w:rPr>
        <w:t>2</w:t>
      </w:r>
      <w:r w:rsidRPr="00C2079D">
        <w:rPr>
          <w:rFonts w:ascii="宋体" w:hAnsi="宋体" w:cs="宋体"/>
          <w:i/>
          <w:iCs/>
          <w:sz w:val="24"/>
        </w:rPr>
        <w:t>次消防应急广播播放的交替工作方式循环播放。</w:t>
      </w:r>
    </w:p>
    <w:p w14:paraId="054A006D"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w:t>
      </w:r>
    </w:p>
    <w:p w14:paraId="02FEF6CC"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4.8.12</w:t>
      </w:r>
      <w:r w:rsidRPr="00C2079D">
        <w:rPr>
          <w:rFonts w:ascii="宋体" w:hAnsi="宋体" w:cs="宋体"/>
          <w:i/>
          <w:iCs/>
          <w:sz w:val="24"/>
        </w:rPr>
        <w:t>消防应急广播与普通广播或背景音乐广播合用时，应具有强制切入消防应急广播的功能。”</w:t>
      </w:r>
    </w:p>
    <w:p w14:paraId="0A4E8F2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p>
    <w:p w14:paraId="02D5C67A"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6.6.1</w:t>
      </w:r>
      <w:r w:rsidRPr="00C2079D">
        <w:rPr>
          <w:rFonts w:ascii="宋体" w:hAnsi="宋体" w:cs="宋体"/>
          <w:i/>
          <w:iCs/>
          <w:sz w:val="24"/>
        </w:rPr>
        <w:t>消防应急广播扬声器的设置，应符合下列规定：</w:t>
      </w:r>
    </w:p>
    <w:p w14:paraId="5E2BE67D"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 xml:space="preserve">1 </w:t>
      </w:r>
      <w:r w:rsidRPr="00C2079D">
        <w:rPr>
          <w:rFonts w:ascii="宋体" w:hAnsi="宋体" w:cs="宋体"/>
          <w:i/>
          <w:iCs/>
          <w:sz w:val="24"/>
        </w:rPr>
        <w:t>民用建筑内扬声器应设置在走道和大厅等公共场所。每个扬声器的额定功率不应小于</w:t>
      </w:r>
      <w:r w:rsidRPr="00C2079D">
        <w:rPr>
          <w:rFonts w:eastAsia="Times New Roman"/>
          <w:i/>
          <w:iCs/>
          <w:sz w:val="24"/>
        </w:rPr>
        <w:t>3W</w:t>
      </w:r>
      <w:r w:rsidRPr="00C2079D">
        <w:rPr>
          <w:rFonts w:ascii="宋体" w:hAnsi="宋体" w:cs="宋体"/>
          <w:i/>
          <w:iCs/>
          <w:sz w:val="24"/>
        </w:rPr>
        <w:t>，其数量应能保证从一个防火分区内的任何部位到最近一个扬声器的直线距离不大于</w:t>
      </w:r>
      <w:r w:rsidRPr="00C2079D">
        <w:rPr>
          <w:rFonts w:eastAsia="Times New Roman"/>
          <w:i/>
          <w:iCs/>
          <w:sz w:val="24"/>
        </w:rPr>
        <w:t>25m</w:t>
      </w:r>
      <w:r w:rsidRPr="00C2079D">
        <w:rPr>
          <w:rFonts w:ascii="宋体" w:hAnsi="宋体" w:cs="宋体"/>
          <w:i/>
          <w:iCs/>
          <w:sz w:val="24"/>
        </w:rPr>
        <w:t>，走道末端距最近的扬声器距离不应大于</w:t>
      </w:r>
      <w:r w:rsidRPr="00C2079D">
        <w:rPr>
          <w:rFonts w:eastAsia="Times New Roman"/>
          <w:i/>
          <w:iCs/>
          <w:sz w:val="24"/>
        </w:rPr>
        <w:t>12.5m</w:t>
      </w:r>
      <w:r w:rsidRPr="00C2079D">
        <w:rPr>
          <w:rFonts w:ascii="宋体" w:hAnsi="宋体" w:cs="宋体"/>
          <w:i/>
          <w:iCs/>
          <w:sz w:val="24"/>
        </w:rPr>
        <w:t>。</w:t>
      </w:r>
    </w:p>
    <w:p w14:paraId="5536327D"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lastRenderedPageBreak/>
        <w:t>“</w:t>
      </w:r>
      <w:r w:rsidRPr="00C2079D">
        <w:rPr>
          <w:rFonts w:eastAsia="Times New Roman"/>
          <w:i/>
          <w:iCs/>
          <w:sz w:val="24"/>
        </w:rPr>
        <w:t>2</w:t>
      </w:r>
      <w:r w:rsidRPr="00C2079D">
        <w:rPr>
          <w:rFonts w:ascii="宋体" w:hAnsi="宋体" w:cs="宋体"/>
          <w:i/>
          <w:iCs/>
          <w:sz w:val="24"/>
        </w:rPr>
        <w:t>在环境噪声大于</w:t>
      </w:r>
      <w:r w:rsidRPr="00C2079D">
        <w:rPr>
          <w:rFonts w:eastAsia="Times New Roman"/>
          <w:i/>
          <w:iCs/>
          <w:sz w:val="24"/>
        </w:rPr>
        <w:t>60dB</w:t>
      </w:r>
      <w:r w:rsidRPr="00C2079D">
        <w:rPr>
          <w:rFonts w:ascii="宋体" w:hAnsi="宋体" w:cs="宋体"/>
          <w:i/>
          <w:iCs/>
          <w:sz w:val="24"/>
        </w:rPr>
        <w:t>的场所设置的扬声器，在其播放范围内最远点的播放声压级应高于背景噪声</w:t>
      </w:r>
      <w:r w:rsidRPr="00C2079D">
        <w:rPr>
          <w:rFonts w:eastAsia="Times New Roman"/>
          <w:i/>
          <w:iCs/>
          <w:sz w:val="24"/>
        </w:rPr>
        <w:t>15dB</w:t>
      </w:r>
      <w:r w:rsidRPr="00C2079D">
        <w:rPr>
          <w:rFonts w:ascii="宋体" w:hAnsi="宋体" w:cs="宋体"/>
          <w:i/>
          <w:iCs/>
          <w:sz w:val="24"/>
        </w:rPr>
        <w:t>。</w:t>
      </w:r>
    </w:p>
    <w:p w14:paraId="1B3BD0A3"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6.6.2</w:t>
      </w:r>
      <w:r w:rsidRPr="00C2079D">
        <w:rPr>
          <w:rFonts w:ascii="宋体" w:hAnsi="宋体" w:cs="宋体"/>
          <w:i/>
          <w:iCs/>
          <w:sz w:val="24"/>
        </w:rPr>
        <w:t>壁挂扬声器的底边距地面高度应大于</w:t>
      </w:r>
      <w:r w:rsidRPr="00C2079D">
        <w:rPr>
          <w:rFonts w:eastAsia="Times New Roman"/>
          <w:i/>
          <w:iCs/>
          <w:sz w:val="24"/>
        </w:rPr>
        <w:t>2.2m</w:t>
      </w:r>
      <w:r w:rsidRPr="00C2079D">
        <w:rPr>
          <w:rFonts w:ascii="宋体" w:hAnsi="宋体" w:cs="宋体"/>
          <w:i/>
          <w:iCs/>
          <w:sz w:val="24"/>
        </w:rPr>
        <w:t>。”</w:t>
      </w:r>
    </w:p>
    <w:p w14:paraId="60BFADEB" w14:textId="77777777" w:rsidR="001728E4" w:rsidRPr="00C2079D" w:rsidRDefault="00114EBF">
      <w:pPr>
        <w:jc w:val="center"/>
        <w:outlineLvl w:val="1"/>
        <w:rPr>
          <w:sz w:val="28"/>
          <w:szCs w:val="28"/>
        </w:rPr>
      </w:pPr>
      <w:bookmarkStart w:id="15" w:name="_Toc511897411"/>
      <w:bookmarkStart w:id="16" w:name="_Toc42671062"/>
      <w:bookmarkEnd w:id="13"/>
      <w:bookmarkEnd w:id="14"/>
      <w:r w:rsidRPr="00C2079D">
        <w:rPr>
          <w:sz w:val="28"/>
          <w:szCs w:val="28"/>
        </w:rPr>
        <w:t>3.4</w:t>
      </w:r>
      <w:r w:rsidRPr="00C2079D">
        <w:rPr>
          <w:rFonts w:hint="eastAsia"/>
          <w:sz w:val="28"/>
          <w:szCs w:val="28"/>
        </w:rPr>
        <w:t>车站综合显示系统</w:t>
      </w:r>
      <w:bookmarkEnd w:id="15"/>
      <w:bookmarkEnd w:id="16"/>
    </w:p>
    <w:p w14:paraId="347FECC2" w14:textId="77777777" w:rsidR="001728E4" w:rsidRPr="00C2079D" w:rsidRDefault="00114EBF">
      <w:pPr>
        <w:spacing w:line="360" w:lineRule="auto"/>
        <w:outlineLvl w:val="2"/>
        <w:rPr>
          <w:sz w:val="28"/>
          <w:szCs w:val="28"/>
        </w:rPr>
      </w:pPr>
      <w:r w:rsidRPr="00C2079D">
        <w:rPr>
          <w:sz w:val="28"/>
          <w:szCs w:val="28"/>
        </w:rPr>
        <w:t>3.4.1</w:t>
      </w:r>
      <w:r w:rsidRPr="00C2079D">
        <w:rPr>
          <w:rFonts w:hint="eastAsia"/>
          <w:sz w:val="28"/>
          <w:szCs w:val="28"/>
        </w:rPr>
        <w:t>车站应设置综合显示系统，为旅客提供引导及资讯信息，为车站客运服务人员提供生产信息。</w:t>
      </w:r>
    </w:p>
    <w:p w14:paraId="2AAAA6E5" w14:textId="77777777" w:rsidR="001728E4" w:rsidRPr="00C2079D" w:rsidRDefault="00114EBF">
      <w:pPr>
        <w:spacing w:line="360" w:lineRule="auto"/>
        <w:outlineLvl w:val="2"/>
        <w:rPr>
          <w:sz w:val="28"/>
          <w:szCs w:val="28"/>
        </w:rPr>
      </w:pPr>
      <w:r w:rsidRPr="00C2079D">
        <w:rPr>
          <w:sz w:val="28"/>
          <w:szCs w:val="28"/>
        </w:rPr>
        <w:t>3.4.2</w:t>
      </w:r>
      <w:r w:rsidRPr="00C2079D">
        <w:rPr>
          <w:rFonts w:hint="eastAsia"/>
          <w:sz w:val="28"/>
          <w:szCs w:val="28"/>
        </w:rPr>
        <w:t>车站综合显示系统应设置控制器、综合显示终端等设备，综合显示终端包括</w:t>
      </w:r>
      <w:r w:rsidRPr="00C2079D">
        <w:rPr>
          <w:sz w:val="28"/>
          <w:szCs w:val="28"/>
        </w:rPr>
        <w:t>LED</w:t>
      </w:r>
      <w:r w:rsidRPr="00C2079D">
        <w:rPr>
          <w:rFonts w:hint="eastAsia"/>
          <w:sz w:val="28"/>
          <w:szCs w:val="28"/>
        </w:rPr>
        <w:t>显示屏、</w:t>
      </w:r>
      <w:r w:rsidRPr="00C2079D">
        <w:rPr>
          <w:sz w:val="28"/>
          <w:szCs w:val="28"/>
        </w:rPr>
        <w:t>LCD</w:t>
      </w:r>
      <w:r w:rsidRPr="00C2079D">
        <w:rPr>
          <w:rFonts w:hint="eastAsia"/>
          <w:sz w:val="28"/>
          <w:szCs w:val="28"/>
        </w:rPr>
        <w:t>显示屏、计算机终端等。</w:t>
      </w:r>
    </w:p>
    <w:p w14:paraId="6FD15F8D" w14:textId="77777777" w:rsidR="001728E4" w:rsidRPr="00C2079D" w:rsidRDefault="00114EBF">
      <w:pPr>
        <w:spacing w:line="360" w:lineRule="auto"/>
        <w:outlineLvl w:val="2"/>
        <w:rPr>
          <w:sz w:val="28"/>
          <w:szCs w:val="28"/>
        </w:rPr>
      </w:pPr>
      <w:r w:rsidRPr="00C2079D">
        <w:rPr>
          <w:sz w:val="28"/>
          <w:szCs w:val="28"/>
        </w:rPr>
        <w:t>3.4.3 LED</w:t>
      </w:r>
      <w:r w:rsidRPr="00C2079D">
        <w:rPr>
          <w:rFonts w:hint="eastAsia"/>
          <w:sz w:val="28"/>
          <w:szCs w:val="28"/>
        </w:rPr>
        <w:t>显示屏控制器设置应符合下列规定：</w:t>
      </w:r>
    </w:p>
    <w:p w14:paraId="4E4BA58C" w14:textId="77777777" w:rsidR="001728E4" w:rsidRPr="00C2079D" w:rsidRDefault="00114EBF">
      <w:pPr>
        <w:spacing w:line="360" w:lineRule="auto"/>
        <w:ind w:firstLineChars="200" w:firstLine="560"/>
        <w:rPr>
          <w:sz w:val="28"/>
        </w:rPr>
      </w:pPr>
      <w:r w:rsidRPr="00C2079D">
        <w:rPr>
          <w:sz w:val="28"/>
        </w:rPr>
        <w:t>1</w:t>
      </w:r>
      <w:r w:rsidRPr="00C2079D">
        <w:rPr>
          <w:rFonts w:hint="eastAsia"/>
          <w:sz w:val="28"/>
        </w:rPr>
        <w:t>根据</w:t>
      </w:r>
      <w:r w:rsidRPr="00C2079D">
        <w:rPr>
          <w:sz w:val="28"/>
        </w:rPr>
        <w:t>LED</w:t>
      </w:r>
      <w:r w:rsidRPr="00C2079D">
        <w:rPr>
          <w:rFonts w:hint="eastAsia"/>
          <w:sz w:val="28"/>
        </w:rPr>
        <w:t>显示屏的同步、异步工作模式，配置同步控制器或异步控制器；</w:t>
      </w:r>
    </w:p>
    <w:p w14:paraId="471AD97B" w14:textId="77777777" w:rsidR="001728E4" w:rsidRPr="00C2079D" w:rsidRDefault="00114EBF">
      <w:pPr>
        <w:spacing w:line="360" w:lineRule="auto"/>
        <w:ind w:firstLineChars="200" w:firstLine="560"/>
        <w:rPr>
          <w:sz w:val="28"/>
        </w:rPr>
      </w:pPr>
      <w:r w:rsidRPr="00C2079D">
        <w:rPr>
          <w:sz w:val="28"/>
        </w:rPr>
        <w:t>2 LED</w:t>
      </w:r>
      <w:r w:rsidRPr="00C2079D">
        <w:rPr>
          <w:rFonts w:hint="eastAsia"/>
          <w:sz w:val="28"/>
        </w:rPr>
        <w:t>同步控制器应根据显示屏规格及显示内容配置；</w:t>
      </w:r>
    </w:p>
    <w:p w14:paraId="6C16138E" w14:textId="77777777" w:rsidR="001728E4" w:rsidRPr="00C2079D" w:rsidRDefault="00114EBF">
      <w:pPr>
        <w:spacing w:line="360" w:lineRule="auto"/>
        <w:ind w:firstLineChars="200" w:firstLine="560"/>
        <w:rPr>
          <w:sz w:val="28"/>
        </w:rPr>
      </w:pPr>
      <w:r w:rsidRPr="00C2079D">
        <w:rPr>
          <w:sz w:val="28"/>
        </w:rPr>
        <w:t>3 LED</w:t>
      </w:r>
      <w:r w:rsidRPr="00C2079D">
        <w:rPr>
          <w:rFonts w:hint="eastAsia"/>
          <w:sz w:val="28"/>
        </w:rPr>
        <w:t>异步控制器宜冗余设置。</w:t>
      </w:r>
    </w:p>
    <w:p w14:paraId="25F9208E" w14:textId="77777777" w:rsidR="001728E4" w:rsidRPr="00C2079D" w:rsidRDefault="00114EBF">
      <w:pPr>
        <w:rPr>
          <w:rFonts w:eastAsia="Times New Roman"/>
          <w:i/>
          <w:iCs/>
          <w:sz w:val="28"/>
        </w:rPr>
      </w:pPr>
      <w:r w:rsidRPr="00C2079D">
        <w:rPr>
          <w:rFonts w:hint="eastAsia"/>
          <w:sz w:val="28"/>
        </w:rPr>
        <w:t>条文说明：</w:t>
      </w:r>
      <w:r w:rsidRPr="00C2079D">
        <w:rPr>
          <w:rFonts w:eastAsia="Times New Roman"/>
          <w:i/>
          <w:iCs/>
          <w:sz w:val="28"/>
        </w:rPr>
        <w:t>3.4.3</w:t>
      </w:r>
      <w:r w:rsidRPr="00C2079D">
        <w:rPr>
          <w:rFonts w:ascii="宋体" w:hAnsi="宋体" w:cs="宋体"/>
          <w:i/>
          <w:iCs/>
          <w:sz w:val="28"/>
        </w:rPr>
        <w:t>同步显示是指显示内容与控制器的显示信息同步。</w:t>
      </w:r>
    </w:p>
    <w:p w14:paraId="6162A5B3" w14:textId="77777777" w:rsidR="001728E4" w:rsidRPr="00C2079D" w:rsidRDefault="00114EBF">
      <w:pPr>
        <w:spacing w:line="360" w:lineRule="auto"/>
        <w:ind w:firstLine="560"/>
        <w:rPr>
          <w:rFonts w:eastAsia="Times New Roman"/>
          <w:i/>
          <w:iCs/>
          <w:sz w:val="28"/>
        </w:rPr>
      </w:pPr>
      <w:r w:rsidRPr="00C2079D">
        <w:rPr>
          <w:rFonts w:ascii="宋体" w:hAnsi="宋体" w:cs="宋体"/>
          <w:i/>
          <w:iCs/>
          <w:sz w:val="28"/>
        </w:rPr>
        <w:t>异步显示是指控制器将信息发送到显示屏的接收设备，接收设备将信息保存后进行编辑，按照顺序、显示方式、停留时间等设定播放。</w:t>
      </w:r>
    </w:p>
    <w:p w14:paraId="207BB41F" w14:textId="77777777" w:rsidR="001728E4" w:rsidRPr="00C2079D" w:rsidRDefault="00114EBF">
      <w:pPr>
        <w:spacing w:line="360" w:lineRule="auto"/>
        <w:outlineLvl w:val="2"/>
        <w:rPr>
          <w:sz w:val="28"/>
          <w:szCs w:val="28"/>
        </w:rPr>
      </w:pPr>
      <w:r w:rsidRPr="00C2079D">
        <w:rPr>
          <w:sz w:val="28"/>
          <w:szCs w:val="28"/>
        </w:rPr>
        <w:t>3.4.4 LCD</w:t>
      </w:r>
      <w:r w:rsidRPr="00C2079D">
        <w:rPr>
          <w:rFonts w:hint="eastAsia"/>
          <w:sz w:val="28"/>
          <w:szCs w:val="28"/>
        </w:rPr>
        <w:t>显示屏控制器与</w:t>
      </w:r>
      <w:r w:rsidRPr="00C2079D">
        <w:rPr>
          <w:sz w:val="28"/>
          <w:szCs w:val="28"/>
        </w:rPr>
        <w:t>LCD</w:t>
      </w:r>
      <w:r w:rsidRPr="00C2079D">
        <w:rPr>
          <w:rFonts w:hint="eastAsia"/>
          <w:sz w:val="28"/>
          <w:szCs w:val="28"/>
        </w:rPr>
        <w:t>显示屏宜根据显示需求，宜按</w:t>
      </w:r>
      <w:r w:rsidRPr="00C2079D">
        <w:rPr>
          <w:sz w:val="28"/>
          <w:szCs w:val="28"/>
        </w:rPr>
        <w:t>1</w:t>
      </w:r>
      <w:r w:rsidRPr="00C2079D">
        <w:rPr>
          <w:rFonts w:hint="eastAsia"/>
          <w:sz w:val="28"/>
          <w:szCs w:val="28"/>
        </w:rPr>
        <w:t>：</w:t>
      </w:r>
      <w:r w:rsidRPr="00C2079D">
        <w:rPr>
          <w:sz w:val="28"/>
          <w:szCs w:val="28"/>
        </w:rPr>
        <w:t>1</w:t>
      </w:r>
      <w:r w:rsidRPr="00C2079D">
        <w:rPr>
          <w:rFonts w:hint="eastAsia"/>
          <w:sz w:val="28"/>
          <w:szCs w:val="28"/>
        </w:rPr>
        <w:t>或</w:t>
      </w:r>
      <w:r w:rsidRPr="00C2079D">
        <w:rPr>
          <w:sz w:val="28"/>
          <w:szCs w:val="28"/>
        </w:rPr>
        <w:t>1</w:t>
      </w:r>
      <w:r w:rsidRPr="00C2079D">
        <w:rPr>
          <w:rFonts w:hint="eastAsia"/>
          <w:sz w:val="28"/>
          <w:szCs w:val="28"/>
        </w:rPr>
        <w:t>：</w:t>
      </w:r>
      <w:r w:rsidRPr="00C2079D">
        <w:rPr>
          <w:sz w:val="28"/>
          <w:szCs w:val="28"/>
        </w:rPr>
        <w:t>N</w:t>
      </w:r>
      <w:r w:rsidRPr="00C2079D">
        <w:rPr>
          <w:rFonts w:hint="eastAsia"/>
          <w:sz w:val="28"/>
          <w:szCs w:val="28"/>
        </w:rPr>
        <w:t>配置。</w:t>
      </w:r>
    </w:p>
    <w:p w14:paraId="44B9D8E9" w14:textId="77777777" w:rsidR="001728E4" w:rsidRPr="00C2079D" w:rsidRDefault="00114EBF">
      <w:pPr>
        <w:spacing w:line="360" w:lineRule="auto"/>
        <w:outlineLvl w:val="2"/>
        <w:rPr>
          <w:sz w:val="28"/>
          <w:szCs w:val="28"/>
        </w:rPr>
      </w:pPr>
      <w:r w:rsidRPr="00C2079D">
        <w:rPr>
          <w:sz w:val="28"/>
          <w:szCs w:val="28"/>
        </w:rPr>
        <w:t>3.4.5</w:t>
      </w:r>
      <w:r w:rsidRPr="00C2079D">
        <w:rPr>
          <w:rFonts w:hint="eastAsia"/>
          <w:sz w:val="28"/>
          <w:szCs w:val="28"/>
        </w:rPr>
        <w:t>为车站客运服务人员提供信息服务的综合显示终端宜设置在车站站长室、客运主任办公室、售票室、检票室、补票室、客运值班室、公安值班室、上水工室、问询台或车站综合服务台、行包办公等处，根据需要可采用计算机终端、</w:t>
      </w:r>
      <w:r w:rsidRPr="00C2079D">
        <w:rPr>
          <w:sz w:val="28"/>
          <w:szCs w:val="28"/>
        </w:rPr>
        <w:t>LCD</w:t>
      </w:r>
      <w:r w:rsidRPr="00C2079D">
        <w:rPr>
          <w:rFonts w:hint="eastAsia"/>
          <w:sz w:val="28"/>
          <w:szCs w:val="28"/>
        </w:rPr>
        <w:t>显示屏等。</w:t>
      </w:r>
    </w:p>
    <w:p w14:paraId="28C33FB5" w14:textId="77777777" w:rsidR="001728E4" w:rsidRPr="00C2079D" w:rsidRDefault="00114EBF">
      <w:pPr>
        <w:spacing w:line="360" w:lineRule="auto"/>
        <w:outlineLvl w:val="2"/>
        <w:rPr>
          <w:sz w:val="28"/>
          <w:szCs w:val="28"/>
        </w:rPr>
      </w:pPr>
      <w:r w:rsidRPr="00C2079D">
        <w:rPr>
          <w:sz w:val="28"/>
          <w:szCs w:val="28"/>
        </w:rPr>
        <w:t>3.4.6</w:t>
      </w:r>
      <w:r w:rsidRPr="00C2079D">
        <w:rPr>
          <w:rFonts w:hint="eastAsia"/>
          <w:sz w:val="28"/>
          <w:szCs w:val="28"/>
        </w:rPr>
        <w:t>为旅客提供信息服务的综合显示终端设计应符合下列规定：</w:t>
      </w:r>
    </w:p>
    <w:p w14:paraId="656FCD28" w14:textId="77777777" w:rsidR="001728E4" w:rsidRPr="00C2079D" w:rsidRDefault="00114EBF">
      <w:pPr>
        <w:adjustRightInd w:val="0"/>
        <w:snapToGrid w:val="0"/>
        <w:spacing w:line="360" w:lineRule="auto"/>
        <w:ind w:firstLineChars="100" w:firstLine="280"/>
        <w:rPr>
          <w:sz w:val="28"/>
          <w:szCs w:val="28"/>
        </w:rPr>
      </w:pPr>
      <w:r w:rsidRPr="00C2079D">
        <w:rPr>
          <w:sz w:val="28"/>
          <w:szCs w:val="28"/>
        </w:rPr>
        <w:lastRenderedPageBreak/>
        <w:t>1</w:t>
      </w:r>
      <w:r w:rsidRPr="00C2079D">
        <w:rPr>
          <w:rFonts w:hint="eastAsia"/>
          <w:sz w:val="28"/>
          <w:szCs w:val="28"/>
        </w:rPr>
        <w:t>综合显示终端设置地点及主要显示信息宜符合表</w:t>
      </w:r>
      <w:r w:rsidRPr="00C2079D">
        <w:rPr>
          <w:sz w:val="28"/>
          <w:szCs w:val="28"/>
        </w:rPr>
        <w:t>3.4.6</w:t>
      </w:r>
      <w:r w:rsidRPr="00C2079D">
        <w:rPr>
          <w:rFonts w:hint="eastAsia"/>
          <w:sz w:val="28"/>
          <w:szCs w:val="28"/>
        </w:rPr>
        <w:t>的规定。</w:t>
      </w:r>
    </w:p>
    <w:p w14:paraId="0D1E5F89" w14:textId="77777777" w:rsidR="001728E4" w:rsidRPr="00C2079D" w:rsidRDefault="00114EBF">
      <w:pPr>
        <w:spacing w:line="360" w:lineRule="auto"/>
        <w:jc w:val="center"/>
        <w:rPr>
          <w:sz w:val="28"/>
        </w:rPr>
      </w:pPr>
      <w:r w:rsidRPr="00C2079D">
        <w:rPr>
          <w:rFonts w:hint="eastAsia"/>
          <w:sz w:val="28"/>
        </w:rPr>
        <w:t>表</w:t>
      </w:r>
      <w:r w:rsidRPr="00C2079D">
        <w:rPr>
          <w:sz w:val="28"/>
        </w:rPr>
        <w:t xml:space="preserve">3.4.6 </w:t>
      </w:r>
      <w:r w:rsidRPr="00C2079D">
        <w:rPr>
          <w:rFonts w:hint="eastAsia"/>
          <w:sz w:val="28"/>
        </w:rPr>
        <w:t>综合显示终端设置地点及主要显示信息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2396"/>
        <w:gridCol w:w="4321"/>
      </w:tblGrid>
      <w:tr w:rsidR="001728E4" w:rsidRPr="00C2079D" w14:paraId="30F0F713" w14:textId="77777777">
        <w:trPr>
          <w:tblHeader/>
          <w:jc w:val="center"/>
        </w:trPr>
        <w:tc>
          <w:tcPr>
            <w:tcW w:w="952" w:type="pct"/>
            <w:vAlign w:val="center"/>
          </w:tcPr>
          <w:p w14:paraId="6143C2BD" w14:textId="77777777" w:rsidR="001728E4" w:rsidRPr="00C2079D" w:rsidRDefault="00114EBF">
            <w:pPr>
              <w:spacing w:line="360" w:lineRule="auto"/>
              <w:jc w:val="center"/>
              <w:rPr>
                <w:rFonts w:ascii="宋体" w:hAnsi="宋体" w:cs="宋体"/>
                <w:kern w:val="0"/>
                <w:sz w:val="24"/>
              </w:rPr>
            </w:pPr>
            <w:r w:rsidRPr="00C2079D">
              <w:rPr>
                <w:rFonts w:ascii="宋体" w:hAnsi="宋体" w:cs="宋体" w:hint="eastAsia"/>
                <w:kern w:val="0"/>
                <w:sz w:val="24"/>
              </w:rPr>
              <w:t>名称</w:t>
            </w:r>
          </w:p>
        </w:tc>
        <w:tc>
          <w:tcPr>
            <w:tcW w:w="1444" w:type="pct"/>
            <w:vAlign w:val="center"/>
          </w:tcPr>
          <w:p w14:paraId="7F92C0CC"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设置地点</w:t>
            </w:r>
          </w:p>
        </w:tc>
        <w:tc>
          <w:tcPr>
            <w:tcW w:w="2604" w:type="pct"/>
            <w:vAlign w:val="center"/>
          </w:tcPr>
          <w:p w14:paraId="3BFB40C7"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主要显示信息</w:t>
            </w:r>
          </w:p>
        </w:tc>
      </w:tr>
      <w:tr w:rsidR="001728E4" w:rsidRPr="00C2079D" w14:paraId="11019855" w14:textId="77777777">
        <w:trPr>
          <w:tblHeader/>
          <w:jc w:val="center"/>
        </w:trPr>
        <w:tc>
          <w:tcPr>
            <w:tcW w:w="952" w:type="pct"/>
            <w:vAlign w:val="center"/>
          </w:tcPr>
          <w:p w14:paraId="27435325" w14:textId="77777777" w:rsidR="001728E4" w:rsidRPr="00C2079D" w:rsidRDefault="00114EBF">
            <w:pPr>
              <w:spacing w:line="360" w:lineRule="auto"/>
              <w:jc w:val="center"/>
              <w:rPr>
                <w:rFonts w:ascii="宋体" w:hAnsi="宋体" w:cs="宋体"/>
                <w:kern w:val="0"/>
                <w:sz w:val="24"/>
              </w:rPr>
            </w:pPr>
            <w:r w:rsidRPr="00C2079D">
              <w:rPr>
                <w:rFonts w:ascii="宋体" w:hAnsi="宋体" w:cs="宋体" w:hint="eastAsia"/>
                <w:kern w:val="0"/>
                <w:sz w:val="24"/>
              </w:rPr>
              <w:t>候车</w:t>
            </w:r>
            <w:r w:rsidRPr="00C2079D">
              <w:rPr>
                <w:rFonts w:ascii="宋体" w:hAnsi="宋体" w:cs="宋体"/>
                <w:kern w:val="0"/>
                <w:sz w:val="24"/>
              </w:rPr>
              <w:t>资讯</w:t>
            </w:r>
            <w:r w:rsidRPr="00C2079D">
              <w:rPr>
                <w:rFonts w:ascii="宋体" w:hAnsi="宋体" w:cs="宋体" w:hint="eastAsia"/>
                <w:kern w:val="0"/>
                <w:sz w:val="24"/>
              </w:rPr>
              <w:t>屏</w:t>
            </w:r>
          </w:p>
        </w:tc>
        <w:tc>
          <w:tcPr>
            <w:tcW w:w="1444" w:type="pct"/>
            <w:vAlign w:val="center"/>
          </w:tcPr>
          <w:p w14:paraId="5CD9719B"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候车区</w:t>
            </w:r>
            <w:r w:rsidRPr="00C2079D">
              <w:rPr>
                <w:rFonts w:ascii="宋体" w:hAnsi="宋体" w:cs="宋体"/>
                <w:kern w:val="0"/>
                <w:sz w:val="24"/>
              </w:rPr>
              <w:t>、售票区</w:t>
            </w:r>
          </w:p>
        </w:tc>
        <w:tc>
          <w:tcPr>
            <w:tcW w:w="2604" w:type="pct"/>
            <w:vAlign w:val="center"/>
          </w:tcPr>
          <w:p w14:paraId="1CE825DF"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车次</w:t>
            </w:r>
            <w:r w:rsidRPr="00C2079D">
              <w:rPr>
                <w:rFonts w:ascii="宋体" w:hAnsi="宋体" w:cs="宋体"/>
                <w:kern w:val="0"/>
                <w:sz w:val="24"/>
              </w:rPr>
              <w:t>、始发站、</w:t>
            </w:r>
            <w:r w:rsidRPr="00C2079D">
              <w:rPr>
                <w:rFonts w:ascii="宋体" w:hAnsi="宋体" w:cs="宋体" w:hint="eastAsia"/>
                <w:kern w:val="0"/>
                <w:sz w:val="24"/>
              </w:rPr>
              <w:t>终到站</w:t>
            </w:r>
            <w:r w:rsidRPr="00C2079D">
              <w:rPr>
                <w:rFonts w:ascii="宋体" w:hAnsi="宋体" w:cs="宋体"/>
                <w:kern w:val="0"/>
                <w:sz w:val="24"/>
              </w:rPr>
              <w:t>、开车时间、状态、公告信息等</w:t>
            </w:r>
          </w:p>
        </w:tc>
      </w:tr>
      <w:tr w:rsidR="001728E4" w:rsidRPr="00C2079D" w14:paraId="1799044B" w14:textId="77777777">
        <w:trPr>
          <w:tblHeader/>
          <w:jc w:val="center"/>
        </w:trPr>
        <w:tc>
          <w:tcPr>
            <w:tcW w:w="952" w:type="pct"/>
            <w:vAlign w:val="center"/>
          </w:tcPr>
          <w:p w14:paraId="053DB0D3"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售票窗口屏</w:t>
            </w:r>
          </w:p>
        </w:tc>
        <w:tc>
          <w:tcPr>
            <w:tcW w:w="1444" w:type="pct"/>
            <w:vAlign w:val="center"/>
          </w:tcPr>
          <w:p w14:paraId="2AB54E1E"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售票窗口上方</w:t>
            </w:r>
          </w:p>
        </w:tc>
        <w:tc>
          <w:tcPr>
            <w:tcW w:w="2604" w:type="pct"/>
            <w:vAlign w:val="center"/>
          </w:tcPr>
          <w:p w14:paraId="0882A8F9"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售票窗口工作状态及编号等</w:t>
            </w:r>
          </w:p>
        </w:tc>
      </w:tr>
      <w:tr w:rsidR="001728E4" w:rsidRPr="00C2079D" w14:paraId="315E6655" w14:textId="77777777">
        <w:trPr>
          <w:tblHeader/>
          <w:jc w:val="center"/>
        </w:trPr>
        <w:tc>
          <w:tcPr>
            <w:tcW w:w="952" w:type="pct"/>
            <w:vAlign w:val="center"/>
          </w:tcPr>
          <w:p w14:paraId="64466EAF"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票额屏</w:t>
            </w:r>
          </w:p>
        </w:tc>
        <w:tc>
          <w:tcPr>
            <w:tcW w:w="1444" w:type="pct"/>
            <w:vAlign w:val="center"/>
          </w:tcPr>
          <w:p w14:paraId="7D112DAD"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售票区</w:t>
            </w:r>
          </w:p>
        </w:tc>
        <w:tc>
          <w:tcPr>
            <w:tcW w:w="2604" w:type="pct"/>
            <w:vAlign w:val="center"/>
          </w:tcPr>
          <w:p w14:paraId="17123A97"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车次、始发站、终到站、开车时间、票额、当前时间、提示等</w:t>
            </w:r>
          </w:p>
        </w:tc>
      </w:tr>
      <w:tr w:rsidR="001728E4" w:rsidRPr="00C2079D" w14:paraId="56B20D17" w14:textId="77777777">
        <w:trPr>
          <w:tblHeader/>
          <w:jc w:val="center"/>
        </w:trPr>
        <w:tc>
          <w:tcPr>
            <w:tcW w:w="952" w:type="pct"/>
            <w:vAlign w:val="center"/>
          </w:tcPr>
          <w:p w14:paraId="0D889C8E"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进站大屏</w:t>
            </w:r>
          </w:p>
        </w:tc>
        <w:tc>
          <w:tcPr>
            <w:tcW w:w="1444" w:type="pct"/>
            <w:vAlign w:val="center"/>
          </w:tcPr>
          <w:p w14:paraId="4CEAA69D"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进站集散厅</w:t>
            </w:r>
          </w:p>
        </w:tc>
        <w:tc>
          <w:tcPr>
            <w:tcW w:w="2604" w:type="pct"/>
            <w:vAlign w:val="center"/>
          </w:tcPr>
          <w:p w14:paraId="6106A342"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车次、始发站、终到站、开车时间、状态、候车区、检票口等</w:t>
            </w:r>
          </w:p>
        </w:tc>
      </w:tr>
      <w:tr w:rsidR="001728E4" w:rsidRPr="00C2079D" w14:paraId="7F4DD7E1" w14:textId="77777777">
        <w:trPr>
          <w:tblHeader/>
          <w:jc w:val="center"/>
        </w:trPr>
        <w:tc>
          <w:tcPr>
            <w:tcW w:w="952" w:type="pct"/>
            <w:vAlign w:val="center"/>
          </w:tcPr>
          <w:p w14:paraId="07AD1DB3"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候车引导屏</w:t>
            </w:r>
          </w:p>
        </w:tc>
        <w:tc>
          <w:tcPr>
            <w:tcW w:w="1444" w:type="pct"/>
            <w:vAlign w:val="center"/>
          </w:tcPr>
          <w:p w14:paraId="1759168D"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候车区入口等处</w:t>
            </w:r>
          </w:p>
        </w:tc>
        <w:tc>
          <w:tcPr>
            <w:tcW w:w="2604" w:type="pct"/>
            <w:vAlign w:val="center"/>
          </w:tcPr>
          <w:p w14:paraId="4FC2CD61"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车次、始发站、终到站、开车时间、状态等</w:t>
            </w:r>
          </w:p>
        </w:tc>
      </w:tr>
      <w:tr w:rsidR="001728E4" w:rsidRPr="00C2079D" w14:paraId="384EBE25" w14:textId="77777777">
        <w:trPr>
          <w:tblHeader/>
          <w:jc w:val="center"/>
        </w:trPr>
        <w:tc>
          <w:tcPr>
            <w:tcW w:w="952" w:type="pct"/>
            <w:vAlign w:val="center"/>
          </w:tcPr>
          <w:p w14:paraId="685FC42D"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进站检票屏</w:t>
            </w:r>
          </w:p>
        </w:tc>
        <w:tc>
          <w:tcPr>
            <w:tcW w:w="1444" w:type="pct"/>
            <w:vAlign w:val="center"/>
          </w:tcPr>
          <w:p w14:paraId="3CF5F2DA"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进站检票口</w:t>
            </w:r>
          </w:p>
        </w:tc>
        <w:tc>
          <w:tcPr>
            <w:tcW w:w="2604" w:type="pct"/>
            <w:vAlign w:val="center"/>
          </w:tcPr>
          <w:p w14:paraId="42725C61"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车次、终到站、开车时间、站台、状态等</w:t>
            </w:r>
          </w:p>
        </w:tc>
      </w:tr>
      <w:tr w:rsidR="001728E4" w:rsidRPr="00C2079D" w14:paraId="407E48A2" w14:textId="77777777">
        <w:trPr>
          <w:tblHeader/>
          <w:jc w:val="center"/>
        </w:trPr>
        <w:tc>
          <w:tcPr>
            <w:tcW w:w="952" w:type="pct"/>
            <w:vAlign w:val="center"/>
          </w:tcPr>
          <w:p w14:paraId="3FE1612A"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进站通道屏</w:t>
            </w:r>
          </w:p>
        </w:tc>
        <w:tc>
          <w:tcPr>
            <w:tcW w:w="1444" w:type="pct"/>
            <w:vAlign w:val="center"/>
          </w:tcPr>
          <w:p w14:paraId="44596C4A"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进站地道或天桥通向站台处</w:t>
            </w:r>
          </w:p>
        </w:tc>
        <w:tc>
          <w:tcPr>
            <w:tcW w:w="2604" w:type="pct"/>
            <w:vAlign w:val="center"/>
          </w:tcPr>
          <w:p w14:paraId="359C192B"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车次、始发站、终到站、站台、开车时间、编组等</w:t>
            </w:r>
          </w:p>
        </w:tc>
      </w:tr>
      <w:tr w:rsidR="001728E4" w:rsidRPr="00C2079D" w14:paraId="3E4501B2" w14:textId="77777777">
        <w:trPr>
          <w:tblHeader/>
          <w:jc w:val="center"/>
        </w:trPr>
        <w:tc>
          <w:tcPr>
            <w:tcW w:w="952" w:type="pct"/>
            <w:vAlign w:val="center"/>
          </w:tcPr>
          <w:p w14:paraId="47B549AA"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站台屏</w:t>
            </w:r>
          </w:p>
        </w:tc>
        <w:tc>
          <w:tcPr>
            <w:tcW w:w="1444" w:type="pct"/>
            <w:vAlign w:val="center"/>
          </w:tcPr>
          <w:p w14:paraId="10D7DE4B" w14:textId="77777777" w:rsidR="001728E4" w:rsidRPr="00C2079D" w:rsidRDefault="00114EBF">
            <w:pPr>
              <w:widowControl/>
              <w:rPr>
                <w:rFonts w:ascii="宋体" w:hAnsi="宋体" w:cs="宋体"/>
                <w:kern w:val="0"/>
                <w:sz w:val="24"/>
              </w:rPr>
            </w:pPr>
            <w:r w:rsidRPr="00C2079D">
              <w:rPr>
                <w:rFonts w:ascii="宋体" w:hAnsi="宋体" w:cs="宋体" w:hint="eastAsia"/>
                <w:kern w:val="0"/>
                <w:sz w:val="24"/>
              </w:rPr>
              <w:t>站台</w:t>
            </w:r>
          </w:p>
        </w:tc>
        <w:tc>
          <w:tcPr>
            <w:tcW w:w="2604" w:type="pct"/>
            <w:vAlign w:val="center"/>
          </w:tcPr>
          <w:p w14:paraId="4477AD6D" w14:textId="77777777" w:rsidR="001728E4" w:rsidRPr="00C2079D" w:rsidRDefault="00114EBF">
            <w:pPr>
              <w:widowControl/>
              <w:tabs>
                <w:tab w:val="center" w:pos="4153"/>
                <w:tab w:val="right" w:pos="8306"/>
              </w:tabs>
              <w:snapToGrid w:val="0"/>
              <w:rPr>
                <w:rFonts w:ascii="宋体" w:hAnsi="宋体" w:cs="宋体"/>
                <w:kern w:val="0"/>
                <w:sz w:val="24"/>
              </w:rPr>
            </w:pPr>
            <w:r w:rsidRPr="00C2079D">
              <w:rPr>
                <w:rFonts w:ascii="宋体" w:hAnsi="宋体" w:cs="宋体" w:hint="eastAsia"/>
                <w:kern w:val="0"/>
                <w:sz w:val="24"/>
              </w:rPr>
              <w:t>车次、始发站、终到站、开车时间或到达时间、编组、提示等</w:t>
            </w:r>
          </w:p>
        </w:tc>
      </w:tr>
      <w:tr w:rsidR="001728E4" w:rsidRPr="00C2079D" w14:paraId="2E8C6ACC" w14:textId="77777777">
        <w:trPr>
          <w:tblHeader/>
          <w:jc w:val="center"/>
        </w:trPr>
        <w:tc>
          <w:tcPr>
            <w:tcW w:w="952" w:type="pct"/>
            <w:vAlign w:val="center"/>
          </w:tcPr>
          <w:p w14:paraId="785ECDFF" w14:textId="77777777" w:rsidR="001728E4" w:rsidRPr="00C2079D" w:rsidRDefault="00114EBF">
            <w:pPr>
              <w:widowControl/>
              <w:tabs>
                <w:tab w:val="center" w:pos="4153"/>
                <w:tab w:val="right" w:pos="8306"/>
              </w:tabs>
              <w:snapToGrid w:val="0"/>
              <w:jc w:val="center"/>
              <w:rPr>
                <w:rFonts w:ascii="宋体" w:hAnsi="宋体" w:cs="宋体"/>
                <w:kern w:val="0"/>
                <w:sz w:val="24"/>
              </w:rPr>
            </w:pPr>
            <w:r w:rsidRPr="00C2079D">
              <w:rPr>
                <w:rFonts w:ascii="宋体" w:hAnsi="宋体" w:cs="宋体" w:hint="eastAsia"/>
                <w:kern w:val="0"/>
                <w:sz w:val="24"/>
              </w:rPr>
              <w:t>出站通道屏</w:t>
            </w:r>
          </w:p>
        </w:tc>
        <w:tc>
          <w:tcPr>
            <w:tcW w:w="1444" w:type="pct"/>
            <w:vAlign w:val="center"/>
          </w:tcPr>
          <w:p w14:paraId="6811A2A6" w14:textId="77777777" w:rsidR="001728E4" w:rsidRPr="00C2079D" w:rsidRDefault="00114EBF">
            <w:pPr>
              <w:widowControl/>
              <w:tabs>
                <w:tab w:val="center" w:pos="4153"/>
                <w:tab w:val="right" w:pos="8306"/>
              </w:tabs>
              <w:snapToGrid w:val="0"/>
              <w:rPr>
                <w:rFonts w:ascii="宋体" w:hAnsi="宋体" w:cs="宋体"/>
                <w:kern w:val="0"/>
                <w:sz w:val="24"/>
              </w:rPr>
            </w:pPr>
            <w:r w:rsidRPr="00C2079D">
              <w:rPr>
                <w:rFonts w:ascii="宋体" w:hAnsi="宋体" w:cs="宋体" w:hint="eastAsia"/>
                <w:kern w:val="0"/>
                <w:sz w:val="24"/>
              </w:rPr>
              <w:t>站台通向出站地道或天桥处</w:t>
            </w:r>
          </w:p>
        </w:tc>
        <w:tc>
          <w:tcPr>
            <w:tcW w:w="2604" w:type="pct"/>
            <w:vAlign w:val="center"/>
          </w:tcPr>
          <w:p w14:paraId="0799B39E" w14:textId="77777777" w:rsidR="001728E4" w:rsidRPr="00C2079D" w:rsidRDefault="00114EBF">
            <w:pPr>
              <w:widowControl/>
              <w:tabs>
                <w:tab w:val="center" w:pos="4153"/>
                <w:tab w:val="right" w:pos="8306"/>
              </w:tabs>
              <w:snapToGrid w:val="0"/>
              <w:rPr>
                <w:rFonts w:ascii="宋体" w:hAnsi="宋体" w:cs="宋体"/>
                <w:kern w:val="0"/>
                <w:sz w:val="24"/>
              </w:rPr>
            </w:pPr>
            <w:r w:rsidRPr="00C2079D">
              <w:rPr>
                <w:rFonts w:ascii="宋体" w:hAnsi="宋体" w:cs="宋体" w:hint="eastAsia"/>
                <w:kern w:val="0"/>
                <w:sz w:val="24"/>
              </w:rPr>
              <w:t>车次、始发站、终到站、站台、到达时间、编组等</w:t>
            </w:r>
          </w:p>
        </w:tc>
      </w:tr>
      <w:tr w:rsidR="001728E4" w:rsidRPr="00C2079D" w14:paraId="0D410BF8" w14:textId="77777777">
        <w:trPr>
          <w:tblHeader/>
          <w:jc w:val="center"/>
        </w:trPr>
        <w:tc>
          <w:tcPr>
            <w:tcW w:w="952" w:type="pct"/>
            <w:vAlign w:val="center"/>
          </w:tcPr>
          <w:p w14:paraId="5BE9E900" w14:textId="77777777" w:rsidR="001728E4" w:rsidRPr="00C2079D" w:rsidRDefault="00114EBF">
            <w:pPr>
              <w:widowControl/>
              <w:tabs>
                <w:tab w:val="center" w:pos="4153"/>
                <w:tab w:val="right" w:pos="8306"/>
              </w:tabs>
              <w:snapToGrid w:val="0"/>
              <w:jc w:val="center"/>
              <w:rPr>
                <w:rFonts w:ascii="宋体" w:hAnsi="宋体" w:cs="宋体"/>
                <w:kern w:val="0"/>
                <w:sz w:val="24"/>
              </w:rPr>
            </w:pPr>
            <w:r w:rsidRPr="00C2079D">
              <w:rPr>
                <w:rFonts w:ascii="宋体" w:hAnsi="宋体" w:cs="宋体" w:hint="eastAsia"/>
                <w:kern w:val="0"/>
                <w:sz w:val="24"/>
              </w:rPr>
              <w:t>出站大屏</w:t>
            </w:r>
          </w:p>
        </w:tc>
        <w:tc>
          <w:tcPr>
            <w:tcW w:w="1444" w:type="pct"/>
            <w:vAlign w:val="center"/>
          </w:tcPr>
          <w:p w14:paraId="379C9D7C" w14:textId="77777777" w:rsidR="001728E4" w:rsidRPr="00C2079D" w:rsidRDefault="00114EBF">
            <w:pPr>
              <w:widowControl/>
              <w:tabs>
                <w:tab w:val="center" w:pos="4153"/>
                <w:tab w:val="right" w:pos="8306"/>
              </w:tabs>
              <w:snapToGrid w:val="0"/>
              <w:rPr>
                <w:rFonts w:ascii="宋体" w:hAnsi="宋体" w:cs="宋体"/>
                <w:kern w:val="0"/>
                <w:sz w:val="24"/>
              </w:rPr>
            </w:pPr>
            <w:r w:rsidRPr="00C2079D">
              <w:rPr>
                <w:rFonts w:ascii="宋体" w:hAnsi="宋体" w:cs="宋体" w:hint="eastAsia"/>
                <w:kern w:val="0"/>
                <w:sz w:val="24"/>
              </w:rPr>
              <w:t>出站口</w:t>
            </w:r>
          </w:p>
        </w:tc>
        <w:tc>
          <w:tcPr>
            <w:tcW w:w="2604" w:type="pct"/>
            <w:vAlign w:val="center"/>
          </w:tcPr>
          <w:p w14:paraId="0E527AE3" w14:textId="77777777" w:rsidR="001728E4" w:rsidRPr="00C2079D" w:rsidRDefault="00114EBF">
            <w:pPr>
              <w:widowControl/>
              <w:tabs>
                <w:tab w:val="center" w:pos="4153"/>
                <w:tab w:val="right" w:pos="8306"/>
              </w:tabs>
              <w:snapToGrid w:val="0"/>
              <w:rPr>
                <w:rFonts w:ascii="宋体" w:hAnsi="宋体" w:cs="宋体"/>
                <w:kern w:val="0"/>
                <w:sz w:val="24"/>
              </w:rPr>
            </w:pPr>
            <w:r w:rsidRPr="00C2079D">
              <w:rPr>
                <w:rFonts w:ascii="宋体" w:hAnsi="宋体" w:cs="宋体" w:hint="eastAsia"/>
                <w:kern w:val="0"/>
                <w:sz w:val="24"/>
              </w:rPr>
              <w:t>车次、始发站、到达时间、站台、状态等</w:t>
            </w:r>
          </w:p>
        </w:tc>
      </w:tr>
    </w:tbl>
    <w:p w14:paraId="1374D0BC" w14:textId="77777777" w:rsidR="001728E4" w:rsidRPr="00C2079D" w:rsidRDefault="00114EBF">
      <w:pPr>
        <w:adjustRightInd w:val="0"/>
        <w:snapToGrid w:val="0"/>
        <w:spacing w:line="360" w:lineRule="auto"/>
        <w:ind w:firstLineChars="200" w:firstLine="480"/>
        <w:rPr>
          <w:sz w:val="24"/>
        </w:rPr>
      </w:pPr>
      <w:r w:rsidRPr="00C2079D">
        <w:rPr>
          <w:rFonts w:hint="eastAsia"/>
          <w:sz w:val="24"/>
        </w:rPr>
        <w:t>注</w:t>
      </w:r>
      <w:r w:rsidRPr="00C2079D">
        <w:rPr>
          <w:sz w:val="24"/>
        </w:rPr>
        <w:t>1</w:t>
      </w:r>
      <w:r w:rsidRPr="00C2079D">
        <w:rPr>
          <w:rFonts w:hint="eastAsia"/>
          <w:sz w:val="24"/>
        </w:rPr>
        <w:t>：</w:t>
      </w:r>
      <w:r w:rsidRPr="00C2079D">
        <w:rPr>
          <w:rFonts w:ascii="宋体" w:hAnsi="宋体" w:cs="宋体" w:hint="eastAsia"/>
          <w:kern w:val="0"/>
          <w:sz w:val="24"/>
        </w:rPr>
        <w:t>单层候车区的进站大屏可与候车引导屏合设；</w:t>
      </w:r>
    </w:p>
    <w:p w14:paraId="03787326" w14:textId="77777777" w:rsidR="001728E4" w:rsidRPr="00C2079D" w:rsidRDefault="00114EBF">
      <w:pPr>
        <w:adjustRightInd w:val="0"/>
        <w:snapToGrid w:val="0"/>
        <w:spacing w:line="360" w:lineRule="auto"/>
        <w:ind w:firstLineChars="200" w:firstLine="480"/>
        <w:rPr>
          <w:sz w:val="24"/>
        </w:rPr>
      </w:pPr>
      <w:r w:rsidRPr="00C2079D">
        <w:rPr>
          <w:rFonts w:hint="eastAsia"/>
          <w:sz w:val="24"/>
        </w:rPr>
        <w:t>注</w:t>
      </w:r>
      <w:r w:rsidRPr="00C2079D">
        <w:rPr>
          <w:sz w:val="24"/>
        </w:rPr>
        <w:t>2</w:t>
      </w:r>
      <w:r w:rsidRPr="00C2079D">
        <w:rPr>
          <w:rFonts w:hint="eastAsia"/>
          <w:sz w:val="24"/>
        </w:rPr>
        <w:t>：在站台屏设置地点不能符合引导旅客需要时，可设置编组屏，显示内容为车次、始发站、终到站、开车时间或到达时间、编组等，</w:t>
      </w:r>
      <w:r w:rsidRPr="00C2079D">
        <w:rPr>
          <w:sz w:val="24"/>
        </w:rPr>
        <w:t>并可与落地安装的</w:t>
      </w:r>
      <w:r w:rsidRPr="00C2079D">
        <w:rPr>
          <w:rFonts w:hint="eastAsia"/>
          <w:sz w:val="24"/>
        </w:rPr>
        <w:t>静态标识</w:t>
      </w:r>
      <w:r w:rsidRPr="00C2079D">
        <w:rPr>
          <w:sz w:val="24"/>
        </w:rPr>
        <w:t>结合安装；</w:t>
      </w:r>
    </w:p>
    <w:p w14:paraId="3EE62AC8" w14:textId="77777777" w:rsidR="001728E4" w:rsidRPr="00C2079D" w:rsidRDefault="00114EBF">
      <w:pPr>
        <w:adjustRightInd w:val="0"/>
        <w:snapToGrid w:val="0"/>
        <w:spacing w:line="360" w:lineRule="auto"/>
        <w:ind w:firstLineChars="200" w:firstLine="480"/>
        <w:rPr>
          <w:sz w:val="24"/>
        </w:rPr>
      </w:pPr>
      <w:r w:rsidRPr="00C2079D">
        <w:rPr>
          <w:rFonts w:hint="eastAsia"/>
          <w:sz w:val="24"/>
        </w:rPr>
        <w:t>注</w:t>
      </w:r>
      <w:r w:rsidRPr="00C2079D">
        <w:rPr>
          <w:rFonts w:hint="eastAsia"/>
          <w:sz w:val="24"/>
        </w:rPr>
        <w:t>3</w:t>
      </w:r>
      <w:r w:rsidRPr="00C2079D">
        <w:rPr>
          <w:rFonts w:hint="eastAsia"/>
          <w:sz w:val="24"/>
        </w:rPr>
        <w:t>：出站大屏、进站检票屏可同时显示不少于</w:t>
      </w:r>
      <w:r w:rsidRPr="00C2079D">
        <w:rPr>
          <w:sz w:val="24"/>
        </w:rPr>
        <w:t>2</w:t>
      </w:r>
      <w:r w:rsidRPr="00C2079D">
        <w:rPr>
          <w:rFonts w:hint="eastAsia"/>
          <w:sz w:val="24"/>
        </w:rPr>
        <w:t>列车的检票信息；</w:t>
      </w:r>
    </w:p>
    <w:p w14:paraId="1F041A6B" w14:textId="77777777" w:rsidR="001728E4" w:rsidRPr="00C2079D" w:rsidRDefault="00114EBF">
      <w:pPr>
        <w:adjustRightInd w:val="0"/>
        <w:snapToGrid w:val="0"/>
        <w:spacing w:line="360" w:lineRule="auto"/>
        <w:ind w:firstLineChars="200" w:firstLine="480"/>
        <w:rPr>
          <w:sz w:val="24"/>
        </w:rPr>
      </w:pPr>
      <w:r w:rsidRPr="00C2079D">
        <w:rPr>
          <w:rFonts w:hint="eastAsia"/>
          <w:sz w:val="24"/>
        </w:rPr>
        <w:t>注</w:t>
      </w:r>
      <w:r w:rsidRPr="00C2079D">
        <w:rPr>
          <w:rFonts w:hint="eastAsia"/>
          <w:sz w:val="24"/>
        </w:rPr>
        <w:t>4</w:t>
      </w:r>
      <w:r w:rsidRPr="00C2079D">
        <w:rPr>
          <w:rFonts w:hint="eastAsia"/>
          <w:sz w:val="24"/>
        </w:rPr>
        <w:t>：小型车站单层候车区的检票屏可与候车引导屏合设；</w:t>
      </w:r>
    </w:p>
    <w:p w14:paraId="7B763397" w14:textId="77777777" w:rsidR="001728E4" w:rsidRPr="00C2079D" w:rsidRDefault="00114EBF">
      <w:pPr>
        <w:adjustRightInd w:val="0"/>
        <w:snapToGrid w:val="0"/>
        <w:spacing w:line="360" w:lineRule="auto"/>
        <w:ind w:firstLineChars="200" w:firstLine="480"/>
        <w:rPr>
          <w:sz w:val="24"/>
        </w:rPr>
      </w:pPr>
      <w:r w:rsidRPr="00C2079D">
        <w:rPr>
          <w:rFonts w:hint="eastAsia"/>
          <w:sz w:val="24"/>
        </w:rPr>
        <w:t>注</w:t>
      </w:r>
      <w:r w:rsidRPr="00C2079D">
        <w:rPr>
          <w:rFonts w:hint="eastAsia"/>
          <w:sz w:val="24"/>
        </w:rPr>
        <w:t>5</w:t>
      </w:r>
      <w:r w:rsidRPr="00C2079D">
        <w:rPr>
          <w:rFonts w:hint="eastAsia"/>
          <w:sz w:val="24"/>
        </w:rPr>
        <w:t>：出站通道屏可根据需要设置。</w:t>
      </w:r>
    </w:p>
    <w:p w14:paraId="00A614F5" w14:textId="77777777" w:rsidR="001728E4" w:rsidRPr="00C2079D" w:rsidRDefault="00114EBF">
      <w:pPr>
        <w:adjustRightInd w:val="0"/>
        <w:snapToGrid w:val="0"/>
        <w:spacing w:line="360" w:lineRule="auto"/>
        <w:ind w:firstLineChars="200" w:firstLine="480"/>
        <w:rPr>
          <w:sz w:val="24"/>
        </w:rPr>
      </w:pPr>
      <w:r w:rsidRPr="00C2079D">
        <w:rPr>
          <w:rFonts w:hint="eastAsia"/>
          <w:sz w:val="24"/>
        </w:rPr>
        <w:t>注</w:t>
      </w:r>
      <w:r w:rsidRPr="00C2079D">
        <w:rPr>
          <w:rFonts w:hint="eastAsia"/>
          <w:sz w:val="24"/>
        </w:rPr>
        <w:t>6</w:t>
      </w:r>
      <w:r w:rsidRPr="00C2079D">
        <w:rPr>
          <w:rFonts w:hint="eastAsia"/>
          <w:sz w:val="24"/>
        </w:rPr>
        <w:t>：票额屏</w:t>
      </w:r>
      <w:r w:rsidRPr="00C2079D">
        <w:rPr>
          <w:sz w:val="24"/>
        </w:rPr>
        <w:t>可与</w:t>
      </w:r>
      <w:r w:rsidRPr="00C2079D">
        <w:rPr>
          <w:rFonts w:hint="eastAsia"/>
          <w:sz w:val="24"/>
        </w:rPr>
        <w:t>落地</w:t>
      </w:r>
      <w:r w:rsidRPr="00C2079D">
        <w:rPr>
          <w:sz w:val="24"/>
        </w:rPr>
        <w:t>安装的</w:t>
      </w:r>
      <w:r w:rsidRPr="00C2079D">
        <w:rPr>
          <w:rFonts w:hint="eastAsia"/>
          <w:sz w:val="24"/>
        </w:rPr>
        <w:t>静态</w:t>
      </w:r>
      <w:r w:rsidRPr="00C2079D">
        <w:rPr>
          <w:sz w:val="24"/>
        </w:rPr>
        <w:t>标识公告公</w:t>
      </w:r>
      <w:r w:rsidRPr="00C2079D">
        <w:rPr>
          <w:rFonts w:hint="eastAsia"/>
          <w:sz w:val="24"/>
        </w:rPr>
        <w:t>示</w:t>
      </w:r>
      <w:r w:rsidRPr="00C2079D">
        <w:rPr>
          <w:sz w:val="24"/>
        </w:rPr>
        <w:t>栏</w:t>
      </w:r>
      <w:r w:rsidRPr="00C2079D">
        <w:rPr>
          <w:rFonts w:hint="eastAsia"/>
          <w:sz w:val="24"/>
        </w:rPr>
        <w:t>结合</w:t>
      </w:r>
      <w:r w:rsidRPr="00C2079D">
        <w:rPr>
          <w:sz w:val="24"/>
        </w:rPr>
        <w:t>安装。</w:t>
      </w:r>
    </w:p>
    <w:p w14:paraId="7E7E9A18"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2</w:t>
      </w:r>
      <w:r w:rsidRPr="00C2079D">
        <w:rPr>
          <w:rFonts w:hint="eastAsia"/>
          <w:sz w:val="28"/>
          <w:szCs w:val="28"/>
        </w:rPr>
        <w:t>票额屏、进站大屏、候车引导屏、出站大屏宜采用同步显示屏，其他显示屏宜采用异步显示屏；</w:t>
      </w:r>
    </w:p>
    <w:p w14:paraId="59EA9988"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3</w:t>
      </w:r>
      <w:r w:rsidRPr="00C2079D">
        <w:rPr>
          <w:rFonts w:hint="eastAsia"/>
          <w:sz w:val="28"/>
          <w:szCs w:val="28"/>
        </w:rPr>
        <w:t xml:space="preserve"> LED</w:t>
      </w:r>
      <w:r w:rsidRPr="00C2079D">
        <w:rPr>
          <w:sz w:val="28"/>
          <w:szCs w:val="28"/>
        </w:rPr>
        <w:t>显示屏</w:t>
      </w:r>
      <w:r w:rsidRPr="00C2079D">
        <w:rPr>
          <w:rFonts w:hint="eastAsia"/>
          <w:sz w:val="28"/>
          <w:szCs w:val="28"/>
        </w:rPr>
        <w:t>和</w:t>
      </w:r>
      <w:r w:rsidRPr="00C2079D">
        <w:rPr>
          <w:rFonts w:hint="eastAsia"/>
          <w:sz w:val="28"/>
          <w:szCs w:val="28"/>
        </w:rPr>
        <w:t>LCD</w:t>
      </w:r>
      <w:r w:rsidRPr="00C2079D">
        <w:rPr>
          <w:rFonts w:hint="eastAsia"/>
          <w:sz w:val="28"/>
          <w:szCs w:val="28"/>
        </w:rPr>
        <w:t>显示屏</w:t>
      </w:r>
      <w:r w:rsidRPr="00C2079D">
        <w:rPr>
          <w:sz w:val="28"/>
          <w:szCs w:val="28"/>
        </w:rPr>
        <w:t>选择</w:t>
      </w:r>
    </w:p>
    <w:p w14:paraId="1810E3BB" w14:textId="77777777" w:rsidR="001728E4" w:rsidRPr="00C2079D" w:rsidRDefault="00114EBF">
      <w:pPr>
        <w:spacing w:line="360" w:lineRule="auto"/>
        <w:ind w:firstLine="570"/>
        <w:rPr>
          <w:sz w:val="28"/>
        </w:rPr>
      </w:pPr>
      <w:r w:rsidRPr="00C2079D">
        <w:rPr>
          <w:sz w:val="28"/>
        </w:rPr>
        <w:t>1</w:t>
      </w:r>
      <w:r w:rsidRPr="00C2079D">
        <w:rPr>
          <w:rFonts w:hint="eastAsia"/>
          <w:sz w:val="28"/>
        </w:rPr>
        <w:t>）车站设置的</w:t>
      </w:r>
      <w:r w:rsidRPr="00C2079D">
        <w:rPr>
          <w:sz w:val="28"/>
        </w:rPr>
        <w:t>LED</w:t>
      </w:r>
      <w:r w:rsidRPr="00C2079D">
        <w:rPr>
          <w:rFonts w:hint="eastAsia"/>
          <w:sz w:val="28"/>
        </w:rPr>
        <w:t>显示屏宜采用全彩</w:t>
      </w:r>
      <w:r w:rsidRPr="00C2079D">
        <w:rPr>
          <w:sz w:val="28"/>
        </w:rPr>
        <w:t>LED</w:t>
      </w:r>
      <w:r w:rsidRPr="00C2079D">
        <w:rPr>
          <w:rFonts w:hint="eastAsia"/>
          <w:sz w:val="28"/>
        </w:rPr>
        <w:t>显示屏；</w:t>
      </w:r>
    </w:p>
    <w:p w14:paraId="5AFD30EF" w14:textId="77777777" w:rsidR="001728E4" w:rsidRPr="00C2079D" w:rsidRDefault="00114EBF">
      <w:pPr>
        <w:spacing w:line="360" w:lineRule="auto"/>
        <w:ind w:firstLineChars="200" w:firstLine="560"/>
        <w:rPr>
          <w:sz w:val="28"/>
        </w:rPr>
      </w:pPr>
      <w:r w:rsidRPr="00C2079D">
        <w:rPr>
          <w:sz w:val="28"/>
        </w:rPr>
        <w:lastRenderedPageBreak/>
        <w:t>2</w:t>
      </w:r>
      <w:r w:rsidRPr="00C2079D">
        <w:rPr>
          <w:rFonts w:hint="eastAsia"/>
          <w:sz w:val="28"/>
        </w:rPr>
        <w:t>）候车资讯屏宜采用</w:t>
      </w:r>
      <w:r w:rsidRPr="00C2079D">
        <w:rPr>
          <w:sz w:val="28"/>
        </w:rPr>
        <w:t>LCD</w:t>
      </w:r>
      <w:r w:rsidRPr="00C2079D">
        <w:rPr>
          <w:rFonts w:hint="eastAsia"/>
          <w:sz w:val="28"/>
        </w:rPr>
        <w:t>显示屏；</w:t>
      </w:r>
    </w:p>
    <w:p w14:paraId="3E4B1CE9" w14:textId="77777777" w:rsidR="001728E4" w:rsidRPr="00C2079D" w:rsidRDefault="00114EBF">
      <w:pPr>
        <w:spacing w:line="360" w:lineRule="auto"/>
        <w:ind w:firstLineChars="200" w:firstLine="560"/>
        <w:rPr>
          <w:sz w:val="28"/>
        </w:rPr>
      </w:pPr>
      <w:r w:rsidRPr="00C2079D">
        <w:rPr>
          <w:sz w:val="28"/>
        </w:rPr>
        <w:t>3</w:t>
      </w:r>
      <w:r w:rsidRPr="00C2079D">
        <w:rPr>
          <w:rFonts w:hint="eastAsia"/>
          <w:sz w:val="28"/>
        </w:rPr>
        <w:t>）设置在室外的站台屏、编组屏及出站屏应采用超高亮</w:t>
      </w:r>
      <w:r w:rsidRPr="00C2079D">
        <w:rPr>
          <w:sz w:val="28"/>
        </w:rPr>
        <w:t>LED</w:t>
      </w:r>
      <w:r w:rsidRPr="00C2079D">
        <w:rPr>
          <w:rFonts w:hint="eastAsia"/>
          <w:sz w:val="28"/>
        </w:rPr>
        <w:t>室外型显示屏。</w:t>
      </w:r>
    </w:p>
    <w:p w14:paraId="62A0F98C" w14:textId="77777777" w:rsidR="001728E4" w:rsidRPr="00C2079D" w:rsidRDefault="00114EBF">
      <w:pPr>
        <w:spacing w:line="360" w:lineRule="auto"/>
        <w:ind w:firstLine="570"/>
        <w:rPr>
          <w:sz w:val="28"/>
        </w:rPr>
      </w:pPr>
      <w:r w:rsidRPr="00C2079D">
        <w:rPr>
          <w:rFonts w:hint="eastAsia"/>
          <w:sz w:val="28"/>
        </w:rPr>
        <w:t>4</w:t>
      </w:r>
      <w:r w:rsidRPr="00C2079D">
        <w:rPr>
          <w:rFonts w:hint="eastAsia"/>
          <w:sz w:val="28"/>
        </w:rPr>
        <w:t>根据显示屏的规格及维修要求，并结合站房建筑、结构、装修等因素合理确定显示屏安装方式，</w:t>
      </w:r>
      <w:r w:rsidRPr="00C2079D">
        <w:rPr>
          <w:rFonts w:hint="eastAsia"/>
          <w:sz w:val="28"/>
          <w:szCs w:val="28"/>
        </w:rPr>
        <w:t>显示面宜与旅客进出站流线垂直；</w:t>
      </w:r>
    </w:p>
    <w:p w14:paraId="54926712" w14:textId="77777777" w:rsidR="001728E4" w:rsidRPr="00C2079D" w:rsidRDefault="00114EBF">
      <w:pPr>
        <w:spacing w:line="360" w:lineRule="auto"/>
        <w:ind w:firstLineChars="200" w:firstLine="560"/>
        <w:rPr>
          <w:sz w:val="28"/>
        </w:rPr>
      </w:pPr>
      <w:r w:rsidRPr="00C2079D">
        <w:rPr>
          <w:rFonts w:hint="eastAsia"/>
          <w:sz w:val="28"/>
        </w:rPr>
        <w:t>5</w:t>
      </w:r>
      <w:r w:rsidRPr="00C2079D">
        <w:rPr>
          <w:rFonts w:hint="eastAsia"/>
          <w:sz w:val="28"/>
        </w:rPr>
        <w:t>室外显示屏设置位置及方式不得侵入铁路建筑限界，与临近接触网等高压带电设备的距离应符合《铁路技术管理规程》</w:t>
      </w:r>
      <w:r w:rsidRPr="00C2079D">
        <w:rPr>
          <w:sz w:val="28"/>
        </w:rPr>
        <w:t>T</w:t>
      </w:r>
      <w:r w:rsidRPr="00C2079D">
        <w:rPr>
          <w:rFonts w:hint="eastAsia"/>
          <w:sz w:val="28"/>
        </w:rPr>
        <w:t>G</w:t>
      </w:r>
      <w:r w:rsidRPr="00C2079D">
        <w:rPr>
          <w:sz w:val="28"/>
        </w:rPr>
        <w:t>/01</w:t>
      </w:r>
      <w:r w:rsidRPr="00C2079D">
        <w:rPr>
          <w:sz w:val="28"/>
        </w:rPr>
        <w:t>的规定</w:t>
      </w:r>
      <w:r w:rsidRPr="00C2079D">
        <w:rPr>
          <w:rFonts w:hint="eastAsia"/>
          <w:sz w:val="28"/>
        </w:rPr>
        <w:t>，显示屏防水、防晒、防尘性能应符合使用环境要求；</w:t>
      </w:r>
    </w:p>
    <w:p w14:paraId="0F88F702" w14:textId="77777777" w:rsidR="001728E4" w:rsidRPr="00C2079D" w:rsidRDefault="00114EBF">
      <w:pPr>
        <w:adjustRightInd w:val="0"/>
        <w:snapToGrid w:val="0"/>
        <w:spacing w:line="360" w:lineRule="auto"/>
        <w:ind w:firstLineChars="200" w:firstLine="560"/>
        <w:rPr>
          <w:sz w:val="28"/>
        </w:rPr>
      </w:pPr>
      <w:r w:rsidRPr="00C2079D">
        <w:rPr>
          <w:sz w:val="28"/>
        </w:rPr>
        <w:t>6</w:t>
      </w:r>
      <w:r w:rsidRPr="00C2079D">
        <w:rPr>
          <w:rFonts w:hint="eastAsia"/>
          <w:sz w:val="28"/>
        </w:rPr>
        <w:t>站台屏设置要求</w:t>
      </w:r>
    </w:p>
    <w:p w14:paraId="1478B68F" w14:textId="77777777" w:rsidR="001728E4" w:rsidRPr="00C2079D" w:rsidRDefault="00114EBF">
      <w:pPr>
        <w:adjustRightInd w:val="0"/>
        <w:snapToGrid w:val="0"/>
        <w:spacing w:line="360" w:lineRule="auto"/>
        <w:ind w:firstLineChars="200" w:firstLine="560"/>
        <w:rPr>
          <w:sz w:val="28"/>
        </w:rPr>
      </w:pPr>
      <w:r w:rsidRPr="00C2079D">
        <w:rPr>
          <w:rFonts w:hint="eastAsia"/>
          <w:sz w:val="28"/>
        </w:rPr>
        <w:t>1</w:t>
      </w:r>
      <w:r w:rsidRPr="00C2079D">
        <w:rPr>
          <w:rFonts w:hint="eastAsia"/>
          <w:sz w:val="28"/>
        </w:rPr>
        <w:t>）站台屏下缘至通行消防车站台面的高度应符合《铁路旅客车站建筑设计规范》</w:t>
      </w:r>
      <w:r w:rsidRPr="00C2079D">
        <w:rPr>
          <w:rFonts w:hint="eastAsia"/>
          <w:sz w:val="28"/>
        </w:rPr>
        <w:t>GB50226</w:t>
      </w:r>
      <w:r w:rsidRPr="00C2079D">
        <w:rPr>
          <w:rFonts w:hint="eastAsia"/>
          <w:sz w:val="28"/>
        </w:rPr>
        <w:t>、《铁路工程设计防火规范》</w:t>
      </w:r>
      <w:r w:rsidRPr="00C2079D">
        <w:rPr>
          <w:rFonts w:hint="eastAsia"/>
          <w:sz w:val="28"/>
        </w:rPr>
        <w:t>TB 10063</w:t>
      </w:r>
      <w:r w:rsidRPr="00C2079D">
        <w:rPr>
          <w:rFonts w:hint="eastAsia"/>
          <w:sz w:val="28"/>
        </w:rPr>
        <w:t>消防通道要求；</w:t>
      </w:r>
    </w:p>
    <w:p w14:paraId="76005394" w14:textId="77777777" w:rsidR="001728E4" w:rsidRPr="00C2079D" w:rsidRDefault="00114EBF">
      <w:pPr>
        <w:spacing w:line="360" w:lineRule="auto"/>
        <w:ind w:firstLine="570"/>
        <w:rPr>
          <w:sz w:val="28"/>
        </w:rPr>
      </w:pPr>
      <w:r w:rsidRPr="00C2079D">
        <w:rPr>
          <w:rFonts w:hint="eastAsia"/>
          <w:sz w:val="28"/>
        </w:rPr>
        <w:t>2</w:t>
      </w:r>
      <w:r w:rsidRPr="00C2079D">
        <w:rPr>
          <w:rFonts w:hint="eastAsia"/>
          <w:sz w:val="28"/>
        </w:rPr>
        <w:t>）站台屏设置位置应根据建筑的形式合理确定，符合旅客视距要求；</w:t>
      </w:r>
    </w:p>
    <w:p w14:paraId="0593477C" w14:textId="77777777" w:rsidR="001728E4" w:rsidRPr="00C2079D" w:rsidRDefault="00114EBF">
      <w:pPr>
        <w:spacing w:line="360" w:lineRule="auto"/>
        <w:ind w:firstLine="570"/>
        <w:rPr>
          <w:sz w:val="28"/>
        </w:rPr>
      </w:pPr>
      <w:r w:rsidRPr="00C2079D">
        <w:rPr>
          <w:sz w:val="28"/>
        </w:rPr>
        <w:t>3</w:t>
      </w:r>
      <w:r w:rsidRPr="00C2079D">
        <w:rPr>
          <w:rFonts w:hint="eastAsia"/>
          <w:sz w:val="28"/>
        </w:rPr>
        <w:t>）站台屏宜采用双面屏；</w:t>
      </w:r>
    </w:p>
    <w:p w14:paraId="7E2A171E" w14:textId="77777777" w:rsidR="001728E4" w:rsidRPr="00C2079D" w:rsidRDefault="00114EBF">
      <w:pPr>
        <w:spacing w:line="360" w:lineRule="auto"/>
        <w:ind w:firstLine="570"/>
        <w:rPr>
          <w:sz w:val="28"/>
        </w:rPr>
      </w:pPr>
      <w:r w:rsidRPr="00C2079D">
        <w:rPr>
          <w:rFonts w:hint="eastAsia"/>
          <w:sz w:val="28"/>
        </w:rPr>
        <w:t>4</w:t>
      </w:r>
      <w:r w:rsidRPr="00C2079D">
        <w:rPr>
          <w:rFonts w:hint="eastAsia"/>
          <w:sz w:val="28"/>
        </w:rPr>
        <w:t>）每个站台的站台屏数量不宜少于</w:t>
      </w:r>
      <w:r w:rsidRPr="00C2079D">
        <w:rPr>
          <w:sz w:val="28"/>
        </w:rPr>
        <w:t>2</w:t>
      </w:r>
      <w:r w:rsidRPr="00C2079D">
        <w:rPr>
          <w:rFonts w:hint="eastAsia"/>
          <w:sz w:val="28"/>
        </w:rPr>
        <w:t>处；</w:t>
      </w:r>
    </w:p>
    <w:p w14:paraId="2FC5C725" w14:textId="77777777" w:rsidR="001728E4" w:rsidRPr="00C2079D" w:rsidRDefault="00114EBF">
      <w:pPr>
        <w:spacing w:line="360" w:lineRule="auto"/>
        <w:ind w:firstLine="570"/>
        <w:rPr>
          <w:sz w:val="28"/>
        </w:rPr>
      </w:pPr>
      <w:r w:rsidRPr="00C2079D">
        <w:rPr>
          <w:rFonts w:hint="eastAsia"/>
          <w:sz w:val="28"/>
        </w:rPr>
        <w:t>5</w:t>
      </w:r>
      <w:r w:rsidRPr="00C2079D">
        <w:rPr>
          <w:rFonts w:hint="eastAsia"/>
          <w:sz w:val="28"/>
        </w:rPr>
        <w:t>）站台屏宜与子钟统筹设置。</w:t>
      </w:r>
    </w:p>
    <w:p w14:paraId="5175A9FC" w14:textId="77777777" w:rsidR="001728E4" w:rsidRPr="00C2079D" w:rsidRDefault="00114EBF">
      <w:pPr>
        <w:spacing w:line="360" w:lineRule="auto"/>
        <w:ind w:firstLine="570"/>
        <w:rPr>
          <w:sz w:val="28"/>
        </w:rPr>
      </w:pPr>
      <w:r w:rsidRPr="00C2079D">
        <w:rPr>
          <w:rFonts w:hint="eastAsia"/>
          <w:sz w:val="28"/>
        </w:rPr>
        <w:t>6</w:t>
      </w:r>
      <w:r w:rsidRPr="00C2079D">
        <w:rPr>
          <w:rFonts w:hint="eastAsia"/>
          <w:sz w:val="28"/>
        </w:rPr>
        <w:t>）站台屏</w:t>
      </w:r>
      <w:r w:rsidRPr="00C2079D">
        <w:rPr>
          <w:sz w:val="28"/>
        </w:rPr>
        <w:t>安装方式应结合</w:t>
      </w:r>
      <w:r w:rsidRPr="00C2079D">
        <w:rPr>
          <w:rFonts w:hint="eastAsia"/>
          <w:sz w:val="28"/>
        </w:rPr>
        <w:t>站台</w:t>
      </w:r>
      <w:r w:rsidRPr="00C2079D">
        <w:rPr>
          <w:sz w:val="28"/>
        </w:rPr>
        <w:t>雨棚</w:t>
      </w:r>
      <w:r w:rsidRPr="00C2079D">
        <w:rPr>
          <w:rFonts w:hint="eastAsia"/>
          <w:sz w:val="28"/>
        </w:rPr>
        <w:t>形式，经结构检算确定</w:t>
      </w:r>
      <w:r w:rsidRPr="00C2079D">
        <w:rPr>
          <w:sz w:val="28"/>
        </w:rPr>
        <w:t>，</w:t>
      </w:r>
      <w:r w:rsidRPr="00C2079D">
        <w:rPr>
          <w:rFonts w:hint="eastAsia"/>
          <w:sz w:val="28"/>
        </w:rPr>
        <w:t>有柱雨棚宜采用吊挂安装方式，无站台柱</w:t>
      </w:r>
      <w:r w:rsidRPr="00C2079D">
        <w:rPr>
          <w:sz w:val="28"/>
        </w:rPr>
        <w:t>雨棚</w:t>
      </w:r>
      <w:r w:rsidRPr="00C2079D">
        <w:rPr>
          <w:rFonts w:hint="eastAsia"/>
          <w:sz w:val="28"/>
        </w:rPr>
        <w:t>宜</w:t>
      </w:r>
      <w:r w:rsidRPr="00C2079D">
        <w:rPr>
          <w:sz w:val="28"/>
        </w:rPr>
        <w:t>采用</w:t>
      </w:r>
      <w:r w:rsidRPr="00C2079D">
        <w:rPr>
          <w:rFonts w:hint="eastAsia"/>
          <w:sz w:val="28"/>
        </w:rPr>
        <w:t>落地</w:t>
      </w:r>
      <w:r w:rsidRPr="00C2079D">
        <w:rPr>
          <w:sz w:val="28"/>
        </w:rPr>
        <w:t>安装</w:t>
      </w:r>
      <w:r w:rsidRPr="00C2079D">
        <w:rPr>
          <w:rFonts w:hint="eastAsia"/>
          <w:sz w:val="28"/>
        </w:rPr>
        <w:t>。</w:t>
      </w:r>
    </w:p>
    <w:p w14:paraId="2A0716B1" w14:textId="77777777" w:rsidR="001728E4" w:rsidRPr="00C2079D" w:rsidRDefault="00114EBF">
      <w:pPr>
        <w:spacing w:line="360" w:lineRule="auto"/>
        <w:ind w:firstLine="570"/>
        <w:rPr>
          <w:sz w:val="28"/>
        </w:rPr>
      </w:pPr>
      <w:r w:rsidRPr="00C2079D">
        <w:rPr>
          <w:rFonts w:hint="eastAsia"/>
          <w:sz w:val="28"/>
        </w:rPr>
        <w:t>7</w:t>
      </w:r>
      <w:r w:rsidRPr="00C2079D">
        <w:rPr>
          <w:rFonts w:hint="eastAsia"/>
          <w:sz w:val="28"/>
        </w:rPr>
        <w:t>售票窗口</w:t>
      </w:r>
      <w:r w:rsidRPr="00C2079D">
        <w:rPr>
          <w:rFonts w:hint="eastAsia"/>
          <w:sz w:val="28"/>
        </w:rPr>
        <w:t>LED</w:t>
      </w:r>
      <w:r w:rsidRPr="00C2079D">
        <w:rPr>
          <w:rFonts w:hint="eastAsia"/>
          <w:sz w:val="28"/>
        </w:rPr>
        <w:t>屏宜与窗口同宽，并宜按通屏设计，可在售票室设置操作终端控制；开放式售票区域的售票窗口屏可采用</w:t>
      </w:r>
      <w:r w:rsidRPr="00C2079D">
        <w:rPr>
          <w:sz w:val="28"/>
        </w:rPr>
        <w:t>LCD</w:t>
      </w:r>
      <w:r w:rsidRPr="00C2079D">
        <w:rPr>
          <w:rFonts w:hint="eastAsia"/>
          <w:sz w:val="28"/>
        </w:rPr>
        <w:t>屏。</w:t>
      </w:r>
    </w:p>
    <w:p w14:paraId="6CFE5E96" w14:textId="77777777" w:rsidR="001728E4" w:rsidRPr="00C2079D" w:rsidRDefault="00114EBF">
      <w:pPr>
        <w:spacing w:line="360" w:lineRule="auto"/>
        <w:ind w:firstLine="570"/>
        <w:rPr>
          <w:sz w:val="28"/>
        </w:rPr>
      </w:pPr>
      <w:r w:rsidRPr="00C2079D">
        <w:rPr>
          <w:rFonts w:hint="eastAsia"/>
          <w:sz w:val="28"/>
        </w:rPr>
        <w:t>8</w:t>
      </w:r>
      <w:r w:rsidRPr="00C2079D">
        <w:rPr>
          <w:rFonts w:hint="eastAsia"/>
          <w:sz w:val="28"/>
        </w:rPr>
        <w:t>显示屏应支持汉字、少数民族文字或外文。</w:t>
      </w:r>
    </w:p>
    <w:p w14:paraId="757F9BF9" w14:textId="77777777" w:rsidR="001728E4" w:rsidRPr="00C2079D" w:rsidRDefault="00114EBF">
      <w:pPr>
        <w:spacing w:line="360" w:lineRule="auto"/>
        <w:ind w:firstLine="570"/>
        <w:rPr>
          <w:sz w:val="28"/>
        </w:rPr>
      </w:pPr>
      <w:r w:rsidRPr="00C2079D">
        <w:rPr>
          <w:rFonts w:hint="eastAsia"/>
          <w:sz w:val="28"/>
        </w:rPr>
        <w:t>9</w:t>
      </w:r>
      <w:r w:rsidRPr="00C2079D">
        <w:rPr>
          <w:rFonts w:hint="eastAsia"/>
          <w:sz w:val="28"/>
        </w:rPr>
        <w:t>显示屏宜与静态标识结合设置。</w:t>
      </w:r>
    </w:p>
    <w:p w14:paraId="3B8F867C" w14:textId="77777777" w:rsidR="001728E4" w:rsidRPr="00C2079D" w:rsidRDefault="00114EBF">
      <w:pPr>
        <w:spacing w:line="360" w:lineRule="auto"/>
        <w:ind w:firstLine="570"/>
        <w:rPr>
          <w:sz w:val="28"/>
        </w:rPr>
      </w:pPr>
      <w:r w:rsidRPr="00C2079D">
        <w:rPr>
          <w:rFonts w:hint="eastAsia"/>
          <w:sz w:val="28"/>
        </w:rPr>
        <w:lastRenderedPageBreak/>
        <w:t>10</w:t>
      </w:r>
      <w:r w:rsidRPr="00C2079D">
        <w:rPr>
          <w:rFonts w:hint="eastAsia"/>
          <w:sz w:val="28"/>
        </w:rPr>
        <w:t>综合显示系统设计应为车站标识系统预留接入条件。</w:t>
      </w:r>
    </w:p>
    <w:p w14:paraId="0C271399" w14:textId="77777777" w:rsidR="001728E4" w:rsidRPr="00C2079D" w:rsidRDefault="00114EBF">
      <w:pPr>
        <w:rPr>
          <w:rFonts w:eastAsia="Times New Roman"/>
          <w:i/>
          <w:iCs/>
          <w:sz w:val="24"/>
        </w:rPr>
      </w:pPr>
      <w:r w:rsidRPr="00C2079D">
        <w:rPr>
          <w:rFonts w:hint="eastAsia"/>
          <w:i/>
          <w:iCs/>
          <w:sz w:val="24"/>
        </w:rPr>
        <w:t>条文说明：</w:t>
      </w:r>
      <w:r w:rsidRPr="00C2079D">
        <w:rPr>
          <w:rFonts w:eastAsia="Times New Roman"/>
          <w:i/>
          <w:iCs/>
          <w:sz w:val="24"/>
        </w:rPr>
        <w:t>3.4.6</w:t>
      </w:r>
    </w:p>
    <w:p w14:paraId="5227922C"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5</w:t>
      </w:r>
    </w:p>
    <w:p w14:paraId="531F87A9"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1</w:t>
      </w:r>
      <w:r w:rsidRPr="00C2079D">
        <w:rPr>
          <w:rFonts w:ascii="宋体" w:hAnsi="宋体" w:cs="宋体"/>
          <w:i/>
          <w:iCs/>
          <w:sz w:val="24"/>
        </w:rPr>
        <w:t>）《铁路技术管理规程（高速铁路部分）》</w:t>
      </w:r>
      <w:r w:rsidRPr="00C2079D">
        <w:rPr>
          <w:rFonts w:eastAsia="Times New Roman"/>
          <w:i/>
          <w:iCs/>
          <w:sz w:val="24"/>
        </w:rPr>
        <w:t>TG/01-2014</w:t>
      </w:r>
      <w:r w:rsidRPr="00C2079D">
        <w:rPr>
          <w:rFonts w:ascii="宋体" w:hAnsi="宋体" w:cs="宋体"/>
          <w:i/>
          <w:iCs/>
          <w:sz w:val="24"/>
        </w:rPr>
        <w:t>（铁总科技〔</w:t>
      </w:r>
      <w:r w:rsidRPr="00C2079D">
        <w:rPr>
          <w:rFonts w:eastAsia="Times New Roman"/>
          <w:i/>
          <w:iCs/>
          <w:sz w:val="24"/>
        </w:rPr>
        <w:t>2014172</w:t>
      </w:r>
      <w:r w:rsidRPr="00C2079D">
        <w:rPr>
          <w:rFonts w:ascii="宋体" w:hAnsi="宋体" w:cs="宋体"/>
          <w:i/>
          <w:iCs/>
          <w:sz w:val="24"/>
        </w:rPr>
        <w:t>号）有关规定如下：</w:t>
      </w:r>
    </w:p>
    <w:p w14:paraId="7BA44AE3"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“第</w:t>
      </w:r>
      <w:r w:rsidRPr="00C2079D">
        <w:rPr>
          <w:rFonts w:eastAsia="Times New Roman"/>
          <w:i/>
          <w:iCs/>
          <w:sz w:val="24"/>
        </w:rPr>
        <w:t>183</w:t>
      </w:r>
      <w:r w:rsidRPr="00C2079D">
        <w:rPr>
          <w:rFonts w:ascii="宋体" w:hAnsi="宋体" w:cs="宋体"/>
          <w:i/>
          <w:iCs/>
          <w:sz w:val="24"/>
        </w:rPr>
        <w:t>条</w:t>
      </w:r>
      <w:r w:rsidRPr="00C2079D">
        <w:rPr>
          <w:rFonts w:eastAsia="Times New Roman"/>
          <w:i/>
          <w:iCs/>
          <w:sz w:val="24"/>
        </w:rPr>
        <w:t xml:space="preserve"> </w:t>
      </w:r>
      <w:r w:rsidRPr="00C2079D">
        <w:rPr>
          <w:rFonts w:ascii="宋体" w:hAnsi="宋体" w:cs="宋体"/>
          <w:i/>
          <w:iCs/>
          <w:sz w:val="24"/>
        </w:rPr>
        <w:t>接触网带电部分至固定接地物的距离，不小于</w:t>
      </w:r>
      <w:r w:rsidRPr="00C2079D">
        <w:rPr>
          <w:rFonts w:eastAsia="Times New Roman"/>
          <w:i/>
          <w:iCs/>
          <w:sz w:val="24"/>
        </w:rPr>
        <w:t>300mm</w:t>
      </w:r>
      <w:r w:rsidRPr="00C2079D">
        <w:rPr>
          <w:rFonts w:ascii="宋体" w:hAnsi="宋体" w:cs="宋体"/>
          <w:i/>
          <w:iCs/>
          <w:sz w:val="24"/>
        </w:rPr>
        <w:t>，</w:t>
      </w:r>
      <w:r w:rsidRPr="00C2079D">
        <w:rPr>
          <w:rFonts w:eastAsia="Times New Roman"/>
          <w:i/>
          <w:iCs/>
          <w:sz w:val="24"/>
        </w:rPr>
        <w:t>......</w:t>
      </w:r>
      <w:r w:rsidRPr="00C2079D">
        <w:rPr>
          <w:rFonts w:ascii="宋体" w:hAnsi="宋体" w:cs="宋体"/>
          <w:i/>
          <w:iCs/>
          <w:sz w:val="24"/>
        </w:rPr>
        <w:t>跨越电气化铁路的各种建（构）筑物与带电部分最小距离，不小于</w:t>
      </w:r>
      <w:r w:rsidRPr="00C2079D">
        <w:rPr>
          <w:rFonts w:eastAsia="Times New Roman"/>
          <w:i/>
          <w:iCs/>
          <w:sz w:val="24"/>
        </w:rPr>
        <w:t>500mmm</w:t>
      </w:r>
      <w:r w:rsidRPr="00C2079D">
        <w:rPr>
          <w:rFonts w:ascii="宋体" w:hAnsi="宋体" w:cs="宋体"/>
          <w:i/>
          <w:iCs/>
          <w:sz w:val="24"/>
        </w:rPr>
        <w:t>。当海拔超过</w:t>
      </w:r>
      <w:r w:rsidRPr="00C2079D">
        <w:rPr>
          <w:rFonts w:eastAsia="Times New Roman"/>
          <w:i/>
          <w:iCs/>
          <w:sz w:val="24"/>
        </w:rPr>
        <w:t>1000m</w:t>
      </w:r>
      <w:r w:rsidRPr="00C2079D">
        <w:rPr>
          <w:rFonts w:ascii="宋体" w:hAnsi="宋体" w:cs="宋体"/>
          <w:i/>
          <w:iCs/>
          <w:sz w:val="24"/>
        </w:rPr>
        <w:t>时，上述数值应按规定相应增加。”</w:t>
      </w:r>
    </w:p>
    <w:p w14:paraId="68D9E744"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“第</w:t>
      </w:r>
      <w:r w:rsidRPr="00C2079D">
        <w:rPr>
          <w:rFonts w:eastAsia="Times New Roman"/>
          <w:i/>
          <w:iCs/>
          <w:sz w:val="24"/>
        </w:rPr>
        <w:t>185</w:t>
      </w:r>
      <w:r w:rsidRPr="00C2079D">
        <w:rPr>
          <w:rFonts w:ascii="宋体" w:hAnsi="宋体" w:cs="宋体"/>
          <w:i/>
          <w:iCs/>
          <w:sz w:val="24"/>
        </w:rPr>
        <w:t>条</w:t>
      </w:r>
      <w:r w:rsidRPr="00C2079D">
        <w:rPr>
          <w:rFonts w:eastAsia="Times New Roman"/>
          <w:i/>
          <w:iCs/>
          <w:sz w:val="24"/>
        </w:rPr>
        <w:t xml:space="preserve"> </w:t>
      </w:r>
      <w:r w:rsidRPr="00C2079D">
        <w:rPr>
          <w:rFonts w:ascii="宋体" w:hAnsi="宋体" w:cs="宋体"/>
          <w:i/>
          <w:iCs/>
          <w:sz w:val="24"/>
        </w:rPr>
        <w:t>为保证人身安全，除专业人员执行有关规定外，其他人员（包括所携带的物件）与牵引供电设备带电部分的距离，不得小于</w:t>
      </w:r>
      <w:r w:rsidRPr="00C2079D">
        <w:rPr>
          <w:rFonts w:eastAsia="Times New Roman"/>
          <w:i/>
          <w:iCs/>
          <w:sz w:val="24"/>
        </w:rPr>
        <w:t>2000mm</w:t>
      </w:r>
      <w:r w:rsidRPr="00C2079D">
        <w:rPr>
          <w:rFonts w:ascii="宋体" w:hAnsi="宋体" w:cs="宋体"/>
          <w:i/>
          <w:iCs/>
          <w:sz w:val="24"/>
        </w:rPr>
        <w:t>。</w:t>
      </w:r>
      <w:r w:rsidRPr="00C2079D">
        <w:rPr>
          <w:rFonts w:eastAsia="Times New Roman"/>
          <w:i/>
          <w:iCs/>
          <w:sz w:val="24"/>
        </w:rPr>
        <w:t>......”</w:t>
      </w:r>
    </w:p>
    <w:p w14:paraId="0A89FED6"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2</w:t>
      </w:r>
      <w:r w:rsidRPr="00C2079D">
        <w:rPr>
          <w:rFonts w:ascii="宋体" w:hAnsi="宋体" w:cs="宋体"/>
          <w:i/>
          <w:iCs/>
          <w:sz w:val="24"/>
        </w:rPr>
        <w:t>）《铁路技术管理规程（普速铁路部分）》</w:t>
      </w:r>
      <w:r w:rsidRPr="00C2079D">
        <w:rPr>
          <w:rFonts w:eastAsia="Times New Roman"/>
          <w:i/>
          <w:iCs/>
          <w:sz w:val="24"/>
        </w:rPr>
        <w:t>TG/01-2014</w:t>
      </w:r>
      <w:r w:rsidRPr="00C2079D">
        <w:rPr>
          <w:rFonts w:ascii="宋体" w:hAnsi="宋体" w:cs="宋体"/>
          <w:i/>
          <w:iCs/>
          <w:sz w:val="24"/>
        </w:rPr>
        <w:t>（铁总科技〔</w:t>
      </w:r>
      <w:r w:rsidRPr="00C2079D">
        <w:rPr>
          <w:rFonts w:eastAsia="Times New Roman"/>
          <w:i/>
          <w:iCs/>
          <w:sz w:val="24"/>
        </w:rPr>
        <w:t>2014172</w:t>
      </w:r>
      <w:r w:rsidRPr="00C2079D">
        <w:rPr>
          <w:rFonts w:ascii="宋体" w:hAnsi="宋体" w:cs="宋体"/>
          <w:i/>
          <w:iCs/>
          <w:sz w:val="24"/>
        </w:rPr>
        <w:t>号）”有关规定如下：</w:t>
      </w:r>
    </w:p>
    <w:p w14:paraId="6B021721"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“第</w:t>
      </w:r>
      <w:r w:rsidRPr="00C2079D">
        <w:rPr>
          <w:rFonts w:eastAsia="Times New Roman"/>
          <w:i/>
          <w:iCs/>
          <w:sz w:val="24"/>
        </w:rPr>
        <w:t>203</w:t>
      </w:r>
      <w:r w:rsidRPr="00C2079D">
        <w:rPr>
          <w:rFonts w:ascii="宋体" w:hAnsi="宋体" w:cs="宋体"/>
          <w:i/>
          <w:iCs/>
          <w:sz w:val="24"/>
        </w:rPr>
        <w:t>条</w:t>
      </w:r>
      <w:r w:rsidRPr="00C2079D">
        <w:rPr>
          <w:rFonts w:eastAsia="Times New Roman"/>
          <w:i/>
          <w:iCs/>
          <w:sz w:val="24"/>
        </w:rPr>
        <w:t xml:space="preserve"> </w:t>
      </w:r>
      <w:r w:rsidRPr="00C2079D">
        <w:rPr>
          <w:rFonts w:ascii="宋体" w:hAnsi="宋体" w:cs="宋体"/>
          <w:i/>
          <w:iCs/>
          <w:sz w:val="24"/>
        </w:rPr>
        <w:t>接触网带电部分至固定接地物的距离，不小于</w:t>
      </w:r>
      <w:r w:rsidRPr="00C2079D">
        <w:rPr>
          <w:rFonts w:eastAsia="Times New Roman"/>
          <w:i/>
          <w:iCs/>
          <w:sz w:val="24"/>
        </w:rPr>
        <w:t>300mm</w:t>
      </w:r>
      <w:r w:rsidRPr="00C2079D">
        <w:rPr>
          <w:rFonts w:ascii="宋体" w:hAnsi="宋体" w:cs="宋体"/>
          <w:i/>
          <w:iCs/>
          <w:sz w:val="24"/>
        </w:rPr>
        <w:t>，</w:t>
      </w:r>
      <w:r w:rsidRPr="00C2079D">
        <w:rPr>
          <w:rFonts w:eastAsia="Times New Roman"/>
          <w:i/>
          <w:iCs/>
          <w:sz w:val="24"/>
        </w:rPr>
        <w:t>......</w:t>
      </w:r>
      <w:r w:rsidRPr="00C2079D">
        <w:rPr>
          <w:rFonts w:ascii="宋体" w:hAnsi="宋体" w:cs="宋体"/>
          <w:i/>
          <w:iCs/>
          <w:sz w:val="24"/>
        </w:rPr>
        <w:t>跨越电气化铁路的各种建（构）筑物与带电部分最小距离，不小于</w:t>
      </w:r>
      <w:r w:rsidRPr="00C2079D">
        <w:rPr>
          <w:rFonts w:eastAsia="Times New Roman"/>
          <w:i/>
          <w:iCs/>
          <w:sz w:val="24"/>
        </w:rPr>
        <w:t>500mmm</w:t>
      </w:r>
      <w:r w:rsidRPr="00C2079D">
        <w:rPr>
          <w:rFonts w:ascii="宋体" w:hAnsi="宋体" w:cs="宋体"/>
          <w:i/>
          <w:iCs/>
          <w:sz w:val="24"/>
        </w:rPr>
        <w:t>。当海拔超过</w:t>
      </w:r>
      <w:r w:rsidRPr="00C2079D">
        <w:rPr>
          <w:rFonts w:eastAsia="Times New Roman"/>
          <w:i/>
          <w:iCs/>
          <w:sz w:val="24"/>
        </w:rPr>
        <w:t>1000m</w:t>
      </w:r>
      <w:r w:rsidRPr="00C2079D">
        <w:rPr>
          <w:rFonts w:ascii="宋体" w:hAnsi="宋体" w:cs="宋体"/>
          <w:i/>
          <w:iCs/>
          <w:sz w:val="24"/>
        </w:rPr>
        <w:t>时，上述数值应按规定相应增加。”</w:t>
      </w:r>
    </w:p>
    <w:p w14:paraId="4A3E4074"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“第</w:t>
      </w:r>
      <w:r w:rsidRPr="00C2079D">
        <w:rPr>
          <w:rFonts w:eastAsia="Times New Roman"/>
          <w:i/>
          <w:iCs/>
          <w:sz w:val="24"/>
        </w:rPr>
        <w:t>205</w:t>
      </w:r>
      <w:r w:rsidRPr="00C2079D">
        <w:rPr>
          <w:rFonts w:ascii="宋体" w:hAnsi="宋体" w:cs="宋体"/>
          <w:i/>
          <w:iCs/>
          <w:sz w:val="24"/>
        </w:rPr>
        <w:t>条</w:t>
      </w:r>
      <w:r w:rsidRPr="00C2079D">
        <w:rPr>
          <w:rFonts w:eastAsia="Times New Roman"/>
          <w:i/>
          <w:iCs/>
          <w:sz w:val="24"/>
        </w:rPr>
        <w:t xml:space="preserve"> </w:t>
      </w:r>
      <w:r w:rsidRPr="00C2079D">
        <w:rPr>
          <w:rFonts w:ascii="宋体" w:hAnsi="宋体" w:cs="宋体"/>
          <w:i/>
          <w:iCs/>
          <w:sz w:val="24"/>
        </w:rPr>
        <w:t>为保证人身安全，除专业人员执行有关规定外，其他人员（包括所携带的物件）与牵引供电设备带电部分的距离，不得小于</w:t>
      </w:r>
      <w:r w:rsidRPr="00C2079D">
        <w:rPr>
          <w:rFonts w:eastAsia="Times New Roman"/>
          <w:i/>
          <w:iCs/>
          <w:sz w:val="24"/>
        </w:rPr>
        <w:t>2000mm</w:t>
      </w:r>
      <w:r w:rsidRPr="00C2079D">
        <w:rPr>
          <w:rFonts w:ascii="宋体" w:hAnsi="宋体" w:cs="宋体"/>
          <w:i/>
          <w:iCs/>
          <w:sz w:val="24"/>
        </w:rPr>
        <w:t>。</w:t>
      </w:r>
      <w:r w:rsidRPr="00C2079D">
        <w:rPr>
          <w:rFonts w:eastAsia="Times New Roman"/>
          <w:i/>
          <w:iCs/>
          <w:sz w:val="24"/>
        </w:rPr>
        <w:t>......”</w:t>
      </w:r>
    </w:p>
    <w:p w14:paraId="513B7888"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6</w:t>
      </w:r>
    </w:p>
    <w:p w14:paraId="718BE3CD"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1</w:t>
      </w:r>
      <w:r w:rsidRPr="00C2079D">
        <w:rPr>
          <w:rFonts w:ascii="宋体" w:hAnsi="宋体" w:cs="宋体"/>
          <w:i/>
          <w:iCs/>
          <w:sz w:val="24"/>
        </w:rPr>
        <w:t>）《铁路旅客车站建筑设计规范》</w:t>
      </w:r>
      <w:r w:rsidRPr="00C2079D">
        <w:rPr>
          <w:rFonts w:hint="eastAsia"/>
          <w:i/>
          <w:iCs/>
          <w:sz w:val="24"/>
        </w:rPr>
        <w:t>TB10100</w:t>
      </w:r>
      <w:r w:rsidRPr="00C2079D">
        <w:rPr>
          <w:rFonts w:eastAsia="Times New Roman"/>
          <w:i/>
          <w:iCs/>
          <w:sz w:val="24"/>
        </w:rPr>
        <w:t>-20</w:t>
      </w:r>
      <w:r w:rsidRPr="00C2079D">
        <w:rPr>
          <w:rFonts w:hint="eastAsia"/>
          <w:i/>
          <w:iCs/>
          <w:sz w:val="24"/>
        </w:rPr>
        <w:t>18</w:t>
      </w:r>
      <w:r w:rsidRPr="00C2079D">
        <w:rPr>
          <w:rFonts w:ascii="宋体" w:hAnsi="宋体" w:cs="宋体"/>
          <w:i/>
          <w:iCs/>
          <w:sz w:val="24"/>
        </w:rPr>
        <w:t>中第</w:t>
      </w:r>
      <w:r w:rsidRPr="00C2079D">
        <w:rPr>
          <w:rFonts w:eastAsia="Times New Roman"/>
          <w:i/>
          <w:iCs/>
          <w:sz w:val="24"/>
        </w:rPr>
        <w:t>6.1.</w:t>
      </w:r>
      <w:r w:rsidRPr="00C2079D">
        <w:rPr>
          <w:rFonts w:hint="eastAsia"/>
          <w:i/>
          <w:iCs/>
          <w:sz w:val="24"/>
        </w:rPr>
        <w:t>4</w:t>
      </w:r>
      <w:r w:rsidRPr="00C2079D">
        <w:rPr>
          <w:rFonts w:ascii="宋体" w:hAnsi="宋体" w:cs="宋体"/>
          <w:i/>
          <w:iCs/>
          <w:sz w:val="24"/>
        </w:rPr>
        <w:t>条规定如下：</w:t>
      </w:r>
    </w:p>
    <w:p w14:paraId="1EAF2CFB"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6.1.</w:t>
      </w:r>
      <w:r w:rsidRPr="00C2079D">
        <w:rPr>
          <w:rFonts w:hint="eastAsia"/>
          <w:i/>
          <w:iCs/>
          <w:sz w:val="24"/>
        </w:rPr>
        <w:t>4</w:t>
      </w:r>
      <w:r w:rsidRPr="00C2079D">
        <w:rPr>
          <w:rFonts w:eastAsia="Times New Roman"/>
          <w:i/>
          <w:iCs/>
          <w:sz w:val="24"/>
        </w:rPr>
        <w:t xml:space="preserve"> </w:t>
      </w:r>
    </w:p>
    <w:p w14:paraId="415D5640" w14:textId="77777777" w:rsidR="001728E4" w:rsidRPr="00C2079D" w:rsidRDefault="00114EBF">
      <w:pPr>
        <w:spacing w:line="360" w:lineRule="auto"/>
        <w:ind w:firstLine="560"/>
        <w:rPr>
          <w:rFonts w:eastAsia="Times New Roman"/>
          <w:i/>
          <w:iCs/>
          <w:sz w:val="24"/>
        </w:rPr>
      </w:pPr>
      <w:r w:rsidRPr="00C2079D">
        <w:rPr>
          <w:rFonts w:hint="eastAsia"/>
          <w:i/>
          <w:iCs/>
          <w:sz w:val="24"/>
        </w:rPr>
        <w:t>4</w:t>
      </w:r>
      <w:r w:rsidRPr="00C2079D">
        <w:rPr>
          <w:rFonts w:eastAsia="Times New Roman"/>
          <w:i/>
          <w:iCs/>
          <w:sz w:val="24"/>
        </w:rPr>
        <w:t xml:space="preserve"> </w:t>
      </w:r>
      <w:r w:rsidRPr="00C2079D">
        <w:rPr>
          <w:rFonts w:ascii="宋体" w:hAnsi="宋体" w:cs="宋体"/>
          <w:i/>
          <w:iCs/>
          <w:sz w:val="24"/>
        </w:rPr>
        <w:t>通行消防车的站台，雨棚悬挂物下缘至站台面的高度不应小于</w:t>
      </w:r>
      <w:r w:rsidRPr="00C2079D">
        <w:rPr>
          <w:rFonts w:eastAsia="Times New Roman"/>
          <w:i/>
          <w:iCs/>
          <w:sz w:val="24"/>
        </w:rPr>
        <w:t>4</w:t>
      </w:r>
      <w:r w:rsidRPr="00C2079D">
        <w:rPr>
          <w:rFonts w:hint="eastAsia"/>
          <w:i/>
          <w:iCs/>
          <w:sz w:val="24"/>
        </w:rPr>
        <w:t>.00</w:t>
      </w:r>
      <w:r w:rsidRPr="00C2079D">
        <w:rPr>
          <w:rFonts w:eastAsia="Times New Roman"/>
          <w:i/>
          <w:iCs/>
          <w:sz w:val="24"/>
        </w:rPr>
        <w:t>m”</w:t>
      </w:r>
    </w:p>
    <w:p w14:paraId="34C2B083"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《铁路工程设计防火规范》</w:t>
      </w:r>
      <w:r w:rsidRPr="00C2079D">
        <w:rPr>
          <w:rFonts w:eastAsia="Times New Roman"/>
          <w:i/>
          <w:iCs/>
          <w:sz w:val="24"/>
        </w:rPr>
        <w:t>TB 10063-2016</w:t>
      </w:r>
      <w:r w:rsidRPr="00C2079D">
        <w:rPr>
          <w:rFonts w:ascii="宋体" w:hAnsi="宋体" w:cs="宋体"/>
          <w:i/>
          <w:iCs/>
          <w:sz w:val="24"/>
        </w:rPr>
        <w:t>中</w:t>
      </w:r>
      <w:r w:rsidRPr="00C2079D">
        <w:rPr>
          <w:rFonts w:eastAsia="Times New Roman"/>
          <w:i/>
          <w:iCs/>
          <w:sz w:val="24"/>
        </w:rPr>
        <w:t>5.0.5</w:t>
      </w:r>
      <w:r w:rsidRPr="00C2079D">
        <w:rPr>
          <w:rFonts w:ascii="宋体" w:hAnsi="宋体" w:cs="宋体"/>
          <w:i/>
          <w:iCs/>
          <w:sz w:val="24"/>
        </w:rPr>
        <w:t>规定如下：</w:t>
      </w:r>
    </w:p>
    <w:p w14:paraId="2BFA749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 xml:space="preserve">5.0.5  </w:t>
      </w:r>
      <w:r w:rsidRPr="00C2079D">
        <w:rPr>
          <w:rFonts w:ascii="宋体" w:hAnsi="宋体" w:cs="宋体"/>
          <w:i/>
          <w:iCs/>
          <w:sz w:val="24"/>
        </w:rPr>
        <w:t>消防车道净宽度和净空高度均不应小于</w:t>
      </w:r>
      <w:r w:rsidRPr="00C2079D">
        <w:rPr>
          <w:rFonts w:eastAsia="Times New Roman"/>
          <w:i/>
          <w:iCs/>
          <w:sz w:val="24"/>
        </w:rPr>
        <w:t>4.0m</w:t>
      </w:r>
      <w:r w:rsidRPr="00C2079D">
        <w:rPr>
          <w:rFonts w:ascii="宋体" w:hAnsi="宋体" w:cs="宋体"/>
          <w:i/>
          <w:iCs/>
          <w:sz w:val="24"/>
        </w:rPr>
        <w:t>。”</w:t>
      </w:r>
    </w:p>
    <w:p w14:paraId="4256DCDB" w14:textId="77777777" w:rsidR="001728E4" w:rsidRPr="00C2079D" w:rsidRDefault="00114EBF">
      <w:pPr>
        <w:spacing w:line="360" w:lineRule="auto"/>
        <w:outlineLvl w:val="2"/>
        <w:rPr>
          <w:sz w:val="28"/>
          <w:szCs w:val="28"/>
        </w:rPr>
      </w:pPr>
      <w:r w:rsidRPr="00C2079D">
        <w:rPr>
          <w:sz w:val="28"/>
          <w:szCs w:val="28"/>
        </w:rPr>
        <w:t>3.4.7</w:t>
      </w:r>
      <w:r w:rsidRPr="00C2079D">
        <w:rPr>
          <w:rFonts w:hint="eastAsia"/>
          <w:sz w:val="28"/>
          <w:szCs w:val="28"/>
        </w:rPr>
        <w:t>综合显示系统可接入有线电视等信源。</w:t>
      </w:r>
    </w:p>
    <w:p w14:paraId="196392E8" w14:textId="77777777" w:rsidR="001728E4" w:rsidRPr="00C2079D" w:rsidRDefault="00114EBF">
      <w:pPr>
        <w:jc w:val="center"/>
        <w:outlineLvl w:val="1"/>
        <w:rPr>
          <w:sz w:val="28"/>
          <w:szCs w:val="28"/>
        </w:rPr>
      </w:pPr>
      <w:bookmarkStart w:id="17" w:name="_Toc42671063"/>
      <w:r w:rsidRPr="00C2079D">
        <w:rPr>
          <w:sz w:val="28"/>
          <w:szCs w:val="28"/>
        </w:rPr>
        <w:t>3.5</w:t>
      </w:r>
      <w:r w:rsidRPr="00C2079D">
        <w:rPr>
          <w:rFonts w:hint="eastAsia"/>
          <w:sz w:val="28"/>
          <w:szCs w:val="28"/>
        </w:rPr>
        <w:t>车站视频监控系统</w:t>
      </w:r>
      <w:bookmarkEnd w:id="17"/>
    </w:p>
    <w:p w14:paraId="1C077D7D" w14:textId="77777777" w:rsidR="001728E4" w:rsidRPr="00C2079D" w:rsidRDefault="00114EBF">
      <w:pPr>
        <w:spacing w:line="360" w:lineRule="auto"/>
        <w:outlineLvl w:val="2"/>
        <w:rPr>
          <w:sz w:val="28"/>
        </w:rPr>
      </w:pPr>
      <w:r w:rsidRPr="00C2079D">
        <w:rPr>
          <w:sz w:val="28"/>
        </w:rPr>
        <w:t>3.5.1</w:t>
      </w:r>
      <w:r w:rsidRPr="00C2079D">
        <w:rPr>
          <w:rFonts w:hint="eastAsia"/>
          <w:sz w:val="28"/>
        </w:rPr>
        <w:t>车站应设置视频监控系统，对车站的</w:t>
      </w:r>
      <w:r w:rsidRPr="00C2079D">
        <w:rPr>
          <w:rFonts w:ascii="宋体" w:hAnsi="宋体" w:hint="eastAsia"/>
          <w:sz w:val="28"/>
        </w:rPr>
        <w:t>客运服务作业以及站前广场、检票口</w:t>
      </w:r>
      <w:r w:rsidRPr="00C2079D">
        <w:rPr>
          <w:rFonts w:ascii="宋体" w:hAnsi="宋体"/>
          <w:sz w:val="28"/>
        </w:rPr>
        <w:t>、售票</w:t>
      </w:r>
      <w:r w:rsidRPr="00C2079D">
        <w:rPr>
          <w:rFonts w:ascii="宋体" w:hAnsi="宋体" w:hint="eastAsia"/>
          <w:sz w:val="28"/>
        </w:rPr>
        <w:t>区</w:t>
      </w:r>
      <w:r w:rsidRPr="00C2079D">
        <w:rPr>
          <w:rFonts w:ascii="宋体" w:hAnsi="宋体"/>
          <w:sz w:val="28"/>
        </w:rPr>
        <w:t>、</w:t>
      </w:r>
      <w:r w:rsidRPr="00C2079D">
        <w:rPr>
          <w:rFonts w:ascii="宋体" w:hAnsi="宋体" w:hint="eastAsia"/>
          <w:sz w:val="28"/>
        </w:rPr>
        <w:t>安检区、候车区、</w:t>
      </w:r>
      <w:r w:rsidRPr="00C2079D">
        <w:rPr>
          <w:rFonts w:ascii="宋体" w:hAnsi="宋体"/>
          <w:sz w:val="28"/>
        </w:rPr>
        <w:t>楼扶梯、</w:t>
      </w:r>
      <w:r w:rsidRPr="00C2079D">
        <w:rPr>
          <w:rFonts w:ascii="宋体" w:hAnsi="宋体" w:hint="eastAsia"/>
          <w:sz w:val="28"/>
        </w:rPr>
        <w:t>垂直</w:t>
      </w:r>
      <w:r w:rsidRPr="00C2079D">
        <w:rPr>
          <w:rFonts w:ascii="宋体" w:hAnsi="宋体"/>
          <w:sz w:val="28"/>
        </w:rPr>
        <w:t>电梯、</w:t>
      </w:r>
      <w:r w:rsidRPr="00C2079D">
        <w:rPr>
          <w:rFonts w:ascii="宋体" w:hAnsi="宋体" w:hint="eastAsia"/>
          <w:sz w:val="28"/>
        </w:rPr>
        <w:t>通道</w:t>
      </w:r>
      <w:r w:rsidRPr="00C2079D">
        <w:rPr>
          <w:rFonts w:ascii="宋体" w:hAnsi="宋体"/>
          <w:sz w:val="28"/>
        </w:rPr>
        <w:t>、站台</w:t>
      </w:r>
      <w:r w:rsidRPr="00C2079D">
        <w:rPr>
          <w:rFonts w:ascii="宋体" w:hAnsi="宋体" w:hint="eastAsia"/>
          <w:sz w:val="28"/>
        </w:rPr>
        <w:t>、办公区</w:t>
      </w:r>
      <w:r w:rsidRPr="00C2079D">
        <w:rPr>
          <w:rFonts w:ascii="宋体" w:hAnsi="宋体"/>
          <w:sz w:val="28"/>
        </w:rPr>
        <w:t>等</w:t>
      </w:r>
      <w:r w:rsidRPr="00C2079D">
        <w:rPr>
          <w:rFonts w:ascii="宋体" w:hAnsi="宋体" w:hint="eastAsia"/>
          <w:sz w:val="28"/>
        </w:rPr>
        <w:t>场所进行视频采集，提供实时图像。</w:t>
      </w:r>
    </w:p>
    <w:p w14:paraId="6665E885" w14:textId="77777777" w:rsidR="001728E4" w:rsidRPr="00C2079D" w:rsidRDefault="00114EBF">
      <w:pPr>
        <w:spacing w:line="360" w:lineRule="auto"/>
        <w:outlineLvl w:val="2"/>
        <w:rPr>
          <w:rFonts w:ascii="宋体" w:hAnsi="宋体"/>
          <w:sz w:val="28"/>
        </w:rPr>
      </w:pPr>
      <w:r w:rsidRPr="00C2079D">
        <w:rPr>
          <w:sz w:val="28"/>
        </w:rPr>
        <w:lastRenderedPageBreak/>
        <w:t>3.5.2</w:t>
      </w:r>
      <w:r w:rsidRPr="00C2079D">
        <w:rPr>
          <w:rFonts w:ascii="宋体" w:hAnsi="宋体" w:hint="eastAsia"/>
          <w:sz w:val="28"/>
        </w:rPr>
        <w:t>车站视频监控系统功能应符合下列规定：</w:t>
      </w:r>
    </w:p>
    <w:p w14:paraId="6E96146C"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1</w:t>
      </w:r>
      <w:r w:rsidRPr="00C2079D">
        <w:rPr>
          <w:rFonts w:hint="eastAsia"/>
          <w:sz w:val="28"/>
          <w:szCs w:val="28"/>
        </w:rPr>
        <w:t>具有视频采集、视频处理、视频存储、视频回放、视频分发</w:t>
      </w:r>
      <w:r w:rsidRPr="00C2079D">
        <w:rPr>
          <w:sz w:val="28"/>
          <w:szCs w:val="28"/>
        </w:rPr>
        <w:t>/</w:t>
      </w:r>
      <w:r w:rsidRPr="00C2079D">
        <w:rPr>
          <w:rFonts w:hint="eastAsia"/>
          <w:sz w:val="28"/>
          <w:szCs w:val="28"/>
        </w:rPr>
        <w:t>转发、视频显示等功能；</w:t>
      </w:r>
    </w:p>
    <w:p w14:paraId="0E9A78D6"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2</w:t>
      </w:r>
      <w:r w:rsidRPr="00C2079D">
        <w:rPr>
          <w:rFonts w:hint="eastAsia"/>
          <w:sz w:val="28"/>
          <w:szCs w:val="28"/>
        </w:rPr>
        <w:t>具有优先级划分等系统管理功能；</w:t>
      </w:r>
    </w:p>
    <w:p w14:paraId="571A581F"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3</w:t>
      </w:r>
      <w:r w:rsidRPr="00C2079D">
        <w:rPr>
          <w:rFonts w:hint="eastAsia"/>
          <w:sz w:val="28"/>
          <w:szCs w:val="28"/>
        </w:rPr>
        <w:t>与其他系统互联时，具有告警联动等功能；</w:t>
      </w:r>
    </w:p>
    <w:p w14:paraId="28B387D0" w14:textId="77777777" w:rsidR="001728E4" w:rsidRPr="00C2079D" w:rsidRDefault="00114EBF">
      <w:pPr>
        <w:adjustRightInd w:val="0"/>
        <w:snapToGrid w:val="0"/>
        <w:spacing w:line="360" w:lineRule="auto"/>
        <w:ind w:firstLineChars="200" w:firstLine="560"/>
        <w:rPr>
          <w:sz w:val="28"/>
          <w:szCs w:val="28"/>
        </w:rPr>
      </w:pPr>
      <w:r w:rsidRPr="00C2079D">
        <w:rPr>
          <w:sz w:val="28"/>
          <w:szCs w:val="28"/>
        </w:rPr>
        <w:t>4</w:t>
      </w:r>
      <w:r w:rsidRPr="00C2079D">
        <w:rPr>
          <w:rFonts w:hint="eastAsia"/>
          <w:sz w:val="28"/>
          <w:szCs w:val="28"/>
        </w:rPr>
        <w:t>可具有视频内容分析功能。</w:t>
      </w:r>
    </w:p>
    <w:p w14:paraId="0A6DF548" w14:textId="77777777" w:rsidR="001728E4" w:rsidRPr="00C2079D" w:rsidRDefault="00114EBF">
      <w:pPr>
        <w:spacing w:line="360" w:lineRule="auto"/>
        <w:outlineLvl w:val="2"/>
        <w:rPr>
          <w:sz w:val="28"/>
        </w:rPr>
      </w:pPr>
      <w:r w:rsidRPr="00C2079D">
        <w:rPr>
          <w:sz w:val="28"/>
        </w:rPr>
        <w:t>3.5.3</w:t>
      </w:r>
      <w:r w:rsidRPr="00C2079D">
        <w:rPr>
          <w:rFonts w:hint="eastAsia"/>
          <w:sz w:val="28"/>
        </w:rPr>
        <w:t>车站视频监控系统应设置视频前端采集、分发</w:t>
      </w:r>
      <w:r w:rsidRPr="00C2079D">
        <w:rPr>
          <w:sz w:val="28"/>
        </w:rPr>
        <w:t>/</w:t>
      </w:r>
      <w:r w:rsidRPr="00C2079D">
        <w:rPr>
          <w:rFonts w:hint="eastAsia"/>
          <w:sz w:val="28"/>
        </w:rPr>
        <w:t>转发、存储、系统管理、用户终端等设备，根据需要可设置视频编解码、视频内容分析等设备。</w:t>
      </w:r>
    </w:p>
    <w:p w14:paraId="37677FE8" w14:textId="77777777" w:rsidR="001728E4" w:rsidRPr="00C2079D" w:rsidRDefault="00114EBF">
      <w:pPr>
        <w:spacing w:line="360" w:lineRule="auto"/>
        <w:outlineLvl w:val="2"/>
        <w:rPr>
          <w:sz w:val="28"/>
        </w:rPr>
      </w:pPr>
      <w:r w:rsidRPr="00C2079D">
        <w:rPr>
          <w:sz w:val="28"/>
        </w:rPr>
        <w:t>3.5.4</w:t>
      </w:r>
      <w:r w:rsidRPr="00C2079D">
        <w:rPr>
          <w:rFonts w:hint="eastAsia"/>
          <w:sz w:val="28"/>
        </w:rPr>
        <w:t>车站视频监控系统前端采集设备的控制优先级应能根据需要设置。</w:t>
      </w:r>
    </w:p>
    <w:p w14:paraId="18A2BC54" w14:textId="77777777" w:rsidR="001728E4" w:rsidRPr="00C2079D" w:rsidRDefault="00114EBF">
      <w:pPr>
        <w:spacing w:line="360" w:lineRule="auto"/>
        <w:outlineLvl w:val="2"/>
        <w:rPr>
          <w:sz w:val="28"/>
          <w:szCs w:val="28"/>
        </w:rPr>
      </w:pPr>
      <w:r w:rsidRPr="00C2079D">
        <w:rPr>
          <w:sz w:val="28"/>
        </w:rPr>
        <w:t>3.5.5</w:t>
      </w:r>
      <w:r w:rsidRPr="00C2079D">
        <w:rPr>
          <w:rFonts w:hint="eastAsia"/>
          <w:sz w:val="28"/>
        </w:rPr>
        <w:t>视频前端采集设备</w:t>
      </w:r>
      <w:r w:rsidRPr="00C2079D">
        <w:rPr>
          <w:rFonts w:hint="eastAsia"/>
          <w:sz w:val="28"/>
          <w:szCs w:val="28"/>
        </w:rPr>
        <w:t>宜采用图像分辨率为</w:t>
      </w:r>
      <w:r w:rsidRPr="00C2079D">
        <w:rPr>
          <w:rFonts w:hint="eastAsia"/>
          <w:sz w:val="28"/>
          <w:szCs w:val="28"/>
        </w:rPr>
        <w:t>1080P</w:t>
      </w:r>
      <w:r w:rsidRPr="00C2079D">
        <w:rPr>
          <w:rFonts w:hint="eastAsia"/>
          <w:sz w:val="28"/>
          <w:szCs w:val="28"/>
        </w:rPr>
        <w:t>及以上的数字摄像机，设置地点、监视区域及设备其他要求宜符合表</w:t>
      </w:r>
      <w:r w:rsidRPr="00C2079D">
        <w:rPr>
          <w:sz w:val="28"/>
          <w:szCs w:val="28"/>
        </w:rPr>
        <w:t>3.5.5</w:t>
      </w:r>
      <w:r w:rsidRPr="00C2079D">
        <w:rPr>
          <w:rFonts w:hint="eastAsia"/>
          <w:sz w:val="28"/>
          <w:szCs w:val="28"/>
        </w:rPr>
        <w:t>。</w:t>
      </w:r>
    </w:p>
    <w:p w14:paraId="361F9C36" w14:textId="77777777" w:rsidR="001728E4" w:rsidRPr="00C2079D" w:rsidRDefault="00114EBF">
      <w:pPr>
        <w:autoSpaceDE w:val="0"/>
        <w:autoSpaceDN w:val="0"/>
        <w:adjustRightInd w:val="0"/>
        <w:jc w:val="center"/>
        <w:rPr>
          <w:rFonts w:ascii="宋体" w:cs="宋体"/>
          <w:kern w:val="0"/>
          <w:sz w:val="28"/>
          <w:szCs w:val="28"/>
        </w:rPr>
      </w:pPr>
      <w:r w:rsidRPr="00C2079D">
        <w:rPr>
          <w:rFonts w:ascii="宋体" w:cs="宋体" w:hint="eastAsia"/>
          <w:kern w:val="0"/>
          <w:sz w:val="28"/>
          <w:szCs w:val="28"/>
        </w:rPr>
        <w:t>表3.</w:t>
      </w:r>
      <w:r w:rsidRPr="00C2079D">
        <w:rPr>
          <w:rFonts w:ascii="宋体" w:cs="宋体"/>
          <w:kern w:val="0"/>
          <w:sz w:val="28"/>
          <w:szCs w:val="28"/>
        </w:rPr>
        <w:t xml:space="preserve">5.5 </w:t>
      </w:r>
      <w:r w:rsidRPr="00C2079D">
        <w:rPr>
          <w:rFonts w:hint="eastAsia"/>
          <w:kern w:val="0"/>
          <w:sz w:val="28"/>
        </w:rPr>
        <w:t>视频前端采集设备设置要求</w:t>
      </w:r>
    </w:p>
    <w:tbl>
      <w:tblPr>
        <w:tblW w:w="8660" w:type="dxa"/>
        <w:tblInd w:w="95" w:type="dxa"/>
        <w:tblLook w:val="04A0" w:firstRow="1" w:lastRow="0" w:firstColumn="1" w:lastColumn="0" w:noHBand="0" w:noVBand="1"/>
      </w:tblPr>
      <w:tblGrid>
        <w:gridCol w:w="2423"/>
        <w:gridCol w:w="2410"/>
        <w:gridCol w:w="3827"/>
      </w:tblGrid>
      <w:tr w:rsidR="001728E4" w:rsidRPr="00C2079D" w14:paraId="3A5CC8B1" w14:textId="77777777">
        <w:trPr>
          <w:trHeight w:val="571"/>
          <w:tblHeader/>
        </w:trPr>
        <w:tc>
          <w:tcPr>
            <w:tcW w:w="2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89835"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设置地点</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5B42C3B"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监视区域</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2C119A64"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设备要求</w:t>
            </w:r>
          </w:p>
        </w:tc>
      </w:tr>
      <w:tr w:rsidR="001728E4" w:rsidRPr="00C2079D" w14:paraId="6BE2EA62"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148C0A64" w14:textId="77777777" w:rsidR="001728E4" w:rsidRPr="00C2079D" w:rsidRDefault="00114EBF">
            <w:pPr>
              <w:widowControl/>
              <w:jc w:val="left"/>
              <w:rPr>
                <w:sz w:val="23"/>
                <w:szCs w:val="23"/>
              </w:rPr>
            </w:pPr>
            <w:r w:rsidRPr="00C2079D">
              <w:rPr>
                <w:rFonts w:hint="eastAsia"/>
                <w:sz w:val="23"/>
                <w:szCs w:val="23"/>
              </w:rPr>
              <w:t>进站集散厅入口</w:t>
            </w:r>
          </w:p>
        </w:tc>
        <w:tc>
          <w:tcPr>
            <w:tcW w:w="2410" w:type="dxa"/>
            <w:tcBorders>
              <w:top w:val="nil"/>
              <w:left w:val="nil"/>
              <w:bottom w:val="single" w:sz="4" w:space="0" w:color="auto"/>
              <w:right w:val="single" w:sz="4" w:space="0" w:color="auto"/>
            </w:tcBorders>
            <w:shd w:val="clear" w:color="auto" w:fill="auto"/>
            <w:noWrap/>
            <w:vAlign w:val="center"/>
          </w:tcPr>
          <w:p w14:paraId="5B775ADE" w14:textId="77777777" w:rsidR="001728E4" w:rsidRPr="00C2079D" w:rsidRDefault="00114EBF">
            <w:pPr>
              <w:widowControl/>
              <w:jc w:val="left"/>
              <w:rPr>
                <w:sz w:val="23"/>
                <w:szCs w:val="23"/>
              </w:rPr>
            </w:pPr>
            <w:r w:rsidRPr="00C2079D">
              <w:rPr>
                <w:rFonts w:hint="eastAsia"/>
                <w:sz w:val="23"/>
                <w:szCs w:val="23"/>
              </w:rPr>
              <w:t>站前广场</w:t>
            </w:r>
          </w:p>
        </w:tc>
        <w:tc>
          <w:tcPr>
            <w:tcW w:w="3827" w:type="dxa"/>
            <w:tcBorders>
              <w:top w:val="nil"/>
              <w:left w:val="nil"/>
              <w:bottom w:val="single" w:sz="4" w:space="0" w:color="auto"/>
              <w:right w:val="single" w:sz="4" w:space="0" w:color="auto"/>
            </w:tcBorders>
            <w:shd w:val="clear" w:color="auto" w:fill="auto"/>
            <w:noWrap/>
            <w:vAlign w:val="center"/>
          </w:tcPr>
          <w:p w14:paraId="0CE5EDDD" w14:textId="77777777" w:rsidR="001728E4" w:rsidRPr="00C2079D" w:rsidRDefault="00114EBF">
            <w:pPr>
              <w:widowControl/>
              <w:jc w:val="left"/>
              <w:rPr>
                <w:sz w:val="23"/>
                <w:szCs w:val="23"/>
              </w:rPr>
            </w:pPr>
            <w:r w:rsidRPr="00C2079D">
              <w:rPr>
                <w:rFonts w:hint="eastAsia"/>
                <w:sz w:val="23"/>
                <w:szCs w:val="23"/>
              </w:rPr>
              <w:t>变焦</w:t>
            </w:r>
          </w:p>
        </w:tc>
      </w:tr>
      <w:tr w:rsidR="001728E4" w:rsidRPr="00C2079D" w14:paraId="500F81D0"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7B46AD28" w14:textId="77777777" w:rsidR="001728E4" w:rsidRPr="00C2079D" w:rsidRDefault="00114EBF">
            <w:pPr>
              <w:widowControl/>
              <w:jc w:val="left"/>
              <w:rPr>
                <w:sz w:val="23"/>
                <w:szCs w:val="23"/>
              </w:rPr>
            </w:pPr>
            <w:r w:rsidRPr="00C2079D">
              <w:rPr>
                <w:rFonts w:hint="eastAsia"/>
                <w:sz w:val="23"/>
                <w:szCs w:val="23"/>
              </w:rPr>
              <w:t>售票区</w:t>
            </w:r>
          </w:p>
        </w:tc>
        <w:tc>
          <w:tcPr>
            <w:tcW w:w="2410" w:type="dxa"/>
            <w:tcBorders>
              <w:top w:val="nil"/>
              <w:left w:val="nil"/>
              <w:bottom w:val="single" w:sz="4" w:space="0" w:color="auto"/>
              <w:right w:val="single" w:sz="4" w:space="0" w:color="auto"/>
            </w:tcBorders>
            <w:shd w:val="clear" w:color="auto" w:fill="auto"/>
            <w:noWrap/>
            <w:vAlign w:val="center"/>
          </w:tcPr>
          <w:p w14:paraId="616DC599" w14:textId="77777777" w:rsidR="001728E4" w:rsidRPr="00C2079D" w:rsidRDefault="00114EBF">
            <w:pPr>
              <w:widowControl/>
              <w:jc w:val="left"/>
              <w:rPr>
                <w:sz w:val="23"/>
                <w:szCs w:val="23"/>
              </w:rPr>
            </w:pPr>
            <w:r w:rsidRPr="00C2079D">
              <w:rPr>
                <w:rFonts w:hint="eastAsia"/>
                <w:sz w:val="23"/>
                <w:szCs w:val="23"/>
              </w:rPr>
              <w:t>售票区内</w:t>
            </w:r>
          </w:p>
        </w:tc>
        <w:tc>
          <w:tcPr>
            <w:tcW w:w="3827" w:type="dxa"/>
            <w:tcBorders>
              <w:top w:val="nil"/>
              <w:left w:val="nil"/>
              <w:bottom w:val="single" w:sz="4" w:space="0" w:color="auto"/>
              <w:right w:val="single" w:sz="4" w:space="0" w:color="auto"/>
            </w:tcBorders>
            <w:shd w:val="clear" w:color="auto" w:fill="auto"/>
            <w:noWrap/>
            <w:vAlign w:val="center"/>
          </w:tcPr>
          <w:p w14:paraId="4B427857" w14:textId="77777777" w:rsidR="001728E4" w:rsidRPr="00C2079D" w:rsidRDefault="00114EBF">
            <w:pPr>
              <w:widowControl/>
              <w:jc w:val="left"/>
              <w:rPr>
                <w:sz w:val="23"/>
                <w:szCs w:val="23"/>
              </w:rPr>
            </w:pPr>
            <w:r w:rsidRPr="00C2079D">
              <w:rPr>
                <w:rFonts w:hint="eastAsia"/>
                <w:sz w:val="23"/>
                <w:szCs w:val="23"/>
              </w:rPr>
              <w:t>变焦及定焦，宜宽动态</w:t>
            </w:r>
          </w:p>
        </w:tc>
      </w:tr>
      <w:tr w:rsidR="001728E4" w:rsidRPr="00C2079D" w14:paraId="425036E0"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7DF3EB17" w14:textId="77777777" w:rsidR="001728E4" w:rsidRPr="00C2079D" w:rsidRDefault="00114EBF">
            <w:pPr>
              <w:widowControl/>
              <w:jc w:val="left"/>
              <w:rPr>
                <w:sz w:val="23"/>
                <w:szCs w:val="23"/>
              </w:rPr>
            </w:pPr>
            <w:r w:rsidRPr="00C2079D">
              <w:rPr>
                <w:rFonts w:hint="eastAsia"/>
                <w:sz w:val="23"/>
                <w:szCs w:val="23"/>
              </w:rPr>
              <w:t>售票区进、出口</w:t>
            </w:r>
          </w:p>
        </w:tc>
        <w:tc>
          <w:tcPr>
            <w:tcW w:w="2410" w:type="dxa"/>
            <w:tcBorders>
              <w:top w:val="nil"/>
              <w:left w:val="nil"/>
              <w:bottom w:val="single" w:sz="4" w:space="0" w:color="auto"/>
              <w:right w:val="single" w:sz="4" w:space="0" w:color="auto"/>
            </w:tcBorders>
            <w:shd w:val="clear" w:color="auto" w:fill="auto"/>
            <w:noWrap/>
            <w:vAlign w:val="center"/>
          </w:tcPr>
          <w:p w14:paraId="118ECC17" w14:textId="77777777" w:rsidR="001728E4" w:rsidRPr="00C2079D" w:rsidRDefault="00114EBF">
            <w:pPr>
              <w:widowControl/>
              <w:jc w:val="left"/>
              <w:rPr>
                <w:sz w:val="23"/>
                <w:szCs w:val="23"/>
              </w:rPr>
            </w:pPr>
            <w:r w:rsidRPr="00C2079D">
              <w:rPr>
                <w:rFonts w:hint="eastAsia"/>
                <w:sz w:val="23"/>
                <w:szCs w:val="23"/>
              </w:rPr>
              <w:t>售票区进、出口</w:t>
            </w:r>
          </w:p>
        </w:tc>
        <w:tc>
          <w:tcPr>
            <w:tcW w:w="3827" w:type="dxa"/>
            <w:tcBorders>
              <w:top w:val="nil"/>
              <w:left w:val="nil"/>
              <w:bottom w:val="single" w:sz="4" w:space="0" w:color="auto"/>
              <w:right w:val="single" w:sz="4" w:space="0" w:color="auto"/>
            </w:tcBorders>
            <w:shd w:val="clear" w:color="auto" w:fill="auto"/>
            <w:noWrap/>
            <w:vAlign w:val="center"/>
          </w:tcPr>
          <w:p w14:paraId="2E385637" w14:textId="77777777" w:rsidR="001728E4" w:rsidRPr="00C2079D" w:rsidRDefault="00114EBF">
            <w:pPr>
              <w:widowControl/>
              <w:jc w:val="left"/>
              <w:rPr>
                <w:sz w:val="23"/>
                <w:szCs w:val="23"/>
              </w:rPr>
            </w:pPr>
            <w:r w:rsidRPr="00C2079D">
              <w:rPr>
                <w:rFonts w:hint="eastAsia"/>
                <w:sz w:val="23"/>
                <w:szCs w:val="23"/>
              </w:rPr>
              <w:t>变焦及定焦</w:t>
            </w:r>
          </w:p>
        </w:tc>
      </w:tr>
      <w:tr w:rsidR="001728E4" w:rsidRPr="00C2079D" w14:paraId="383669D3"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1A560060" w14:textId="77777777" w:rsidR="001728E4" w:rsidRPr="00C2079D" w:rsidRDefault="00114EBF">
            <w:pPr>
              <w:widowControl/>
              <w:jc w:val="left"/>
              <w:rPr>
                <w:sz w:val="23"/>
                <w:szCs w:val="23"/>
              </w:rPr>
            </w:pPr>
            <w:r w:rsidRPr="00C2079D">
              <w:rPr>
                <w:rFonts w:hint="eastAsia"/>
                <w:sz w:val="23"/>
                <w:szCs w:val="23"/>
              </w:rPr>
              <w:t>售票室</w:t>
            </w:r>
          </w:p>
        </w:tc>
        <w:tc>
          <w:tcPr>
            <w:tcW w:w="2410" w:type="dxa"/>
            <w:tcBorders>
              <w:top w:val="nil"/>
              <w:left w:val="nil"/>
              <w:bottom w:val="single" w:sz="4" w:space="0" w:color="auto"/>
              <w:right w:val="single" w:sz="4" w:space="0" w:color="auto"/>
            </w:tcBorders>
            <w:shd w:val="clear" w:color="auto" w:fill="auto"/>
            <w:noWrap/>
            <w:vAlign w:val="center"/>
          </w:tcPr>
          <w:p w14:paraId="705923E9" w14:textId="77777777" w:rsidR="001728E4" w:rsidRPr="00C2079D" w:rsidRDefault="00114EBF">
            <w:pPr>
              <w:widowControl/>
              <w:jc w:val="left"/>
              <w:rPr>
                <w:sz w:val="23"/>
                <w:szCs w:val="23"/>
              </w:rPr>
            </w:pPr>
            <w:r w:rsidRPr="00C2079D">
              <w:rPr>
                <w:rFonts w:hint="eastAsia"/>
                <w:sz w:val="23"/>
                <w:szCs w:val="23"/>
              </w:rPr>
              <w:t>售票室内</w:t>
            </w:r>
          </w:p>
        </w:tc>
        <w:tc>
          <w:tcPr>
            <w:tcW w:w="3827" w:type="dxa"/>
            <w:tcBorders>
              <w:top w:val="nil"/>
              <w:left w:val="nil"/>
              <w:bottom w:val="single" w:sz="4" w:space="0" w:color="auto"/>
              <w:right w:val="single" w:sz="4" w:space="0" w:color="auto"/>
            </w:tcBorders>
            <w:shd w:val="clear" w:color="auto" w:fill="auto"/>
            <w:noWrap/>
            <w:vAlign w:val="center"/>
          </w:tcPr>
          <w:p w14:paraId="26C394F6" w14:textId="77777777" w:rsidR="001728E4" w:rsidRPr="00C2079D" w:rsidRDefault="00114EBF">
            <w:pPr>
              <w:widowControl/>
              <w:jc w:val="left"/>
              <w:rPr>
                <w:sz w:val="23"/>
                <w:szCs w:val="23"/>
              </w:rPr>
            </w:pPr>
            <w:r w:rsidRPr="00C2079D">
              <w:rPr>
                <w:rFonts w:hint="eastAsia"/>
                <w:sz w:val="23"/>
                <w:szCs w:val="23"/>
              </w:rPr>
              <w:t>定焦，带拾音器并与视频同步存储。</w:t>
            </w:r>
          </w:p>
        </w:tc>
      </w:tr>
      <w:tr w:rsidR="001728E4" w:rsidRPr="00C2079D" w14:paraId="67BE0A5C"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1A868FEF" w14:textId="77777777" w:rsidR="001728E4" w:rsidRPr="00C2079D" w:rsidRDefault="00114EBF">
            <w:pPr>
              <w:widowControl/>
              <w:jc w:val="left"/>
              <w:rPr>
                <w:sz w:val="23"/>
                <w:szCs w:val="23"/>
              </w:rPr>
            </w:pPr>
            <w:r w:rsidRPr="00C2079D">
              <w:rPr>
                <w:rFonts w:hint="eastAsia"/>
                <w:sz w:val="23"/>
                <w:szCs w:val="23"/>
              </w:rPr>
              <w:t>临时身份证制证室</w:t>
            </w:r>
          </w:p>
        </w:tc>
        <w:tc>
          <w:tcPr>
            <w:tcW w:w="2410" w:type="dxa"/>
            <w:tcBorders>
              <w:top w:val="nil"/>
              <w:left w:val="nil"/>
              <w:bottom w:val="single" w:sz="4" w:space="0" w:color="auto"/>
              <w:right w:val="single" w:sz="4" w:space="0" w:color="auto"/>
            </w:tcBorders>
            <w:shd w:val="clear" w:color="auto" w:fill="auto"/>
            <w:noWrap/>
            <w:vAlign w:val="center"/>
          </w:tcPr>
          <w:p w14:paraId="374C73DB" w14:textId="77777777" w:rsidR="001728E4" w:rsidRPr="00C2079D" w:rsidRDefault="00114EBF">
            <w:pPr>
              <w:widowControl/>
              <w:jc w:val="left"/>
              <w:rPr>
                <w:sz w:val="23"/>
                <w:szCs w:val="23"/>
              </w:rPr>
            </w:pPr>
            <w:r w:rsidRPr="00C2079D">
              <w:rPr>
                <w:rFonts w:hint="eastAsia"/>
                <w:sz w:val="23"/>
                <w:szCs w:val="23"/>
              </w:rPr>
              <w:t>制证窗口</w:t>
            </w:r>
          </w:p>
        </w:tc>
        <w:tc>
          <w:tcPr>
            <w:tcW w:w="3827" w:type="dxa"/>
            <w:tcBorders>
              <w:top w:val="nil"/>
              <w:left w:val="nil"/>
              <w:bottom w:val="single" w:sz="4" w:space="0" w:color="auto"/>
              <w:right w:val="single" w:sz="4" w:space="0" w:color="auto"/>
            </w:tcBorders>
            <w:shd w:val="clear" w:color="auto" w:fill="auto"/>
            <w:noWrap/>
            <w:vAlign w:val="center"/>
          </w:tcPr>
          <w:p w14:paraId="0B055C99" w14:textId="77777777" w:rsidR="001728E4" w:rsidRPr="00C2079D" w:rsidRDefault="00114EBF">
            <w:pPr>
              <w:widowControl/>
              <w:jc w:val="left"/>
              <w:rPr>
                <w:sz w:val="23"/>
                <w:szCs w:val="23"/>
              </w:rPr>
            </w:pPr>
            <w:r w:rsidRPr="00C2079D">
              <w:rPr>
                <w:rFonts w:hint="eastAsia"/>
                <w:sz w:val="23"/>
                <w:szCs w:val="23"/>
              </w:rPr>
              <w:t>定焦，带音频采集</w:t>
            </w:r>
          </w:p>
        </w:tc>
      </w:tr>
      <w:tr w:rsidR="001728E4" w:rsidRPr="00C2079D" w14:paraId="6C7FC329"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00A04EC8" w14:textId="77777777" w:rsidR="001728E4" w:rsidRPr="00C2079D" w:rsidRDefault="00114EBF">
            <w:pPr>
              <w:widowControl/>
              <w:jc w:val="left"/>
              <w:rPr>
                <w:sz w:val="23"/>
                <w:szCs w:val="23"/>
              </w:rPr>
            </w:pPr>
            <w:r w:rsidRPr="00C2079D">
              <w:rPr>
                <w:rFonts w:hint="eastAsia"/>
                <w:sz w:val="23"/>
                <w:szCs w:val="23"/>
              </w:rPr>
              <w:t>票据库及进款室</w:t>
            </w:r>
          </w:p>
        </w:tc>
        <w:tc>
          <w:tcPr>
            <w:tcW w:w="2410" w:type="dxa"/>
            <w:tcBorders>
              <w:top w:val="nil"/>
              <w:left w:val="nil"/>
              <w:bottom w:val="single" w:sz="4" w:space="0" w:color="auto"/>
              <w:right w:val="single" w:sz="4" w:space="0" w:color="auto"/>
            </w:tcBorders>
            <w:shd w:val="clear" w:color="auto" w:fill="auto"/>
            <w:noWrap/>
            <w:vAlign w:val="center"/>
          </w:tcPr>
          <w:p w14:paraId="20FAFC97" w14:textId="77777777" w:rsidR="001728E4" w:rsidRPr="00C2079D" w:rsidRDefault="00114EBF">
            <w:pPr>
              <w:widowControl/>
              <w:jc w:val="left"/>
              <w:rPr>
                <w:sz w:val="23"/>
                <w:szCs w:val="23"/>
              </w:rPr>
            </w:pPr>
            <w:r w:rsidRPr="00C2079D">
              <w:rPr>
                <w:rFonts w:hint="eastAsia"/>
                <w:sz w:val="23"/>
                <w:szCs w:val="23"/>
              </w:rPr>
              <w:t>票据库及进款室</w:t>
            </w:r>
          </w:p>
        </w:tc>
        <w:tc>
          <w:tcPr>
            <w:tcW w:w="3827" w:type="dxa"/>
            <w:tcBorders>
              <w:top w:val="nil"/>
              <w:left w:val="nil"/>
              <w:bottom w:val="single" w:sz="4" w:space="0" w:color="auto"/>
              <w:right w:val="single" w:sz="4" w:space="0" w:color="auto"/>
            </w:tcBorders>
            <w:shd w:val="clear" w:color="auto" w:fill="auto"/>
            <w:noWrap/>
            <w:vAlign w:val="center"/>
          </w:tcPr>
          <w:p w14:paraId="57B8ED98" w14:textId="77777777" w:rsidR="001728E4" w:rsidRPr="00C2079D" w:rsidRDefault="00114EBF">
            <w:pPr>
              <w:widowControl/>
              <w:jc w:val="left"/>
              <w:rPr>
                <w:sz w:val="23"/>
                <w:szCs w:val="23"/>
              </w:rPr>
            </w:pPr>
            <w:r w:rsidRPr="00C2079D">
              <w:rPr>
                <w:rFonts w:hint="eastAsia"/>
                <w:sz w:val="23"/>
                <w:szCs w:val="23"/>
              </w:rPr>
              <w:t>定焦，宜采用带夜视功能的摄像机</w:t>
            </w:r>
          </w:p>
        </w:tc>
      </w:tr>
      <w:tr w:rsidR="001728E4" w:rsidRPr="00C2079D" w14:paraId="0D635109"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vAlign w:val="center"/>
          </w:tcPr>
          <w:p w14:paraId="7C6EE371" w14:textId="77777777" w:rsidR="001728E4" w:rsidRPr="00C2079D" w:rsidRDefault="00114EBF">
            <w:pPr>
              <w:widowControl/>
              <w:jc w:val="left"/>
              <w:rPr>
                <w:sz w:val="23"/>
                <w:szCs w:val="23"/>
              </w:rPr>
            </w:pPr>
            <w:r w:rsidRPr="00C2079D">
              <w:rPr>
                <w:rFonts w:hint="eastAsia"/>
                <w:sz w:val="23"/>
                <w:szCs w:val="23"/>
              </w:rPr>
              <w:t>补票室</w:t>
            </w:r>
          </w:p>
        </w:tc>
        <w:tc>
          <w:tcPr>
            <w:tcW w:w="2410" w:type="dxa"/>
            <w:tcBorders>
              <w:top w:val="nil"/>
              <w:left w:val="nil"/>
              <w:bottom w:val="single" w:sz="4" w:space="0" w:color="auto"/>
              <w:right w:val="single" w:sz="4" w:space="0" w:color="auto"/>
            </w:tcBorders>
            <w:shd w:val="clear" w:color="auto" w:fill="auto"/>
            <w:noWrap/>
            <w:vAlign w:val="center"/>
          </w:tcPr>
          <w:p w14:paraId="45186774" w14:textId="77777777" w:rsidR="001728E4" w:rsidRPr="00C2079D" w:rsidRDefault="00114EBF">
            <w:pPr>
              <w:widowControl/>
              <w:jc w:val="left"/>
              <w:rPr>
                <w:sz w:val="23"/>
                <w:szCs w:val="23"/>
              </w:rPr>
            </w:pPr>
            <w:r w:rsidRPr="00C2079D">
              <w:rPr>
                <w:rFonts w:hint="eastAsia"/>
                <w:sz w:val="23"/>
                <w:szCs w:val="23"/>
              </w:rPr>
              <w:t>补票室</w:t>
            </w:r>
          </w:p>
        </w:tc>
        <w:tc>
          <w:tcPr>
            <w:tcW w:w="3827" w:type="dxa"/>
            <w:tcBorders>
              <w:top w:val="nil"/>
              <w:left w:val="nil"/>
              <w:bottom w:val="single" w:sz="4" w:space="0" w:color="auto"/>
              <w:right w:val="single" w:sz="4" w:space="0" w:color="auto"/>
            </w:tcBorders>
            <w:shd w:val="clear" w:color="auto" w:fill="auto"/>
            <w:noWrap/>
            <w:vAlign w:val="center"/>
          </w:tcPr>
          <w:p w14:paraId="54459B4A" w14:textId="77777777" w:rsidR="001728E4" w:rsidRPr="00C2079D" w:rsidRDefault="00114EBF">
            <w:pPr>
              <w:widowControl/>
              <w:jc w:val="left"/>
              <w:rPr>
                <w:sz w:val="23"/>
                <w:szCs w:val="23"/>
              </w:rPr>
            </w:pPr>
            <w:r w:rsidRPr="00C2079D">
              <w:rPr>
                <w:rFonts w:hint="eastAsia"/>
                <w:sz w:val="23"/>
                <w:szCs w:val="23"/>
              </w:rPr>
              <w:t>定焦，带音频采集</w:t>
            </w:r>
          </w:p>
        </w:tc>
      </w:tr>
      <w:tr w:rsidR="001728E4" w:rsidRPr="00C2079D" w14:paraId="23C119F9"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36287001" w14:textId="77777777" w:rsidR="001728E4" w:rsidRPr="00C2079D" w:rsidRDefault="00114EBF">
            <w:pPr>
              <w:widowControl/>
              <w:jc w:val="left"/>
              <w:rPr>
                <w:rFonts w:ascii="宋体" w:hAnsi="宋体" w:cs="宋体"/>
                <w:kern w:val="0"/>
                <w:sz w:val="24"/>
              </w:rPr>
            </w:pPr>
            <w:r w:rsidRPr="00C2079D">
              <w:rPr>
                <w:rFonts w:hint="eastAsia"/>
                <w:sz w:val="23"/>
                <w:szCs w:val="23"/>
              </w:rPr>
              <w:t>进站集散厅</w:t>
            </w:r>
          </w:p>
        </w:tc>
        <w:tc>
          <w:tcPr>
            <w:tcW w:w="2410" w:type="dxa"/>
            <w:tcBorders>
              <w:top w:val="nil"/>
              <w:left w:val="nil"/>
              <w:bottom w:val="single" w:sz="4" w:space="0" w:color="auto"/>
              <w:right w:val="single" w:sz="4" w:space="0" w:color="auto"/>
            </w:tcBorders>
            <w:shd w:val="clear" w:color="auto" w:fill="auto"/>
            <w:noWrap/>
          </w:tcPr>
          <w:p w14:paraId="485DB6DF" w14:textId="77777777" w:rsidR="001728E4" w:rsidRPr="00C2079D" w:rsidRDefault="00114EBF">
            <w:pPr>
              <w:widowControl/>
              <w:jc w:val="left"/>
              <w:rPr>
                <w:rFonts w:ascii="宋体" w:hAnsi="宋体" w:cs="宋体"/>
                <w:kern w:val="0"/>
                <w:sz w:val="24"/>
              </w:rPr>
            </w:pPr>
            <w:r w:rsidRPr="00C2079D">
              <w:rPr>
                <w:rFonts w:hint="eastAsia"/>
                <w:sz w:val="23"/>
                <w:szCs w:val="23"/>
              </w:rPr>
              <w:t>进站集散厅</w:t>
            </w:r>
          </w:p>
        </w:tc>
        <w:tc>
          <w:tcPr>
            <w:tcW w:w="3827" w:type="dxa"/>
            <w:tcBorders>
              <w:top w:val="nil"/>
              <w:left w:val="nil"/>
              <w:bottom w:val="single" w:sz="4" w:space="0" w:color="auto"/>
              <w:right w:val="single" w:sz="4" w:space="0" w:color="auto"/>
            </w:tcBorders>
            <w:shd w:val="clear" w:color="auto" w:fill="auto"/>
            <w:noWrap/>
          </w:tcPr>
          <w:p w14:paraId="4E3D610D" w14:textId="77777777" w:rsidR="001728E4" w:rsidRPr="00C2079D" w:rsidRDefault="00114EBF">
            <w:pPr>
              <w:widowControl/>
              <w:jc w:val="left"/>
              <w:rPr>
                <w:sz w:val="23"/>
                <w:szCs w:val="23"/>
              </w:rPr>
            </w:pPr>
            <w:r w:rsidRPr="00C2079D">
              <w:rPr>
                <w:rFonts w:hint="eastAsia"/>
                <w:sz w:val="23"/>
                <w:szCs w:val="23"/>
              </w:rPr>
              <w:t>变焦或定焦，宜宽动态</w:t>
            </w:r>
          </w:p>
        </w:tc>
      </w:tr>
      <w:tr w:rsidR="001728E4" w:rsidRPr="00C2079D" w14:paraId="215E4B13"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420E2EAA" w14:textId="77777777" w:rsidR="001728E4" w:rsidRPr="00C2079D" w:rsidRDefault="00114EBF">
            <w:pPr>
              <w:widowControl/>
              <w:jc w:val="left"/>
              <w:rPr>
                <w:sz w:val="23"/>
                <w:szCs w:val="23"/>
              </w:rPr>
            </w:pPr>
            <w:r w:rsidRPr="00C2079D">
              <w:rPr>
                <w:rFonts w:hint="eastAsia"/>
                <w:sz w:val="23"/>
                <w:szCs w:val="23"/>
              </w:rPr>
              <w:t>电梯厅</w:t>
            </w:r>
          </w:p>
        </w:tc>
        <w:tc>
          <w:tcPr>
            <w:tcW w:w="2410" w:type="dxa"/>
            <w:tcBorders>
              <w:top w:val="nil"/>
              <w:left w:val="nil"/>
              <w:bottom w:val="single" w:sz="4" w:space="0" w:color="auto"/>
              <w:right w:val="single" w:sz="4" w:space="0" w:color="auto"/>
            </w:tcBorders>
            <w:shd w:val="clear" w:color="auto" w:fill="auto"/>
            <w:noWrap/>
          </w:tcPr>
          <w:p w14:paraId="3520F4FE" w14:textId="77777777" w:rsidR="001728E4" w:rsidRPr="00C2079D" w:rsidRDefault="00114EBF">
            <w:pPr>
              <w:widowControl/>
              <w:jc w:val="left"/>
              <w:rPr>
                <w:sz w:val="23"/>
                <w:szCs w:val="23"/>
              </w:rPr>
            </w:pPr>
            <w:r w:rsidRPr="00C2079D">
              <w:rPr>
                <w:rFonts w:hint="eastAsia"/>
                <w:sz w:val="23"/>
                <w:szCs w:val="23"/>
              </w:rPr>
              <w:t>电梯厅</w:t>
            </w:r>
          </w:p>
        </w:tc>
        <w:tc>
          <w:tcPr>
            <w:tcW w:w="3827" w:type="dxa"/>
            <w:tcBorders>
              <w:top w:val="nil"/>
              <w:left w:val="nil"/>
              <w:bottom w:val="single" w:sz="4" w:space="0" w:color="auto"/>
              <w:right w:val="single" w:sz="4" w:space="0" w:color="auto"/>
            </w:tcBorders>
            <w:shd w:val="clear" w:color="auto" w:fill="auto"/>
            <w:noWrap/>
          </w:tcPr>
          <w:p w14:paraId="4C6387D1" w14:textId="77777777" w:rsidR="001728E4" w:rsidRPr="00C2079D" w:rsidRDefault="00114EBF">
            <w:pPr>
              <w:widowControl/>
              <w:jc w:val="left"/>
              <w:rPr>
                <w:sz w:val="23"/>
                <w:szCs w:val="23"/>
              </w:rPr>
            </w:pPr>
            <w:r w:rsidRPr="00C2079D">
              <w:rPr>
                <w:rFonts w:hint="eastAsia"/>
                <w:sz w:val="23"/>
                <w:szCs w:val="23"/>
              </w:rPr>
              <w:t>球形</w:t>
            </w:r>
          </w:p>
        </w:tc>
      </w:tr>
      <w:tr w:rsidR="001728E4" w:rsidRPr="00C2079D" w14:paraId="650BDDB6"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3972CBD4" w14:textId="77777777" w:rsidR="001728E4" w:rsidRPr="00C2079D" w:rsidRDefault="00114EBF">
            <w:pPr>
              <w:widowControl/>
              <w:jc w:val="left"/>
              <w:rPr>
                <w:rFonts w:ascii="宋体" w:hAnsi="宋体" w:cs="宋体"/>
                <w:kern w:val="0"/>
                <w:sz w:val="24"/>
              </w:rPr>
            </w:pPr>
            <w:r w:rsidRPr="00C2079D">
              <w:rPr>
                <w:rFonts w:hint="eastAsia"/>
                <w:sz w:val="23"/>
                <w:szCs w:val="23"/>
              </w:rPr>
              <w:t>出站集散厅</w:t>
            </w:r>
          </w:p>
        </w:tc>
        <w:tc>
          <w:tcPr>
            <w:tcW w:w="2410" w:type="dxa"/>
            <w:tcBorders>
              <w:top w:val="nil"/>
              <w:left w:val="nil"/>
              <w:bottom w:val="single" w:sz="4" w:space="0" w:color="auto"/>
              <w:right w:val="single" w:sz="4" w:space="0" w:color="auto"/>
            </w:tcBorders>
            <w:shd w:val="clear" w:color="auto" w:fill="auto"/>
            <w:noWrap/>
          </w:tcPr>
          <w:p w14:paraId="04025923" w14:textId="77777777" w:rsidR="001728E4" w:rsidRPr="00C2079D" w:rsidRDefault="00114EBF">
            <w:pPr>
              <w:widowControl/>
              <w:jc w:val="left"/>
              <w:rPr>
                <w:rFonts w:ascii="宋体" w:hAnsi="宋体" w:cs="宋体"/>
                <w:kern w:val="0"/>
                <w:sz w:val="24"/>
              </w:rPr>
            </w:pPr>
            <w:r w:rsidRPr="00C2079D">
              <w:rPr>
                <w:rFonts w:hint="eastAsia"/>
                <w:sz w:val="23"/>
                <w:szCs w:val="23"/>
              </w:rPr>
              <w:t>出站集散厅</w:t>
            </w:r>
          </w:p>
        </w:tc>
        <w:tc>
          <w:tcPr>
            <w:tcW w:w="3827" w:type="dxa"/>
            <w:tcBorders>
              <w:top w:val="nil"/>
              <w:left w:val="nil"/>
              <w:bottom w:val="single" w:sz="4" w:space="0" w:color="auto"/>
              <w:right w:val="single" w:sz="4" w:space="0" w:color="auto"/>
            </w:tcBorders>
            <w:shd w:val="clear" w:color="auto" w:fill="auto"/>
            <w:noWrap/>
          </w:tcPr>
          <w:p w14:paraId="69225460" w14:textId="77777777" w:rsidR="001728E4" w:rsidRPr="00C2079D" w:rsidRDefault="00114EBF">
            <w:pPr>
              <w:widowControl/>
              <w:jc w:val="left"/>
              <w:rPr>
                <w:rFonts w:ascii="宋体" w:hAnsi="宋体" w:cs="宋体"/>
                <w:kern w:val="0"/>
                <w:sz w:val="24"/>
              </w:rPr>
            </w:pPr>
            <w:r w:rsidRPr="00C2079D">
              <w:rPr>
                <w:rFonts w:hint="eastAsia"/>
                <w:sz w:val="23"/>
                <w:szCs w:val="23"/>
              </w:rPr>
              <w:t>变焦或定焦，宜宽动态</w:t>
            </w:r>
          </w:p>
        </w:tc>
      </w:tr>
      <w:tr w:rsidR="001728E4" w:rsidRPr="00C2079D" w14:paraId="78FBD8E6"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13456C1B" w14:textId="77777777" w:rsidR="001728E4" w:rsidRPr="00C2079D" w:rsidRDefault="00114EBF">
            <w:pPr>
              <w:widowControl/>
              <w:jc w:val="left"/>
              <w:rPr>
                <w:sz w:val="23"/>
                <w:szCs w:val="23"/>
              </w:rPr>
            </w:pPr>
            <w:r w:rsidRPr="00C2079D">
              <w:rPr>
                <w:rFonts w:hint="eastAsia"/>
                <w:sz w:val="23"/>
                <w:szCs w:val="23"/>
              </w:rPr>
              <w:t>进、出站口</w:t>
            </w:r>
          </w:p>
        </w:tc>
        <w:tc>
          <w:tcPr>
            <w:tcW w:w="2410" w:type="dxa"/>
            <w:tcBorders>
              <w:top w:val="nil"/>
              <w:left w:val="nil"/>
              <w:bottom w:val="single" w:sz="4" w:space="0" w:color="auto"/>
              <w:right w:val="single" w:sz="4" w:space="0" w:color="auto"/>
            </w:tcBorders>
            <w:shd w:val="clear" w:color="auto" w:fill="auto"/>
            <w:noWrap/>
          </w:tcPr>
          <w:p w14:paraId="69510B3E" w14:textId="77777777" w:rsidR="001728E4" w:rsidRPr="00C2079D" w:rsidRDefault="00114EBF">
            <w:pPr>
              <w:widowControl/>
              <w:jc w:val="left"/>
              <w:rPr>
                <w:sz w:val="23"/>
                <w:szCs w:val="23"/>
              </w:rPr>
            </w:pPr>
            <w:r w:rsidRPr="00C2079D">
              <w:rPr>
                <w:rFonts w:hint="eastAsia"/>
                <w:sz w:val="23"/>
                <w:szCs w:val="23"/>
              </w:rPr>
              <w:t>进、出站口</w:t>
            </w:r>
          </w:p>
        </w:tc>
        <w:tc>
          <w:tcPr>
            <w:tcW w:w="3827" w:type="dxa"/>
            <w:tcBorders>
              <w:top w:val="nil"/>
              <w:left w:val="nil"/>
              <w:bottom w:val="single" w:sz="4" w:space="0" w:color="auto"/>
              <w:right w:val="single" w:sz="4" w:space="0" w:color="auto"/>
            </w:tcBorders>
            <w:shd w:val="clear" w:color="auto" w:fill="auto"/>
            <w:noWrap/>
          </w:tcPr>
          <w:p w14:paraId="652935A5" w14:textId="77777777" w:rsidR="001728E4" w:rsidRPr="00C2079D" w:rsidRDefault="00114EBF">
            <w:pPr>
              <w:widowControl/>
              <w:jc w:val="left"/>
              <w:rPr>
                <w:sz w:val="23"/>
                <w:szCs w:val="23"/>
              </w:rPr>
            </w:pPr>
            <w:r w:rsidRPr="00C2079D">
              <w:rPr>
                <w:rFonts w:hint="eastAsia"/>
                <w:sz w:val="23"/>
                <w:szCs w:val="23"/>
              </w:rPr>
              <w:t>定焦</w:t>
            </w:r>
          </w:p>
        </w:tc>
      </w:tr>
      <w:tr w:rsidR="001728E4" w:rsidRPr="00C2079D" w14:paraId="50610D09"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70BCE736" w14:textId="77777777" w:rsidR="001728E4" w:rsidRPr="00C2079D" w:rsidRDefault="00114EBF">
            <w:pPr>
              <w:widowControl/>
              <w:jc w:val="left"/>
              <w:rPr>
                <w:sz w:val="23"/>
                <w:szCs w:val="23"/>
              </w:rPr>
            </w:pPr>
            <w:r w:rsidRPr="00C2079D">
              <w:rPr>
                <w:rFonts w:hint="eastAsia"/>
                <w:sz w:val="23"/>
                <w:szCs w:val="23"/>
              </w:rPr>
              <w:t>检票口</w:t>
            </w:r>
          </w:p>
        </w:tc>
        <w:tc>
          <w:tcPr>
            <w:tcW w:w="2410" w:type="dxa"/>
            <w:tcBorders>
              <w:top w:val="nil"/>
              <w:left w:val="nil"/>
              <w:bottom w:val="single" w:sz="4" w:space="0" w:color="auto"/>
              <w:right w:val="single" w:sz="4" w:space="0" w:color="auto"/>
            </w:tcBorders>
            <w:shd w:val="clear" w:color="auto" w:fill="auto"/>
            <w:noWrap/>
          </w:tcPr>
          <w:p w14:paraId="19FF05F8" w14:textId="77777777" w:rsidR="001728E4" w:rsidRPr="00C2079D" w:rsidRDefault="00114EBF">
            <w:pPr>
              <w:widowControl/>
              <w:jc w:val="left"/>
              <w:rPr>
                <w:sz w:val="23"/>
                <w:szCs w:val="23"/>
              </w:rPr>
            </w:pPr>
            <w:r w:rsidRPr="00C2079D">
              <w:rPr>
                <w:rFonts w:hint="eastAsia"/>
                <w:sz w:val="23"/>
                <w:szCs w:val="23"/>
              </w:rPr>
              <w:t>检票口</w:t>
            </w:r>
          </w:p>
        </w:tc>
        <w:tc>
          <w:tcPr>
            <w:tcW w:w="3827" w:type="dxa"/>
            <w:tcBorders>
              <w:top w:val="nil"/>
              <w:left w:val="nil"/>
              <w:bottom w:val="single" w:sz="4" w:space="0" w:color="auto"/>
              <w:right w:val="single" w:sz="4" w:space="0" w:color="auto"/>
            </w:tcBorders>
            <w:shd w:val="clear" w:color="auto" w:fill="auto"/>
            <w:noWrap/>
          </w:tcPr>
          <w:p w14:paraId="6794BE9A" w14:textId="77777777" w:rsidR="001728E4" w:rsidRPr="00C2079D" w:rsidRDefault="00114EBF">
            <w:pPr>
              <w:widowControl/>
              <w:jc w:val="left"/>
              <w:rPr>
                <w:sz w:val="23"/>
                <w:szCs w:val="23"/>
              </w:rPr>
            </w:pPr>
            <w:r w:rsidRPr="00C2079D">
              <w:rPr>
                <w:rFonts w:hint="eastAsia"/>
                <w:sz w:val="23"/>
                <w:szCs w:val="23"/>
              </w:rPr>
              <w:t>定焦</w:t>
            </w:r>
          </w:p>
        </w:tc>
      </w:tr>
      <w:tr w:rsidR="001728E4" w:rsidRPr="00C2079D" w14:paraId="30ECB826"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363DEC1C" w14:textId="77777777" w:rsidR="001728E4" w:rsidRPr="00C2079D" w:rsidRDefault="00114EBF">
            <w:pPr>
              <w:widowControl/>
              <w:jc w:val="left"/>
              <w:rPr>
                <w:sz w:val="23"/>
                <w:szCs w:val="23"/>
              </w:rPr>
            </w:pPr>
            <w:r w:rsidRPr="00C2079D">
              <w:rPr>
                <w:rFonts w:hint="eastAsia"/>
                <w:sz w:val="23"/>
                <w:szCs w:val="23"/>
              </w:rPr>
              <w:t>验证验票口</w:t>
            </w:r>
          </w:p>
        </w:tc>
        <w:tc>
          <w:tcPr>
            <w:tcW w:w="2410" w:type="dxa"/>
            <w:tcBorders>
              <w:top w:val="nil"/>
              <w:left w:val="nil"/>
              <w:bottom w:val="single" w:sz="4" w:space="0" w:color="auto"/>
              <w:right w:val="single" w:sz="4" w:space="0" w:color="auto"/>
            </w:tcBorders>
            <w:shd w:val="clear" w:color="auto" w:fill="auto"/>
            <w:noWrap/>
          </w:tcPr>
          <w:p w14:paraId="0097BFD9" w14:textId="77777777" w:rsidR="001728E4" w:rsidRPr="00C2079D" w:rsidRDefault="00114EBF">
            <w:pPr>
              <w:widowControl/>
              <w:jc w:val="left"/>
              <w:rPr>
                <w:sz w:val="23"/>
                <w:szCs w:val="23"/>
              </w:rPr>
            </w:pPr>
            <w:r w:rsidRPr="00C2079D">
              <w:rPr>
                <w:rFonts w:hint="eastAsia"/>
                <w:sz w:val="23"/>
                <w:szCs w:val="23"/>
              </w:rPr>
              <w:t>验证验票口</w:t>
            </w:r>
          </w:p>
        </w:tc>
        <w:tc>
          <w:tcPr>
            <w:tcW w:w="3827" w:type="dxa"/>
            <w:tcBorders>
              <w:top w:val="nil"/>
              <w:left w:val="nil"/>
              <w:bottom w:val="single" w:sz="4" w:space="0" w:color="auto"/>
              <w:right w:val="single" w:sz="4" w:space="0" w:color="auto"/>
            </w:tcBorders>
            <w:shd w:val="clear" w:color="auto" w:fill="auto"/>
            <w:noWrap/>
          </w:tcPr>
          <w:p w14:paraId="58A79ADB" w14:textId="77777777" w:rsidR="001728E4" w:rsidRPr="00C2079D" w:rsidRDefault="00114EBF">
            <w:pPr>
              <w:widowControl/>
              <w:jc w:val="left"/>
              <w:rPr>
                <w:sz w:val="23"/>
                <w:szCs w:val="23"/>
              </w:rPr>
            </w:pPr>
            <w:r w:rsidRPr="00C2079D">
              <w:rPr>
                <w:rFonts w:hint="eastAsia"/>
                <w:sz w:val="23"/>
                <w:szCs w:val="23"/>
              </w:rPr>
              <w:t>定焦，带音频采集。</w:t>
            </w:r>
          </w:p>
        </w:tc>
      </w:tr>
      <w:tr w:rsidR="001728E4" w:rsidRPr="00C2079D" w14:paraId="6B7D1EB9"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04616106" w14:textId="77777777" w:rsidR="001728E4" w:rsidRPr="00C2079D" w:rsidRDefault="00114EBF">
            <w:pPr>
              <w:widowControl/>
              <w:jc w:val="left"/>
              <w:rPr>
                <w:sz w:val="23"/>
                <w:szCs w:val="23"/>
              </w:rPr>
            </w:pPr>
            <w:r w:rsidRPr="00C2079D">
              <w:rPr>
                <w:rFonts w:hint="eastAsia"/>
                <w:sz w:val="23"/>
                <w:szCs w:val="23"/>
              </w:rPr>
              <w:lastRenderedPageBreak/>
              <w:t>安检区</w:t>
            </w:r>
          </w:p>
        </w:tc>
        <w:tc>
          <w:tcPr>
            <w:tcW w:w="2410" w:type="dxa"/>
            <w:tcBorders>
              <w:top w:val="nil"/>
              <w:left w:val="nil"/>
              <w:bottom w:val="single" w:sz="4" w:space="0" w:color="auto"/>
              <w:right w:val="single" w:sz="4" w:space="0" w:color="auto"/>
            </w:tcBorders>
            <w:shd w:val="clear" w:color="auto" w:fill="auto"/>
            <w:noWrap/>
          </w:tcPr>
          <w:p w14:paraId="26D3E724" w14:textId="77777777" w:rsidR="001728E4" w:rsidRPr="00C2079D" w:rsidRDefault="00114EBF">
            <w:pPr>
              <w:widowControl/>
              <w:jc w:val="left"/>
              <w:rPr>
                <w:sz w:val="23"/>
                <w:szCs w:val="23"/>
              </w:rPr>
            </w:pPr>
            <w:r w:rsidRPr="00C2079D">
              <w:rPr>
                <w:rFonts w:hint="eastAsia"/>
                <w:sz w:val="23"/>
                <w:szCs w:val="23"/>
              </w:rPr>
              <w:t>安检仪、安检门前后区域</w:t>
            </w:r>
          </w:p>
        </w:tc>
        <w:tc>
          <w:tcPr>
            <w:tcW w:w="3827" w:type="dxa"/>
            <w:tcBorders>
              <w:top w:val="nil"/>
              <w:left w:val="nil"/>
              <w:bottom w:val="single" w:sz="4" w:space="0" w:color="auto"/>
              <w:right w:val="single" w:sz="4" w:space="0" w:color="auto"/>
            </w:tcBorders>
            <w:shd w:val="clear" w:color="auto" w:fill="auto"/>
            <w:noWrap/>
          </w:tcPr>
          <w:p w14:paraId="2A572041" w14:textId="77777777" w:rsidR="001728E4" w:rsidRPr="00C2079D" w:rsidRDefault="00114EBF">
            <w:pPr>
              <w:widowControl/>
              <w:jc w:val="left"/>
              <w:rPr>
                <w:sz w:val="23"/>
                <w:szCs w:val="23"/>
              </w:rPr>
            </w:pPr>
            <w:r w:rsidRPr="00C2079D">
              <w:rPr>
                <w:rFonts w:ascii="宋体" w:hAnsi="宋体" w:cs="宋体" w:hint="eastAsia"/>
                <w:kern w:val="0"/>
                <w:sz w:val="23"/>
                <w:szCs w:val="23"/>
              </w:rPr>
              <w:t>定焦</w:t>
            </w:r>
          </w:p>
        </w:tc>
      </w:tr>
      <w:tr w:rsidR="001728E4" w:rsidRPr="00C2079D" w14:paraId="4008A0A2"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3A10997E" w14:textId="77777777" w:rsidR="001728E4" w:rsidRPr="00C2079D" w:rsidRDefault="00114EBF">
            <w:pPr>
              <w:widowControl/>
              <w:jc w:val="left"/>
              <w:rPr>
                <w:sz w:val="23"/>
                <w:szCs w:val="23"/>
              </w:rPr>
            </w:pPr>
            <w:r w:rsidRPr="00C2079D">
              <w:rPr>
                <w:rFonts w:hint="eastAsia"/>
                <w:sz w:val="23"/>
                <w:szCs w:val="23"/>
              </w:rPr>
              <w:t>候车区</w:t>
            </w:r>
          </w:p>
        </w:tc>
        <w:tc>
          <w:tcPr>
            <w:tcW w:w="2410" w:type="dxa"/>
            <w:tcBorders>
              <w:top w:val="nil"/>
              <w:left w:val="nil"/>
              <w:bottom w:val="single" w:sz="4" w:space="0" w:color="auto"/>
              <w:right w:val="single" w:sz="4" w:space="0" w:color="auto"/>
            </w:tcBorders>
            <w:shd w:val="clear" w:color="auto" w:fill="auto"/>
            <w:noWrap/>
          </w:tcPr>
          <w:p w14:paraId="29DD3B09" w14:textId="77777777" w:rsidR="001728E4" w:rsidRPr="00C2079D" w:rsidRDefault="00114EBF">
            <w:pPr>
              <w:widowControl/>
              <w:jc w:val="left"/>
              <w:rPr>
                <w:sz w:val="23"/>
                <w:szCs w:val="23"/>
              </w:rPr>
            </w:pPr>
            <w:r w:rsidRPr="00C2079D">
              <w:rPr>
                <w:rFonts w:hint="eastAsia"/>
                <w:sz w:val="23"/>
                <w:szCs w:val="23"/>
              </w:rPr>
              <w:t>候车区</w:t>
            </w:r>
          </w:p>
        </w:tc>
        <w:tc>
          <w:tcPr>
            <w:tcW w:w="3827" w:type="dxa"/>
            <w:tcBorders>
              <w:top w:val="nil"/>
              <w:left w:val="nil"/>
              <w:bottom w:val="single" w:sz="4" w:space="0" w:color="auto"/>
              <w:right w:val="single" w:sz="4" w:space="0" w:color="auto"/>
            </w:tcBorders>
            <w:shd w:val="clear" w:color="auto" w:fill="auto"/>
            <w:noWrap/>
          </w:tcPr>
          <w:p w14:paraId="272E8DF4" w14:textId="77777777" w:rsidR="001728E4" w:rsidRPr="00C2079D" w:rsidRDefault="00114EBF">
            <w:pPr>
              <w:widowControl/>
              <w:jc w:val="left"/>
              <w:rPr>
                <w:sz w:val="23"/>
                <w:szCs w:val="23"/>
              </w:rPr>
            </w:pPr>
            <w:r w:rsidRPr="00C2079D">
              <w:rPr>
                <w:rFonts w:hint="eastAsia"/>
                <w:sz w:val="23"/>
                <w:szCs w:val="23"/>
              </w:rPr>
              <w:t>变焦或定焦，宜宽动态</w:t>
            </w:r>
          </w:p>
        </w:tc>
      </w:tr>
      <w:tr w:rsidR="001728E4" w:rsidRPr="00C2079D" w14:paraId="1A284B3F"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26073C46" w14:textId="77777777" w:rsidR="001728E4" w:rsidRPr="00C2079D" w:rsidRDefault="00114EBF">
            <w:pPr>
              <w:widowControl/>
              <w:jc w:val="left"/>
              <w:rPr>
                <w:sz w:val="23"/>
                <w:szCs w:val="23"/>
              </w:rPr>
            </w:pPr>
            <w:r w:rsidRPr="00C2079D">
              <w:rPr>
                <w:rFonts w:hint="eastAsia"/>
                <w:sz w:val="23"/>
                <w:szCs w:val="23"/>
              </w:rPr>
              <w:t>卫生间</w:t>
            </w:r>
          </w:p>
        </w:tc>
        <w:tc>
          <w:tcPr>
            <w:tcW w:w="2410" w:type="dxa"/>
            <w:tcBorders>
              <w:top w:val="nil"/>
              <w:left w:val="nil"/>
              <w:bottom w:val="single" w:sz="4" w:space="0" w:color="auto"/>
              <w:right w:val="single" w:sz="4" w:space="0" w:color="auto"/>
            </w:tcBorders>
            <w:shd w:val="clear" w:color="auto" w:fill="auto"/>
            <w:noWrap/>
          </w:tcPr>
          <w:p w14:paraId="7E9FFF99" w14:textId="77777777" w:rsidR="001728E4" w:rsidRPr="00C2079D" w:rsidRDefault="00114EBF">
            <w:pPr>
              <w:widowControl/>
              <w:jc w:val="left"/>
              <w:rPr>
                <w:sz w:val="23"/>
                <w:szCs w:val="23"/>
              </w:rPr>
            </w:pPr>
            <w:r w:rsidRPr="00C2079D">
              <w:rPr>
                <w:rFonts w:hint="eastAsia"/>
                <w:sz w:val="23"/>
                <w:szCs w:val="23"/>
              </w:rPr>
              <w:t>卫生间门口</w:t>
            </w:r>
          </w:p>
        </w:tc>
        <w:tc>
          <w:tcPr>
            <w:tcW w:w="3827" w:type="dxa"/>
            <w:tcBorders>
              <w:top w:val="nil"/>
              <w:left w:val="nil"/>
              <w:bottom w:val="single" w:sz="4" w:space="0" w:color="auto"/>
              <w:right w:val="single" w:sz="4" w:space="0" w:color="auto"/>
            </w:tcBorders>
            <w:shd w:val="clear" w:color="auto" w:fill="auto"/>
            <w:noWrap/>
          </w:tcPr>
          <w:p w14:paraId="5B1D9D4C" w14:textId="77777777" w:rsidR="001728E4" w:rsidRPr="00C2079D" w:rsidRDefault="00114EBF">
            <w:pPr>
              <w:widowControl/>
              <w:jc w:val="left"/>
              <w:rPr>
                <w:sz w:val="23"/>
                <w:szCs w:val="23"/>
              </w:rPr>
            </w:pPr>
            <w:r w:rsidRPr="00C2079D">
              <w:rPr>
                <w:rFonts w:hint="eastAsia"/>
                <w:sz w:val="23"/>
                <w:szCs w:val="23"/>
              </w:rPr>
              <w:t>定焦</w:t>
            </w:r>
          </w:p>
        </w:tc>
      </w:tr>
      <w:tr w:rsidR="001728E4" w:rsidRPr="00C2079D" w14:paraId="27A3EF34"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16DB732D" w14:textId="77777777" w:rsidR="001728E4" w:rsidRPr="00C2079D" w:rsidRDefault="00114EBF">
            <w:pPr>
              <w:widowControl/>
              <w:jc w:val="left"/>
              <w:rPr>
                <w:sz w:val="23"/>
                <w:szCs w:val="23"/>
              </w:rPr>
            </w:pPr>
            <w:r w:rsidRPr="00C2079D">
              <w:rPr>
                <w:rFonts w:hint="eastAsia"/>
                <w:sz w:val="23"/>
                <w:szCs w:val="23"/>
              </w:rPr>
              <w:t>车站内旅客用地道及天桥</w:t>
            </w:r>
          </w:p>
        </w:tc>
        <w:tc>
          <w:tcPr>
            <w:tcW w:w="2410" w:type="dxa"/>
            <w:tcBorders>
              <w:top w:val="nil"/>
              <w:left w:val="nil"/>
              <w:bottom w:val="single" w:sz="4" w:space="0" w:color="auto"/>
              <w:right w:val="single" w:sz="4" w:space="0" w:color="auto"/>
            </w:tcBorders>
            <w:shd w:val="clear" w:color="auto" w:fill="auto"/>
            <w:noWrap/>
          </w:tcPr>
          <w:p w14:paraId="7BDE3D2A" w14:textId="77777777" w:rsidR="001728E4" w:rsidRPr="00C2079D" w:rsidRDefault="00114EBF">
            <w:pPr>
              <w:widowControl/>
              <w:jc w:val="left"/>
              <w:rPr>
                <w:sz w:val="23"/>
                <w:szCs w:val="23"/>
              </w:rPr>
            </w:pPr>
            <w:r w:rsidRPr="00C2079D">
              <w:rPr>
                <w:rFonts w:hint="eastAsia"/>
                <w:sz w:val="23"/>
                <w:szCs w:val="23"/>
              </w:rPr>
              <w:t>地道及天桥内</w:t>
            </w:r>
          </w:p>
        </w:tc>
        <w:tc>
          <w:tcPr>
            <w:tcW w:w="3827" w:type="dxa"/>
            <w:tcBorders>
              <w:top w:val="nil"/>
              <w:left w:val="nil"/>
              <w:bottom w:val="single" w:sz="4" w:space="0" w:color="auto"/>
              <w:right w:val="single" w:sz="4" w:space="0" w:color="auto"/>
            </w:tcBorders>
            <w:shd w:val="clear" w:color="auto" w:fill="auto"/>
            <w:noWrap/>
          </w:tcPr>
          <w:p w14:paraId="17DD80D3" w14:textId="77777777" w:rsidR="001728E4" w:rsidRPr="00C2079D" w:rsidRDefault="00114EBF">
            <w:pPr>
              <w:widowControl/>
              <w:jc w:val="left"/>
              <w:rPr>
                <w:sz w:val="23"/>
                <w:szCs w:val="23"/>
              </w:rPr>
            </w:pPr>
            <w:r w:rsidRPr="00C2079D">
              <w:rPr>
                <w:rFonts w:hint="eastAsia"/>
                <w:sz w:val="23"/>
                <w:szCs w:val="23"/>
              </w:rPr>
              <w:t>定焦</w:t>
            </w:r>
          </w:p>
        </w:tc>
      </w:tr>
      <w:tr w:rsidR="001728E4" w:rsidRPr="00C2079D" w14:paraId="5F048DCF"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571C5B7B" w14:textId="77777777" w:rsidR="001728E4" w:rsidRPr="00C2079D" w:rsidRDefault="00114EBF">
            <w:pPr>
              <w:widowControl/>
              <w:jc w:val="left"/>
              <w:rPr>
                <w:rFonts w:ascii="宋体" w:hAnsi="宋体" w:cs="宋体"/>
                <w:kern w:val="0"/>
                <w:sz w:val="24"/>
              </w:rPr>
            </w:pPr>
            <w:r w:rsidRPr="00C2079D">
              <w:rPr>
                <w:rFonts w:hint="eastAsia"/>
                <w:sz w:val="23"/>
                <w:szCs w:val="23"/>
              </w:rPr>
              <w:t>重要旅客、车辆通道</w:t>
            </w:r>
          </w:p>
        </w:tc>
        <w:tc>
          <w:tcPr>
            <w:tcW w:w="2410" w:type="dxa"/>
            <w:tcBorders>
              <w:top w:val="nil"/>
              <w:left w:val="nil"/>
              <w:bottom w:val="single" w:sz="4" w:space="0" w:color="auto"/>
              <w:right w:val="single" w:sz="4" w:space="0" w:color="auto"/>
            </w:tcBorders>
            <w:shd w:val="clear" w:color="auto" w:fill="auto"/>
            <w:noWrap/>
          </w:tcPr>
          <w:p w14:paraId="75EE635C" w14:textId="77777777" w:rsidR="001728E4" w:rsidRPr="00C2079D" w:rsidRDefault="00114EBF">
            <w:pPr>
              <w:widowControl/>
              <w:jc w:val="left"/>
              <w:rPr>
                <w:rFonts w:ascii="宋体" w:hAnsi="宋体" w:cs="宋体"/>
                <w:kern w:val="0"/>
                <w:sz w:val="24"/>
              </w:rPr>
            </w:pPr>
            <w:r w:rsidRPr="00C2079D">
              <w:rPr>
                <w:rFonts w:hint="eastAsia"/>
                <w:sz w:val="23"/>
                <w:szCs w:val="23"/>
              </w:rPr>
              <w:t>通道内</w:t>
            </w:r>
          </w:p>
        </w:tc>
        <w:tc>
          <w:tcPr>
            <w:tcW w:w="3827" w:type="dxa"/>
            <w:tcBorders>
              <w:top w:val="nil"/>
              <w:left w:val="nil"/>
              <w:bottom w:val="single" w:sz="4" w:space="0" w:color="auto"/>
              <w:right w:val="single" w:sz="4" w:space="0" w:color="auto"/>
            </w:tcBorders>
            <w:shd w:val="clear" w:color="auto" w:fill="auto"/>
            <w:noWrap/>
          </w:tcPr>
          <w:p w14:paraId="5566ACEB" w14:textId="77777777" w:rsidR="001728E4" w:rsidRPr="00C2079D" w:rsidRDefault="00114EBF">
            <w:pPr>
              <w:widowControl/>
              <w:jc w:val="left"/>
              <w:rPr>
                <w:rFonts w:ascii="宋体" w:hAnsi="宋体" w:cs="宋体"/>
                <w:kern w:val="0"/>
                <w:sz w:val="24"/>
              </w:rPr>
            </w:pPr>
            <w:r w:rsidRPr="00C2079D">
              <w:rPr>
                <w:rFonts w:hint="eastAsia"/>
                <w:sz w:val="23"/>
                <w:szCs w:val="23"/>
              </w:rPr>
              <w:t>定焦</w:t>
            </w:r>
          </w:p>
        </w:tc>
      </w:tr>
      <w:tr w:rsidR="001728E4" w:rsidRPr="00C2079D" w14:paraId="0EA30CBD"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4CC12141" w14:textId="77777777" w:rsidR="001728E4" w:rsidRPr="00C2079D" w:rsidRDefault="00114EBF">
            <w:pPr>
              <w:widowControl/>
              <w:jc w:val="left"/>
              <w:rPr>
                <w:rFonts w:ascii="宋体" w:hAnsi="宋体" w:cs="宋体"/>
                <w:kern w:val="0"/>
                <w:sz w:val="24"/>
              </w:rPr>
            </w:pPr>
            <w:r w:rsidRPr="00C2079D">
              <w:rPr>
                <w:rFonts w:hint="eastAsia"/>
                <w:sz w:val="23"/>
                <w:szCs w:val="23"/>
              </w:rPr>
              <w:t>办公区域出入口及走廊</w:t>
            </w:r>
          </w:p>
        </w:tc>
        <w:tc>
          <w:tcPr>
            <w:tcW w:w="2410" w:type="dxa"/>
            <w:tcBorders>
              <w:top w:val="nil"/>
              <w:left w:val="nil"/>
              <w:bottom w:val="single" w:sz="4" w:space="0" w:color="auto"/>
              <w:right w:val="single" w:sz="4" w:space="0" w:color="auto"/>
            </w:tcBorders>
            <w:shd w:val="clear" w:color="auto" w:fill="auto"/>
            <w:noWrap/>
          </w:tcPr>
          <w:p w14:paraId="28259966" w14:textId="77777777" w:rsidR="001728E4" w:rsidRPr="00C2079D" w:rsidRDefault="00114EBF">
            <w:pPr>
              <w:widowControl/>
              <w:jc w:val="left"/>
              <w:rPr>
                <w:rFonts w:ascii="宋体" w:hAnsi="宋体" w:cs="宋体"/>
                <w:kern w:val="0"/>
                <w:sz w:val="24"/>
              </w:rPr>
            </w:pPr>
            <w:r w:rsidRPr="00C2079D">
              <w:rPr>
                <w:rFonts w:hint="eastAsia"/>
                <w:sz w:val="23"/>
                <w:szCs w:val="23"/>
              </w:rPr>
              <w:t>办公区域出入口及走廊</w:t>
            </w:r>
          </w:p>
        </w:tc>
        <w:tc>
          <w:tcPr>
            <w:tcW w:w="3827" w:type="dxa"/>
            <w:tcBorders>
              <w:top w:val="nil"/>
              <w:left w:val="nil"/>
              <w:bottom w:val="single" w:sz="4" w:space="0" w:color="auto"/>
              <w:right w:val="single" w:sz="4" w:space="0" w:color="auto"/>
            </w:tcBorders>
            <w:shd w:val="clear" w:color="auto" w:fill="auto"/>
            <w:noWrap/>
          </w:tcPr>
          <w:p w14:paraId="457AAF47" w14:textId="77777777" w:rsidR="001728E4" w:rsidRPr="00C2079D" w:rsidRDefault="00114EBF">
            <w:pPr>
              <w:widowControl/>
              <w:jc w:val="left"/>
              <w:rPr>
                <w:rFonts w:ascii="宋体" w:hAnsi="宋体" w:cs="宋体"/>
                <w:kern w:val="0"/>
                <w:sz w:val="24"/>
              </w:rPr>
            </w:pPr>
            <w:r w:rsidRPr="00C2079D">
              <w:rPr>
                <w:rFonts w:hint="eastAsia"/>
                <w:sz w:val="23"/>
                <w:szCs w:val="23"/>
              </w:rPr>
              <w:t>定焦</w:t>
            </w:r>
          </w:p>
        </w:tc>
      </w:tr>
      <w:tr w:rsidR="001728E4" w:rsidRPr="00C2079D" w14:paraId="6BBA51C4"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202C6F40" w14:textId="77777777" w:rsidR="001728E4" w:rsidRPr="00C2079D" w:rsidRDefault="00114EBF">
            <w:pPr>
              <w:widowControl/>
              <w:jc w:val="left"/>
              <w:rPr>
                <w:sz w:val="23"/>
                <w:szCs w:val="23"/>
              </w:rPr>
            </w:pPr>
            <w:r w:rsidRPr="00C2079D">
              <w:rPr>
                <w:rFonts w:hint="eastAsia"/>
                <w:sz w:val="23"/>
                <w:szCs w:val="23"/>
              </w:rPr>
              <w:t>站台</w:t>
            </w:r>
          </w:p>
        </w:tc>
        <w:tc>
          <w:tcPr>
            <w:tcW w:w="2410" w:type="dxa"/>
            <w:tcBorders>
              <w:top w:val="nil"/>
              <w:left w:val="nil"/>
              <w:bottom w:val="single" w:sz="4" w:space="0" w:color="auto"/>
              <w:right w:val="single" w:sz="4" w:space="0" w:color="auto"/>
            </w:tcBorders>
            <w:shd w:val="clear" w:color="auto" w:fill="auto"/>
            <w:noWrap/>
          </w:tcPr>
          <w:p w14:paraId="63B4B3C1" w14:textId="77777777" w:rsidR="001728E4" w:rsidRPr="00C2079D" w:rsidRDefault="00114EBF">
            <w:pPr>
              <w:widowControl/>
              <w:jc w:val="left"/>
              <w:rPr>
                <w:sz w:val="23"/>
                <w:szCs w:val="23"/>
              </w:rPr>
            </w:pPr>
            <w:r w:rsidRPr="00C2079D">
              <w:rPr>
                <w:rFonts w:hint="eastAsia"/>
                <w:sz w:val="23"/>
                <w:szCs w:val="23"/>
              </w:rPr>
              <w:t>站台全部区域</w:t>
            </w:r>
          </w:p>
        </w:tc>
        <w:tc>
          <w:tcPr>
            <w:tcW w:w="3827" w:type="dxa"/>
            <w:tcBorders>
              <w:top w:val="nil"/>
              <w:left w:val="nil"/>
              <w:bottom w:val="single" w:sz="4" w:space="0" w:color="auto"/>
              <w:right w:val="single" w:sz="4" w:space="0" w:color="auto"/>
            </w:tcBorders>
            <w:shd w:val="clear" w:color="auto" w:fill="auto"/>
            <w:noWrap/>
          </w:tcPr>
          <w:p w14:paraId="2660D439" w14:textId="77777777" w:rsidR="001728E4" w:rsidRPr="00C2079D" w:rsidRDefault="00114EBF">
            <w:pPr>
              <w:widowControl/>
              <w:jc w:val="left"/>
              <w:rPr>
                <w:sz w:val="23"/>
                <w:szCs w:val="23"/>
              </w:rPr>
            </w:pPr>
            <w:r w:rsidRPr="00C2079D">
              <w:rPr>
                <w:rFonts w:hint="eastAsia"/>
                <w:sz w:val="23"/>
                <w:szCs w:val="23"/>
              </w:rPr>
              <w:t>变焦或定焦，无红爆</w:t>
            </w:r>
          </w:p>
        </w:tc>
      </w:tr>
      <w:tr w:rsidR="001728E4" w:rsidRPr="00C2079D" w14:paraId="08A1109B" w14:textId="77777777">
        <w:trPr>
          <w:trHeight w:val="285"/>
        </w:trPr>
        <w:tc>
          <w:tcPr>
            <w:tcW w:w="2423" w:type="dxa"/>
            <w:tcBorders>
              <w:top w:val="nil"/>
              <w:left w:val="single" w:sz="4" w:space="0" w:color="auto"/>
              <w:bottom w:val="single" w:sz="4" w:space="0" w:color="auto"/>
              <w:right w:val="single" w:sz="4" w:space="0" w:color="auto"/>
            </w:tcBorders>
            <w:shd w:val="clear" w:color="auto" w:fill="auto"/>
            <w:noWrap/>
          </w:tcPr>
          <w:p w14:paraId="65DFBBD8" w14:textId="77777777" w:rsidR="001728E4" w:rsidRPr="00C2079D" w:rsidRDefault="00114EBF">
            <w:pPr>
              <w:widowControl/>
              <w:jc w:val="left"/>
              <w:rPr>
                <w:rFonts w:ascii="宋体" w:hAnsi="宋体" w:cs="宋体"/>
                <w:kern w:val="0"/>
                <w:sz w:val="24"/>
              </w:rPr>
            </w:pPr>
            <w:r w:rsidRPr="00C2079D">
              <w:rPr>
                <w:rFonts w:hint="eastAsia"/>
                <w:sz w:val="23"/>
                <w:szCs w:val="23"/>
              </w:rPr>
              <w:t>客运楼梯、扶梯、电梯</w:t>
            </w:r>
          </w:p>
        </w:tc>
        <w:tc>
          <w:tcPr>
            <w:tcW w:w="2410" w:type="dxa"/>
            <w:tcBorders>
              <w:top w:val="nil"/>
              <w:left w:val="nil"/>
              <w:bottom w:val="single" w:sz="4" w:space="0" w:color="auto"/>
              <w:right w:val="single" w:sz="4" w:space="0" w:color="auto"/>
            </w:tcBorders>
            <w:shd w:val="clear" w:color="auto" w:fill="auto"/>
            <w:noWrap/>
          </w:tcPr>
          <w:p w14:paraId="5336402F" w14:textId="77777777" w:rsidR="001728E4" w:rsidRPr="00C2079D" w:rsidRDefault="00114EBF">
            <w:pPr>
              <w:widowControl/>
              <w:jc w:val="left"/>
              <w:rPr>
                <w:rFonts w:ascii="宋体" w:hAnsi="宋体" w:cs="宋体"/>
                <w:kern w:val="0"/>
                <w:sz w:val="24"/>
              </w:rPr>
            </w:pPr>
            <w:r w:rsidRPr="00C2079D">
              <w:rPr>
                <w:rFonts w:hint="eastAsia"/>
                <w:sz w:val="23"/>
                <w:szCs w:val="23"/>
              </w:rPr>
              <w:t>客运楼梯、扶梯的上、下端，电梯出入口区域</w:t>
            </w:r>
          </w:p>
        </w:tc>
        <w:tc>
          <w:tcPr>
            <w:tcW w:w="3827" w:type="dxa"/>
            <w:tcBorders>
              <w:top w:val="nil"/>
              <w:left w:val="nil"/>
              <w:bottom w:val="single" w:sz="4" w:space="0" w:color="auto"/>
              <w:right w:val="single" w:sz="4" w:space="0" w:color="auto"/>
            </w:tcBorders>
            <w:shd w:val="clear" w:color="auto" w:fill="auto"/>
            <w:noWrap/>
          </w:tcPr>
          <w:p w14:paraId="6349286F" w14:textId="77777777" w:rsidR="001728E4" w:rsidRPr="00C2079D" w:rsidRDefault="00114EBF">
            <w:pPr>
              <w:widowControl/>
              <w:jc w:val="left"/>
              <w:rPr>
                <w:rFonts w:ascii="宋体" w:hAnsi="宋体" w:cs="宋体"/>
                <w:kern w:val="0"/>
                <w:sz w:val="24"/>
              </w:rPr>
            </w:pPr>
            <w:r w:rsidRPr="00C2079D">
              <w:rPr>
                <w:rFonts w:hint="eastAsia"/>
                <w:sz w:val="23"/>
                <w:szCs w:val="23"/>
              </w:rPr>
              <w:t>定焦</w:t>
            </w:r>
          </w:p>
        </w:tc>
      </w:tr>
    </w:tbl>
    <w:p w14:paraId="2606BB77" w14:textId="77777777" w:rsidR="001728E4" w:rsidRPr="00C2079D" w:rsidRDefault="00114EBF">
      <w:pPr>
        <w:rPr>
          <w:sz w:val="24"/>
        </w:rPr>
      </w:pPr>
      <w:r w:rsidRPr="00C2079D">
        <w:rPr>
          <w:rFonts w:hint="eastAsia"/>
          <w:i/>
          <w:iCs/>
          <w:sz w:val="24"/>
        </w:rPr>
        <w:t>条文说明：</w:t>
      </w:r>
      <w:r w:rsidRPr="00C2079D">
        <w:rPr>
          <w:rFonts w:eastAsia="Times New Roman"/>
          <w:i/>
          <w:iCs/>
          <w:sz w:val="24"/>
        </w:rPr>
        <w:t xml:space="preserve">3.5.5 </w:t>
      </w:r>
      <w:r w:rsidRPr="00C2079D">
        <w:rPr>
          <w:rFonts w:ascii="宋体" w:hAnsi="宋体" w:cs="宋体"/>
          <w:i/>
          <w:iCs/>
          <w:sz w:val="24"/>
        </w:rPr>
        <w:t>售票区为旅客进行购票行为的集散厅，售票室是售票人工工作的场所。</w:t>
      </w:r>
    </w:p>
    <w:p w14:paraId="6B527DB3" w14:textId="77777777" w:rsidR="001728E4" w:rsidRPr="00C2079D" w:rsidRDefault="00114EBF">
      <w:pPr>
        <w:spacing w:line="360" w:lineRule="auto"/>
        <w:outlineLvl w:val="2"/>
        <w:rPr>
          <w:sz w:val="28"/>
        </w:rPr>
      </w:pPr>
      <w:r w:rsidRPr="00C2079D">
        <w:rPr>
          <w:sz w:val="28"/>
        </w:rPr>
        <w:t>3.5.6</w:t>
      </w:r>
      <w:r w:rsidRPr="00C2079D">
        <w:rPr>
          <w:rFonts w:hint="eastAsia"/>
          <w:sz w:val="28"/>
        </w:rPr>
        <w:t>车站设有综合视频系统时，车站视频监控系统应接入综合视频系统中</w:t>
      </w:r>
      <w:r w:rsidRPr="00C2079D">
        <w:rPr>
          <w:rFonts w:hint="eastAsia"/>
          <w:sz w:val="28"/>
          <w:szCs w:val="28"/>
        </w:rPr>
        <w:t>，并符合《铁路通信设计规范》</w:t>
      </w:r>
      <w:r w:rsidRPr="00C2079D">
        <w:rPr>
          <w:sz w:val="28"/>
        </w:rPr>
        <w:t>TB10006</w:t>
      </w:r>
      <w:r w:rsidRPr="00C2079D">
        <w:rPr>
          <w:rFonts w:hint="eastAsia"/>
          <w:sz w:val="28"/>
          <w:szCs w:val="28"/>
        </w:rPr>
        <w:t>等有关标准的规定</w:t>
      </w:r>
      <w:r w:rsidRPr="00C2079D">
        <w:rPr>
          <w:rFonts w:hint="eastAsia"/>
          <w:sz w:val="28"/>
        </w:rPr>
        <w:t>。</w:t>
      </w:r>
    </w:p>
    <w:p w14:paraId="56AD2214" w14:textId="77777777" w:rsidR="001728E4" w:rsidRPr="00C2079D" w:rsidRDefault="00114EBF">
      <w:pPr>
        <w:spacing w:line="360" w:lineRule="auto"/>
        <w:outlineLvl w:val="2"/>
        <w:rPr>
          <w:sz w:val="28"/>
        </w:rPr>
      </w:pPr>
      <w:r w:rsidRPr="00C2079D">
        <w:rPr>
          <w:sz w:val="28"/>
        </w:rPr>
        <w:t>3.5.</w:t>
      </w:r>
      <w:r w:rsidRPr="00C2079D">
        <w:rPr>
          <w:rFonts w:hint="eastAsia"/>
          <w:sz w:val="28"/>
        </w:rPr>
        <w:t>7</w:t>
      </w:r>
      <w:r w:rsidRPr="00C2079D">
        <w:rPr>
          <w:rFonts w:hint="eastAsia"/>
          <w:sz w:val="28"/>
        </w:rPr>
        <w:t>未设有综合视频系统时，车站应独立设置分发</w:t>
      </w:r>
      <w:r w:rsidRPr="00C2079D">
        <w:rPr>
          <w:sz w:val="28"/>
        </w:rPr>
        <w:t>/</w:t>
      </w:r>
      <w:r w:rsidRPr="00C2079D">
        <w:rPr>
          <w:rFonts w:hint="eastAsia"/>
          <w:sz w:val="28"/>
        </w:rPr>
        <w:t>转发及视频存储设备，并应符合下列规定：</w:t>
      </w:r>
    </w:p>
    <w:p w14:paraId="4B014264" w14:textId="77777777" w:rsidR="001728E4" w:rsidRPr="00C2079D" w:rsidRDefault="00114EBF">
      <w:pPr>
        <w:spacing w:line="360" w:lineRule="auto"/>
        <w:ind w:firstLineChars="200" w:firstLine="560"/>
        <w:rPr>
          <w:sz w:val="28"/>
        </w:rPr>
      </w:pPr>
      <w:r w:rsidRPr="00C2079D">
        <w:rPr>
          <w:rFonts w:hint="eastAsia"/>
          <w:sz w:val="28"/>
        </w:rPr>
        <w:t>1</w:t>
      </w:r>
      <w:r w:rsidRPr="00C2079D">
        <w:rPr>
          <w:rFonts w:hint="eastAsia"/>
          <w:sz w:val="28"/>
        </w:rPr>
        <w:t>视频管理、分发</w:t>
      </w:r>
      <w:r w:rsidRPr="00C2079D">
        <w:rPr>
          <w:sz w:val="28"/>
        </w:rPr>
        <w:t>/</w:t>
      </w:r>
      <w:r w:rsidRPr="00C2079D">
        <w:rPr>
          <w:rFonts w:hint="eastAsia"/>
          <w:sz w:val="28"/>
        </w:rPr>
        <w:t>转发及视频存储设备应设置在信息机房；</w:t>
      </w:r>
    </w:p>
    <w:p w14:paraId="0A5CCA1A" w14:textId="77777777" w:rsidR="001728E4" w:rsidRPr="00C2079D" w:rsidRDefault="00114EBF">
      <w:pPr>
        <w:spacing w:line="360" w:lineRule="auto"/>
        <w:ind w:firstLineChars="200" w:firstLine="560"/>
        <w:rPr>
          <w:sz w:val="28"/>
        </w:rPr>
      </w:pPr>
      <w:r w:rsidRPr="00C2079D">
        <w:rPr>
          <w:rFonts w:hint="eastAsia"/>
          <w:sz w:val="28"/>
        </w:rPr>
        <w:t>2</w:t>
      </w:r>
      <w:r w:rsidRPr="00C2079D">
        <w:rPr>
          <w:rFonts w:hint="eastAsia"/>
          <w:sz w:val="28"/>
        </w:rPr>
        <w:t>视频分发</w:t>
      </w:r>
      <w:r w:rsidRPr="00C2079D">
        <w:rPr>
          <w:sz w:val="28"/>
        </w:rPr>
        <w:t>/</w:t>
      </w:r>
      <w:r w:rsidRPr="00C2079D">
        <w:rPr>
          <w:rFonts w:hint="eastAsia"/>
          <w:sz w:val="28"/>
        </w:rPr>
        <w:t>转发设备应支持多用户同时调用同一路视频；</w:t>
      </w:r>
    </w:p>
    <w:p w14:paraId="24C1FDC5" w14:textId="77777777" w:rsidR="001728E4" w:rsidRPr="00C2079D" w:rsidRDefault="00114EBF">
      <w:pPr>
        <w:spacing w:line="360" w:lineRule="auto"/>
        <w:ind w:firstLineChars="200" w:firstLine="560"/>
        <w:rPr>
          <w:sz w:val="28"/>
        </w:rPr>
      </w:pPr>
      <w:r w:rsidRPr="00C2079D">
        <w:rPr>
          <w:rFonts w:hint="eastAsia"/>
          <w:sz w:val="28"/>
        </w:rPr>
        <w:t>3</w:t>
      </w:r>
      <w:r w:rsidRPr="00C2079D">
        <w:rPr>
          <w:rFonts w:hint="eastAsia"/>
          <w:sz w:val="28"/>
        </w:rPr>
        <w:t>单路数字视频信号像素宜不低于</w:t>
      </w:r>
      <w:r w:rsidRPr="00C2079D">
        <w:rPr>
          <w:rFonts w:hint="eastAsia"/>
          <w:sz w:val="28"/>
        </w:rPr>
        <w:t>1080P</w:t>
      </w:r>
      <w:r w:rsidRPr="00C2079D">
        <w:rPr>
          <w:rFonts w:hint="eastAsia"/>
          <w:sz w:val="28"/>
        </w:rPr>
        <w:t>：</w:t>
      </w:r>
      <w:r w:rsidRPr="00C2079D">
        <w:rPr>
          <w:rFonts w:hint="eastAsia"/>
          <w:sz w:val="28"/>
        </w:rPr>
        <w:t>1920x1080</w:t>
      </w:r>
      <w:r w:rsidRPr="00C2079D">
        <w:rPr>
          <w:rFonts w:hint="eastAsia"/>
          <w:sz w:val="28"/>
        </w:rPr>
        <w:t>（</w:t>
      </w:r>
      <w:r w:rsidRPr="00C2079D">
        <w:rPr>
          <w:rFonts w:hint="eastAsia"/>
          <w:sz w:val="28"/>
        </w:rPr>
        <w:t>200</w:t>
      </w:r>
      <w:r w:rsidRPr="00C2079D">
        <w:rPr>
          <w:rFonts w:hint="eastAsia"/>
          <w:sz w:val="28"/>
        </w:rPr>
        <w:t>万像素）；</w:t>
      </w:r>
    </w:p>
    <w:p w14:paraId="41313C7E" w14:textId="77777777" w:rsidR="001728E4" w:rsidRPr="00C2079D" w:rsidRDefault="00114EBF">
      <w:pPr>
        <w:spacing w:line="360" w:lineRule="auto"/>
        <w:ind w:firstLineChars="200" w:firstLine="560"/>
        <w:rPr>
          <w:sz w:val="28"/>
        </w:rPr>
      </w:pPr>
      <w:r w:rsidRPr="00C2079D">
        <w:rPr>
          <w:rFonts w:hint="eastAsia"/>
          <w:sz w:val="28"/>
        </w:rPr>
        <w:t>4</w:t>
      </w:r>
      <w:r w:rsidRPr="00C2079D">
        <w:rPr>
          <w:rFonts w:hint="eastAsia"/>
          <w:sz w:val="28"/>
        </w:rPr>
        <w:t>宜采用</w:t>
      </w:r>
      <w:r w:rsidRPr="00C2079D">
        <w:rPr>
          <w:rFonts w:hint="eastAsia"/>
          <w:sz w:val="28"/>
        </w:rPr>
        <w:t>H.265</w:t>
      </w:r>
      <w:r w:rsidRPr="00C2079D">
        <w:rPr>
          <w:rFonts w:hint="eastAsia"/>
          <w:sz w:val="28"/>
        </w:rPr>
        <w:t>编码。</w:t>
      </w:r>
    </w:p>
    <w:p w14:paraId="18EA8405" w14:textId="77777777" w:rsidR="001728E4" w:rsidRPr="00C2079D" w:rsidRDefault="00114EBF">
      <w:pPr>
        <w:spacing w:line="360" w:lineRule="auto"/>
        <w:ind w:firstLineChars="200" w:firstLine="560"/>
        <w:rPr>
          <w:sz w:val="28"/>
        </w:rPr>
      </w:pPr>
      <w:r w:rsidRPr="00C2079D">
        <w:rPr>
          <w:rFonts w:hint="eastAsia"/>
          <w:sz w:val="28"/>
        </w:rPr>
        <w:t>5</w:t>
      </w:r>
      <w:r w:rsidRPr="00C2079D">
        <w:rPr>
          <w:sz w:val="28"/>
        </w:rPr>
        <w:t xml:space="preserve"> </w:t>
      </w:r>
      <w:r w:rsidRPr="00C2079D">
        <w:rPr>
          <w:rFonts w:hint="eastAsia"/>
          <w:sz w:val="28"/>
        </w:rPr>
        <w:t>视频图像存储时间应符合国家有关法律法规的规定，以及行业、国铁集团的有关规定。</w:t>
      </w:r>
    </w:p>
    <w:p w14:paraId="77D769E9" w14:textId="77777777" w:rsidR="001728E4" w:rsidRPr="00C2079D" w:rsidRDefault="00114EBF">
      <w:pPr>
        <w:spacing w:line="360" w:lineRule="auto"/>
        <w:outlineLvl w:val="2"/>
        <w:rPr>
          <w:sz w:val="28"/>
        </w:rPr>
      </w:pPr>
      <w:r w:rsidRPr="00C2079D">
        <w:rPr>
          <w:sz w:val="28"/>
        </w:rPr>
        <w:t>3.5.8</w:t>
      </w:r>
      <w:r w:rsidRPr="00C2079D">
        <w:rPr>
          <w:rFonts w:hint="eastAsia"/>
          <w:sz w:val="28"/>
        </w:rPr>
        <w:t>大屏幕显示设备的每个显示单元应配置不少于</w:t>
      </w:r>
      <w:r w:rsidRPr="00C2079D">
        <w:rPr>
          <w:sz w:val="28"/>
        </w:rPr>
        <w:t>4</w:t>
      </w:r>
      <w:r w:rsidRPr="00C2079D">
        <w:rPr>
          <w:rFonts w:hint="eastAsia"/>
          <w:sz w:val="28"/>
        </w:rPr>
        <w:t>路视频解码设备。</w:t>
      </w:r>
    </w:p>
    <w:p w14:paraId="1E071565" w14:textId="77777777" w:rsidR="001728E4" w:rsidRPr="00C2079D" w:rsidRDefault="00114EBF">
      <w:pPr>
        <w:spacing w:line="360" w:lineRule="auto"/>
        <w:outlineLvl w:val="2"/>
        <w:rPr>
          <w:sz w:val="28"/>
        </w:rPr>
      </w:pPr>
      <w:r w:rsidRPr="00C2079D">
        <w:rPr>
          <w:sz w:val="28"/>
        </w:rPr>
        <w:t>3.5.9</w:t>
      </w:r>
      <w:r w:rsidRPr="00C2079D">
        <w:rPr>
          <w:rFonts w:hint="eastAsia"/>
          <w:sz w:val="28"/>
        </w:rPr>
        <w:t>视频内容分析设备设置应符合下列规定：</w:t>
      </w:r>
    </w:p>
    <w:p w14:paraId="10CC8003" w14:textId="77777777" w:rsidR="001728E4" w:rsidRPr="00C2079D" w:rsidRDefault="00114EBF">
      <w:pPr>
        <w:autoSpaceDE w:val="0"/>
        <w:autoSpaceDN w:val="0"/>
        <w:adjustRightInd w:val="0"/>
        <w:spacing w:line="360" w:lineRule="auto"/>
        <w:ind w:firstLineChars="200" w:firstLine="560"/>
        <w:jc w:val="left"/>
        <w:rPr>
          <w:sz w:val="28"/>
        </w:rPr>
      </w:pPr>
      <w:r w:rsidRPr="00C2079D">
        <w:rPr>
          <w:sz w:val="28"/>
        </w:rPr>
        <w:lastRenderedPageBreak/>
        <w:t>1</w:t>
      </w:r>
      <w:r w:rsidRPr="00C2079D">
        <w:rPr>
          <w:rFonts w:hint="eastAsia"/>
          <w:sz w:val="28"/>
        </w:rPr>
        <w:t>大型及以上车站宜设置视频内容分析设备；中小型车站可设置视频内容分析设备；</w:t>
      </w:r>
    </w:p>
    <w:p w14:paraId="1057AF09" w14:textId="77777777" w:rsidR="001728E4" w:rsidRPr="00C2079D" w:rsidRDefault="00114EBF">
      <w:pPr>
        <w:autoSpaceDE w:val="0"/>
        <w:autoSpaceDN w:val="0"/>
        <w:adjustRightInd w:val="0"/>
        <w:spacing w:line="360" w:lineRule="auto"/>
        <w:ind w:firstLineChars="200" w:firstLine="560"/>
        <w:jc w:val="left"/>
        <w:rPr>
          <w:sz w:val="28"/>
        </w:rPr>
      </w:pPr>
      <w:r w:rsidRPr="00C2079D">
        <w:rPr>
          <w:rFonts w:hint="eastAsia"/>
          <w:sz w:val="28"/>
        </w:rPr>
        <w:t>2</w:t>
      </w:r>
      <w:r w:rsidRPr="00C2079D">
        <w:rPr>
          <w:rFonts w:hint="eastAsia"/>
          <w:sz w:val="28"/>
        </w:rPr>
        <w:t>视频内容分析宜采用后端分析方式，</w:t>
      </w:r>
      <w:r w:rsidRPr="00C2079D">
        <w:rPr>
          <w:rFonts w:cs="宋体" w:hint="eastAsia"/>
          <w:color w:val="000000"/>
          <w:kern w:val="0"/>
          <w:sz w:val="28"/>
          <w:szCs w:val="20"/>
        </w:rPr>
        <w:t>后端分析设备宜设置在信息机房；</w:t>
      </w:r>
    </w:p>
    <w:p w14:paraId="0EE2ABBD" w14:textId="77777777" w:rsidR="001728E4" w:rsidRPr="00C2079D" w:rsidRDefault="00114EBF">
      <w:pPr>
        <w:spacing w:line="360" w:lineRule="auto"/>
        <w:outlineLvl w:val="2"/>
        <w:rPr>
          <w:sz w:val="28"/>
        </w:rPr>
      </w:pPr>
      <w:r w:rsidRPr="00C2079D">
        <w:rPr>
          <w:sz w:val="28"/>
        </w:rPr>
        <w:t>3.5.11</w:t>
      </w:r>
      <w:r w:rsidRPr="00C2079D">
        <w:rPr>
          <w:rFonts w:hint="eastAsia"/>
          <w:sz w:val="28"/>
        </w:rPr>
        <w:t>在公安值班室、消防控制室、客运值班室、综合监控室、站长室、值班站长室等处应设置用户终端。</w:t>
      </w:r>
    </w:p>
    <w:p w14:paraId="28E31F5E" w14:textId="77777777" w:rsidR="001728E4" w:rsidRPr="00C2079D" w:rsidRDefault="00114EBF">
      <w:pPr>
        <w:spacing w:line="360" w:lineRule="auto"/>
        <w:outlineLvl w:val="2"/>
        <w:rPr>
          <w:sz w:val="28"/>
        </w:rPr>
      </w:pPr>
      <w:r w:rsidRPr="00C2079D">
        <w:rPr>
          <w:sz w:val="28"/>
        </w:rPr>
        <w:t>3.5.12</w:t>
      </w:r>
      <w:r w:rsidRPr="00C2079D">
        <w:rPr>
          <w:rFonts w:hint="eastAsia"/>
          <w:sz w:val="28"/>
        </w:rPr>
        <w:t>车站售票室、票据室、进款室、补票室等售票区可共设</w:t>
      </w:r>
      <w:r w:rsidRPr="00C2079D">
        <w:rPr>
          <w:sz w:val="28"/>
        </w:rPr>
        <w:t>1</w:t>
      </w:r>
      <w:r w:rsidRPr="00C2079D">
        <w:rPr>
          <w:rFonts w:hint="eastAsia"/>
          <w:sz w:val="28"/>
        </w:rPr>
        <w:t>套独立视频监控系统，视频图像分辨率不应小于</w:t>
      </w:r>
      <w:r w:rsidRPr="00C2079D">
        <w:rPr>
          <w:rFonts w:hint="eastAsia"/>
          <w:sz w:val="28"/>
        </w:rPr>
        <w:t>1080p</w:t>
      </w:r>
      <w:r w:rsidRPr="00C2079D">
        <w:rPr>
          <w:rFonts w:hint="eastAsia"/>
          <w:sz w:val="28"/>
        </w:rPr>
        <w:t>。</w:t>
      </w:r>
    </w:p>
    <w:p w14:paraId="2C372B59" w14:textId="77777777" w:rsidR="001728E4" w:rsidRPr="00C2079D" w:rsidRDefault="00114EBF">
      <w:pPr>
        <w:spacing w:line="360" w:lineRule="auto"/>
        <w:outlineLvl w:val="2"/>
        <w:rPr>
          <w:sz w:val="28"/>
        </w:rPr>
      </w:pPr>
      <w:r w:rsidRPr="00C2079D">
        <w:rPr>
          <w:sz w:val="28"/>
        </w:rPr>
        <w:t>3.5.13</w:t>
      </w:r>
      <w:r w:rsidRPr="00C2079D">
        <w:rPr>
          <w:rFonts w:hint="eastAsia"/>
          <w:sz w:val="28"/>
        </w:rPr>
        <w:t>车站安检区视频系统可独立设置，视频图像分辨率不应小于</w:t>
      </w:r>
      <w:r w:rsidRPr="00C2079D">
        <w:rPr>
          <w:rFonts w:hint="eastAsia"/>
          <w:sz w:val="28"/>
        </w:rPr>
        <w:t>1080p</w:t>
      </w:r>
      <w:r w:rsidRPr="00C2079D">
        <w:rPr>
          <w:rFonts w:hint="eastAsia"/>
          <w:sz w:val="28"/>
        </w:rPr>
        <w:t>。</w:t>
      </w:r>
    </w:p>
    <w:p w14:paraId="5B86B2C6" w14:textId="77777777" w:rsidR="001728E4" w:rsidRPr="00C2079D" w:rsidRDefault="00114EBF">
      <w:pPr>
        <w:spacing w:line="360" w:lineRule="auto"/>
        <w:outlineLvl w:val="2"/>
        <w:rPr>
          <w:sz w:val="28"/>
        </w:rPr>
      </w:pPr>
      <w:r w:rsidRPr="00C2079D">
        <w:rPr>
          <w:sz w:val="28"/>
        </w:rPr>
        <w:t>3.5.14</w:t>
      </w:r>
      <w:r w:rsidRPr="00C2079D">
        <w:rPr>
          <w:rFonts w:hint="eastAsia"/>
          <w:sz w:val="28"/>
        </w:rPr>
        <w:t>车站视频监控系统宜单独设置局域网，并合理选择网络带宽。</w:t>
      </w:r>
    </w:p>
    <w:p w14:paraId="59852DAB" w14:textId="77777777" w:rsidR="001728E4" w:rsidRPr="00C2079D" w:rsidRDefault="00114EBF">
      <w:pPr>
        <w:spacing w:line="360" w:lineRule="auto"/>
        <w:outlineLvl w:val="2"/>
        <w:rPr>
          <w:sz w:val="28"/>
        </w:rPr>
      </w:pPr>
      <w:r w:rsidRPr="00C2079D">
        <w:rPr>
          <w:sz w:val="28"/>
        </w:rPr>
        <w:t>3.5.15</w:t>
      </w:r>
      <w:r w:rsidRPr="00C2079D">
        <w:rPr>
          <w:rFonts w:hint="eastAsia"/>
          <w:sz w:val="28"/>
        </w:rPr>
        <w:t>车站视频监控系统可与车站求助、车站门禁及车站入侵报警等系统互联，并实现联动。</w:t>
      </w:r>
    </w:p>
    <w:p w14:paraId="6535EDDC" w14:textId="77777777" w:rsidR="001728E4" w:rsidRPr="00C2079D" w:rsidRDefault="00114EBF">
      <w:pPr>
        <w:spacing w:line="360" w:lineRule="auto"/>
        <w:outlineLvl w:val="2"/>
        <w:rPr>
          <w:sz w:val="28"/>
        </w:rPr>
      </w:pPr>
      <w:r w:rsidRPr="00C2079D">
        <w:rPr>
          <w:sz w:val="28"/>
        </w:rPr>
        <w:t>3.5.1</w:t>
      </w:r>
      <w:r w:rsidRPr="00C2079D">
        <w:rPr>
          <w:rFonts w:hint="eastAsia"/>
          <w:sz w:val="28"/>
        </w:rPr>
        <w:t>6</w:t>
      </w:r>
      <w:r w:rsidRPr="00C2079D">
        <w:rPr>
          <w:rFonts w:hint="eastAsia"/>
          <w:sz w:val="28"/>
        </w:rPr>
        <w:t>车站视频监控系统工程设计除应符合本规范外，还应符合《视频安防监控系统工程设计规范》</w:t>
      </w:r>
      <w:r w:rsidRPr="00C2079D">
        <w:rPr>
          <w:sz w:val="28"/>
        </w:rPr>
        <w:t>GB50395</w:t>
      </w:r>
      <w:r w:rsidRPr="00C2079D">
        <w:rPr>
          <w:rFonts w:hint="eastAsia"/>
          <w:sz w:val="28"/>
        </w:rPr>
        <w:t>等有关标准的规定。</w:t>
      </w:r>
    </w:p>
    <w:p w14:paraId="60F2EA9C" w14:textId="77777777" w:rsidR="001728E4" w:rsidRPr="00C2079D" w:rsidRDefault="00114EBF">
      <w:pPr>
        <w:jc w:val="center"/>
        <w:outlineLvl w:val="1"/>
        <w:rPr>
          <w:sz w:val="28"/>
          <w:szCs w:val="28"/>
        </w:rPr>
      </w:pPr>
      <w:bookmarkStart w:id="18" w:name="_Toc42671064"/>
      <w:r w:rsidRPr="00C2079D">
        <w:rPr>
          <w:sz w:val="28"/>
          <w:szCs w:val="28"/>
        </w:rPr>
        <w:t>3.6</w:t>
      </w:r>
      <w:r w:rsidRPr="00C2079D">
        <w:rPr>
          <w:rFonts w:hint="eastAsia"/>
          <w:sz w:val="28"/>
          <w:szCs w:val="28"/>
        </w:rPr>
        <w:t>车站时钟系统</w:t>
      </w:r>
      <w:bookmarkEnd w:id="18"/>
    </w:p>
    <w:p w14:paraId="621F4CC5" w14:textId="77777777" w:rsidR="001728E4" w:rsidRPr="00C2079D" w:rsidRDefault="00114EBF">
      <w:pPr>
        <w:spacing w:line="360" w:lineRule="auto"/>
        <w:outlineLvl w:val="2"/>
        <w:rPr>
          <w:sz w:val="28"/>
        </w:rPr>
      </w:pPr>
      <w:r w:rsidRPr="00C2079D">
        <w:rPr>
          <w:sz w:val="28"/>
        </w:rPr>
        <w:t>3.6.1</w:t>
      </w:r>
      <w:r w:rsidRPr="00C2079D">
        <w:rPr>
          <w:rFonts w:hint="eastAsia"/>
          <w:sz w:val="28"/>
        </w:rPr>
        <w:t>车站应设置时钟系统，为车站旅客及客运服务人员等提供统一的标准时间信息。</w:t>
      </w:r>
    </w:p>
    <w:p w14:paraId="65D10332" w14:textId="77777777" w:rsidR="001728E4" w:rsidRPr="00C2079D" w:rsidRDefault="00114EBF">
      <w:pPr>
        <w:spacing w:line="360" w:lineRule="auto"/>
        <w:outlineLvl w:val="2"/>
        <w:rPr>
          <w:sz w:val="28"/>
        </w:rPr>
      </w:pPr>
      <w:r w:rsidRPr="00C2079D">
        <w:rPr>
          <w:sz w:val="28"/>
        </w:rPr>
        <w:t>3.6.2</w:t>
      </w:r>
      <w:r w:rsidRPr="00C2079D">
        <w:rPr>
          <w:rFonts w:hint="eastAsia"/>
          <w:sz w:val="28"/>
        </w:rPr>
        <w:t>车站时钟系统可采用车站授时时钟、子钟系统架构。</w:t>
      </w:r>
    </w:p>
    <w:p w14:paraId="1E748901" w14:textId="77777777" w:rsidR="001728E4" w:rsidRPr="00C2079D" w:rsidRDefault="00114EBF">
      <w:pPr>
        <w:rPr>
          <w:i/>
          <w:iCs/>
          <w:sz w:val="24"/>
        </w:rPr>
      </w:pPr>
      <w:r w:rsidRPr="00C2079D">
        <w:rPr>
          <w:rFonts w:hint="eastAsia"/>
          <w:i/>
          <w:iCs/>
          <w:sz w:val="24"/>
        </w:rPr>
        <w:t>条文说明：</w:t>
      </w:r>
      <w:r w:rsidRPr="00C2079D">
        <w:rPr>
          <w:rFonts w:eastAsia="Times New Roman"/>
          <w:i/>
          <w:iCs/>
          <w:sz w:val="24"/>
        </w:rPr>
        <w:t>3.6.2</w:t>
      </w:r>
      <w:r w:rsidRPr="00C2079D">
        <w:rPr>
          <w:rFonts w:ascii="宋体" w:hAnsi="宋体" w:cs="宋体"/>
          <w:i/>
          <w:iCs/>
          <w:sz w:val="24"/>
        </w:rPr>
        <w:t>《铁路旅客服务信息系统时钟子系统技术条件》</w:t>
      </w:r>
      <w:r w:rsidRPr="00C2079D">
        <w:rPr>
          <w:rFonts w:eastAsia="Times New Roman"/>
          <w:i/>
          <w:iCs/>
          <w:sz w:val="24"/>
        </w:rPr>
        <w:t>Q/CR576-2017</w:t>
      </w:r>
      <w:r w:rsidRPr="00C2079D">
        <w:rPr>
          <w:rFonts w:ascii="宋体" w:hAnsi="宋体" w:cs="宋体"/>
          <w:i/>
          <w:iCs/>
          <w:sz w:val="24"/>
        </w:rPr>
        <w:t>中规定该设备名称为“车站授时时钟”。</w:t>
      </w:r>
      <w:r w:rsidRPr="00C2079D">
        <w:rPr>
          <w:rFonts w:ascii="宋体" w:hAnsi="宋体" w:cs="宋体" w:hint="eastAsia"/>
          <w:i/>
          <w:iCs/>
          <w:sz w:val="24"/>
        </w:rPr>
        <w:t>删除了时钟</w:t>
      </w:r>
      <w:r w:rsidRPr="00C2079D">
        <w:rPr>
          <w:rFonts w:ascii="宋体" w:hAnsi="宋体" w:cs="宋体"/>
          <w:i/>
          <w:iCs/>
          <w:sz w:val="24"/>
        </w:rPr>
        <w:t>系统管理终端</w:t>
      </w:r>
      <w:r w:rsidRPr="00C2079D">
        <w:rPr>
          <w:rFonts w:ascii="宋体" w:hAnsi="宋体" w:cs="宋体" w:hint="eastAsia"/>
          <w:i/>
          <w:iCs/>
          <w:sz w:val="24"/>
        </w:rPr>
        <w:t>，可利用旅客服务与生产管控平台的管理终端实现该功能。</w:t>
      </w:r>
    </w:p>
    <w:p w14:paraId="77B8BE28" w14:textId="77777777" w:rsidR="001728E4" w:rsidRPr="00C2079D" w:rsidRDefault="00114EBF">
      <w:pPr>
        <w:spacing w:line="360" w:lineRule="auto"/>
        <w:outlineLvl w:val="2"/>
        <w:rPr>
          <w:sz w:val="28"/>
        </w:rPr>
      </w:pPr>
      <w:r w:rsidRPr="00C2079D">
        <w:rPr>
          <w:sz w:val="28"/>
        </w:rPr>
        <w:t>3.6.3</w:t>
      </w:r>
      <w:r w:rsidRPr="00C2079D">
        <w:rPr>
          <w:rFonts w:hint="eastAsia"/>
          <w:sz w:val="28"/>
        </w:rPr>
        <w:t>车站授时时钟设计应符合下列规定：</w:t>
      </w:r>
    </w:p>
    <w:p w14:paraId="0563F9B9" w14:textId="77777777" w:rsidR="001728E4" w:rsidRPr="00C2079D" w:rsidRDefault="00114EBF">
      <w:pPr>
        <w:autoSpaceDE w:val="0"/>
        <w:autoSpaceDN w:val="0"/>
        <w:adjustRightInd w:val="0"/>
        <w:spacing w:line="360" w:lineRule="auto"/>
        <w:ind w:firstLineChars="200" w:firstLine="560"/>
        <w:rPr>
          <w:sz w:val="28"/>
        </w:rPr>
      </w:pPr>
      <w:r w:rsidRPr="00C2079D">
        <w:rPr>
          <w:sz w:val="28"/>
        </w:rPr>
        <w:t>1</w:t>
      </w:r>
      <w:r w:rsidRPr="00C2079D">
        <w:rPr>
          <w:rFonts w:hint="eastAsia"/>
          <w:sz w:val="28"/>
        </w:rPr>
        <w:t xml:space="preserve"> </w:t>
      </w:r>
      <w:r w:rsidRPr="00C2079D">
        <w:rPr>
          <w:rFonts w:hint="eastAsia"/>
          <w:sz w:val="28"/>
        </w:rPr>
        <w:t>应设置在信息机房；</w:t>
      </w:r>
    </w:p>
    <w:p w14:paraId="676FE4FA" w14:textId="77777777" w:rsidR="001728E4" w:rsidRPr="00C2079D" w:rsidRDefault="00114EBF">
      <w:pPr>
        <w:autoSpaceDE w:val="0"/>
        <w:autoSpaceDN w:val="0"/>
        <w:adjustRightInd w:val="0"/>
        <w:spacing w:line="360" w:lineRule="auto"/>
        <w:ind w:firstLineChars="200" w:firstLine="560"/>
        <w:rPr>
          <w:sz w:val="28"/>
        </w:rPr>
      </w:pPr>
      <w:r w:rsidRPr="00C2079D">
        <w:rPr>
          <w:sz w:val="28"/>
        </w:rPr>
        <w:lastRenderedPageBreak/>
        <w:t>2</w:t>
      </w:r>
      <w:r w:rsidRPr="00C2079D">
        <w:rPr>
          <w:rFonts w:hint="eastAsia"/>
          <w:sz w:val="28"/>
        </w:rPr>
        <w:t xml:space="preserve"> </w:t>
      </w:r>
      <w:r w:rsidRPr="00C2079D">
        <w:rPr>
          <w:rFonts w:hint="eastAsia"/>
          <w:sz w:val="28"/>
        </w:rPr>
        <w:t>应同步于上一级旅客服务与生产管控系统</w:t>
      </w:r>
      <w:r w:rsidRPr="00C2079D">
        <w:rPr>
          <w:sz w:val="28"/>
        </w:rPr>
        <w:t>NTP</w:t>
      </w:r>
      <w:r w:rsidRPr="00C2079D">
        <w:rPr>
          <w:rFonts w:hint="eastAsia"/>
          <w:sz w:val="28"/>
        </w:rPr>
        <w:t>母钟。</w:t>
      </w:r>
    </w:p>
    <w:p w14:paraId="4AB0428E" w14:textId="77777777" w:rsidR="001728E4" w:rsidRPr="00C2079D" w:rsidRDefault="00114EBF">
      <w:pPr>
        <w:spacing w:line="360" w:lineRule="auto"/>
        <w:outlineLvl w:val="2"/>
        <w:rPr>
          <w:sz w:val="28"/>
        </w:rPr>
      </w:pPr>
      <w:r w:rsidRPr="00C2079D">
        <w:rPr>
          <w:sz w:val="28"/>
        </w:rPr>
        <w:t>3.6.4</w:t>
      </w:r>
      <w:r w:rsidRPr="00C2079D">
        <w:rPr>
          <w:rFonts w:hint="eastAsia"/>
          <w:sz w:val="28"/>
        </w:rPr>
        <w:t>车站子钟设计应符合下列规定：</w:t>
      </w:r>
    </w:p>
    <w:p w14:paraId="66F62577" w14:textId="77777777" w:rsidR="001728E4" w:rsidRPr="00C2079D" w:rsidRDefault="00114EBF">
      <w:pPr>
        <w:autoSpaceDE w:val="0"/>
        <w:autoSpaceDN w:val="0"/>
        <w:adjustRightInd w:val="0"/>
        <w:spacing w:line="360" w:lineRule="auto"/>
        <w:ind w:firstLineChars="200" w:firstLine="560"/>
        <w:rPr>
          <w:sz w:val="28"/>
        </w:rPr>
      </w:pPr>
      <w:r w:rsidRPr="00C2079D">
        <w:rPr>
          <w:sz w:val="28"/>
        </w:rPr>
        <w:t xml:space="preserve">1 </w:t>
      </w:r>
      <w:r w:rsidRPr="00C2079D">
        <w:rPr>
          <w:rFonts w:hint="eastAsia"/>
          <w:sz w:val="28"/>
        </w:rPr>
        <w:t>应设置在售票区、进站集散厅、候车区、站台、出站集散厅、行包托取厅等处；</w:t>
      </w:r>
    </w:p>
    <w:p w14:paraId="0C0824F1" w14:textId="77777777" w:rsidR="001728E4" w:rsidRPr="00C2079D" w:rsidRDefault="00114EBF">
      <w:pPr>
        <w:autoSpaceDE w:val="0"/>
        <w:autoSpaceDN w:val="0"/>
        <w:adjustRightInd w:val="0"/>
        <w:spacing w:line="360" w:lineRule="auto"/>
        <w:ind w:firstLineChars="200" w:firstLine="560"/>
        <w:rPr>
          <w:sz w:val="28"/>
        </w:rPr>
      </w:pPr>
      <w:r w:rsidRPr="00C2079D">
        <w:rPr>
          <w:sz w:val="28"/>
        </w:rPr>
        <w:t>2</w:t>
      </w:r>
      <w:r w:rsidRPr="00C2079D">
        <w:rPr>
          <w:rFonts w:hint="eastAsia"/>
          <w:sz w:val="28"/>
        </w:rPr>
        <w:t xml:space="preserve"> </w:t>
      </w:r>
      <w:r w:rsidRPr="00C2079D">
        <w:rPr>
          <w:rFonts w:hint="eastAsia"/>
          <w:sz w:val="28"/>
        </w:rPr>
        <w:t>结合建筑装修形式，可采用指针式或数字式子钟；</w:t>
      </w:r>
    </w:p>
    <w:p w14:paraId="2F7DFBCE" w14:textId="77777777" w:rsidR="001728E4" w:rsidRPr="00C2079D" w:rsidRDefault="00114EBF">
      <w:pPr>
        <w:autoSpaceDE w:val="0"/>
        <w:autoSpaceDN w:val="0"/>
        <w:adjustRightInd w:val="0"/>
        <w:spacing w:line="360" w:lineRule="auto"/>
        <w:ind w:firstLineChars="200" w:firstLine="560"/>
        <w:rPr>
          <w:sz w:val="28"/>
        </w:rPr>
      </w:pPr>
      <w:r w:rsidRPr="00C2079D">
        <w:rPr>
          <w:sz w:val="28"/>
        </w:rPr>
        <w:t xml:space="preserve">3 </w:t>
      </w:r>
      <w:r w:rsidRPr="00C2079D">
        <w:rPr>
          <w:rFonts w:hint="eastAsia"/>
          <w:sz w:val="28"/>
        </w:rPr>
        <w:t>指针式子钟应带有背光效果。</w:t>
      </w:r>
    </w:p>
    <w:p w14:paraId="0F31E7E7" w14:textId="77777777" w:rsidR="001728E4" w:rsidRPr="00C2079D" w:rsidRDefault="00114EBF">
      <w:pPr>
        <w:jc w:val="center"/>
        <w:outlineLvl w:val="1"/>
        <w:rPr>
          <w:sz w:val="28"/>
          <w:szCs w:val="28"/>
        </w:rPr>
      </w:pPr>
      <w:bookmarkStart w:id="19" w:name="_Toc42671065"/>
      <w:r w:rsidRPr="00C2079D">
        <w:rPr>
          <w:sz w:val="28"/>
          <w:szCs w:val="28"/>
        </w:rPr>
        <w:t>3.7</w:t>
      </w:r>
      <w:r w:rsidRPr="00C2079D">
        <w:rPr>
          <w:rFonts w:hint="eastAsia"/>
          <w:sz w:val="28"/>
          <w:szCs w:val="28"/>
        </w:rPr>
        <w:t>车站旅客携带物品安全检查设备</w:t>
      </w:r>
      <w:bookmarkEnd w:id="19"/>
    </w:p>
    <w:p w14:paraId="089A4923" w14:textId="77777777" w:rsidR="001728E4" w:rsidRPr="00C2079D" w:rsidRDefault="00114EBF">
      <w:pPr>
        <w:spacing w:line="360" w:lineRule="auto"/>
        <w:outlineLvl w:val="2"/>
        <w:rPr>
          <w:sz w:val="28"/>
        </w:rPr>
      </w:pPr>
      <w:r w:rsidRPr="00C2079D">
        <w:rPr>
          <w:sz w:val="28"/>
        </w:rPr>
        <w:t>3.7.1</w:t>
      </w:r>
      <w:r w:rsidRPr="00C2079D">
        <w:rPr>
          <w:rFonts w:hint="eastAsia"/>
          <w:sz w:val="28"/>
        </w:rPr>
        <w:t>车站应设置旅客携带物品安全检查设备，实现对旅客携带物品的安全检查。</w:t>
      </w:r>
    </w:p>
    <w:p w14:paraId="21F46A61" w14:textId="77777777" w:rsidR="001728E4" w:rsidRPr="00C2079D" w:rsidRDefault="00114EBF">
      <w:pPr>
        <w:spacing w:line="360" w:lineRule="auto"/>
        <w:outlineLvl w:val="2"/>
        <w:rPr>
          <w:sz w:val="28"/>
        </w:rPr>
      </w:pPr>
      <w:r w:rsidRPr="00C2079D">
        <w:rPr>
          <w:sz w:val="28"/>
        </w:rPr>
        <w:t>3.7.2</w:t>
      </w:r>
      <w:r w:rsidRPr="00C2079D">
        <w:rPr>
          <w:rFonts w:hint="eastAsia"/>
          <w:sz w:val="28"/>
        </w:rPr>
        <w:t>车站安检区应设置安检仪、安全门、手持金属探测仪、防爆罐及防爆毯等安全检查设施，大型及以上车站宜设置爆炸物测探仪器及液体检测仪器。</w:t>
      </w:r>
    </w:p>
    <w:p w14:paraId="38A1DA97" w14:textId="77777777" w:rsidR="001728E4" w:rsidRPr="00C2079D" w:rsidRDefault="00114EBF">
      <w:pPr>
        <w:spacing w:line="360" w:lineRule="auto"/>
        <w:outlineLvl w:val="2"/>
        <w:rPr>
          <w:sz w:val="28"/>
        </w:rPr>
      </w:pPr>
      <w:r w:rsidRPr="00C2079D">
        <w:rPr>
          <w:sz w:val="28"/>
        </w:rPr>
        <w:t>3.7.3</w:t>
      </w:r>
      <w:r w:rsidRPr="00C2079D">
        <w:rPr>
          <w:rFonts w:hint="eastAsia"/>
          <w:sz w:val="28"/>
        </w:rPr>
        <w:t>车站旅客携带物品安全检查设备的配置数量应根据安检区的设置、旅客高峰小时发送量、不同进站口客流比例等因素综合确定，每个车站安检仪数量不宜少于</w:t>
      </w:r>
      <w:r w:rsidRPr="00C2079D">
        <w:rPr>
          <w:sz w:val="28"/>
        </w:rPr>
        <w:t>2</w:t>
      </w:r>
      <w:r w:rsidRPr="00C2079D">
        <w:rPr>
          <w:rFonts w:hint="eastAsia"/>
          <w:sz w:val="28"/>
        </w:rPr>
        <w:t>台。</w:t>
      </w:r>
    </w:p>
    <w:p w14:paraId="344B940B" w14:textId="77777777" w:rsidR="001728E4" w:rsidRPr="00C2079D" w:rsidRDefault="00114EBF">
      <w:pPr>
        <w:spacing w:line="360" w:lineRule="auto"/>
        <w:outlineLvl w:val="2"/>
        <w:rPr>
          <w:sz w:val="28"/>
        </w:rPr>
      </w:pPr>
      <w:r w:rsidRPr="00C2079D">
        <w:rPr>
          <w:sz w:val="28"/>
        </w:rPr>
        <w:t>3.7.4</w:t>
      </w:r>
      <w:r w:rsidRPr="00C2079D">
        <w:rPr>
          <w:rFonts w:hint="eastAsia"/>
          <w:sz w:val="28"/>
        </w:rPr>
        <w:t>安检仪应采用双源双视角</w:t>
      </w:r>
      <w:r w:rsidRPr="00C2079D">
        <w:rPr>
          <w:sz w:val="28"/>
        </w:rPr>
        <w:t>X</w:t>
      </w:r>
      <w:r w:rsidRPr="00C2079D">
        <w:rPr>
          <w:rFonts w:hint="eastAsia"/>
          <w:sz w:val="28"/>
        </w:rPr>
        <w:t>射线安检仪，并符合《铁路旅客车站双源双视角微剂量</w:t>
      </w:r>
      <w:r w:rsidRPr="00C2079D">
        <w:rPr>
          <w:rFonts w:hint="eastAsia"/>
          <w:sz w:val="28"/>
        </w:rPr>
        <w:t>X</w:t>
      </w:r>
      <w:r w:rsidRPr="00C2079D">
        <w:rPr>
          <w:rFonts w:hint="eastAsia"/>
          <w:sz w:val="28"/>
        </w:rPr>
        <w:t>射线安检仪》</w:t>
      </w:r>
      <w:r w:rsidRPr="00C2079D">
        <w:rPr>
          <w:rFonts w:hint="eastAsia"/>
          <w:sz w:val="28"/>
        </w:rPr>
        <w:t>Q</w:t>
      </w:r>
      <w:r w:rsidRPr="00C2079D">
        <w:rPr>
          <w:sz w:val="28"/>
        </w:rPr>
        <w:t>/CR 755</w:t>
      </w:r>
      <w:r w:rsidRPr="00C2079D">
        <w:rPr>
          <w:rFonts w:hint="eastAsia"/>
          <w:sz w:val="28"/>
        </w:rPr>
        <w:t>的有关规定。</w:t>
      </w:r>
    </w:p>
    <w:p w14:paraId="527B44E2" w14:textId="77777777" w:rsidR="001728E4" w:rsidRPr="00C2079D" w:rsidRDefault="00114EBF">
      <w:pPr>
        <w:spacing w:line="360" w:lineRule="auto"/>
        <w:rPr>
          <w:rFonts w:ascii="宋体" w:hAnsi="宋体" w:cs="宋体"/>
          <w:i/>
          <w:iCs/>
          <w:sz w:val="24"/>
        </w:rPr>
      </w:pPr>
      <w:r w:rsidRPr="00C2079D">
        <w:rPr>
          <w:rFonts w:hint="eastAsia"/>
          <w:i/>
          <w:iCs/>
          <w:sz w:val="24"/>
        </w:rPr>
        <w:t>条文说明：</w:t>
      </w:r>
      <w:r w:rsidRPr="00C2079D">
        <w:rPr>
          <w:rFonts w:ascii="宋体" w:hAnsi="宋体" w:cs="宋体" w:hint="eastAsia"/>
          <w:i/>
          <w:iCs/>
          <w:sz w:val="24"/>
        </w:rPr>
        <w:t>3.7.4《铁路旅客车站双源双视角微剂量X射线安检仪》Q/CR 755-2020规定了铁路旅客车站双源双视角微剂量X射线安检仪的功能和性能等要求。</w:t>
      </w:r>
    </w:p>
    <w:p w14:paraId="5E0E789A" w14:textId="77777777" w:rsidR="001728E4" w:rsidRPr="00C2079D" w:rsidRDefault="00114EBF">
      <w:pPr>
        <w:jc w:val="center"/>
        <w:outlineLvl w:val="1"/>
        <w:rPr>
          <w:sz w:val="28"/>
          <w:szCs w:val="28"/>
        </w:rPr>
      </w:pPr>
      <w:bookmarkStart w:id="20" w:name="_Toc42671066"/>
      <w:r w:rsidRPr="00C2079D">
        <w:rPr>
          <w:sz w:val="28"/>
          <w:szCs w:val="28"/>
        </w:rPr>
        <w:t>3.</w:t>
      </w:r>
      <w:r w:rsidRPr="00C2079D">
        <w:rPr>
          <w:rFonts w:hint="eastAsia"/>
          <w:sz w:val="28"/>
          <w:szCs w:val="28"/>
        </w:rPr>
        <w:t>8</w:t>
      </w:r>
      <w:r w:rsidRPr="00C2079D">
        <w:rPr>
          <w:rFonts w:hint="eastAsia"/>
          <w:sz w:val="28"/>
          <w:szCs w:val="28"/>
        </w:rPr>
        <w:t>车站信息查询系统</w:t>
      </w:r>
      <w:bookmarkEnd w:id="20"/>
    </w:p>
    <w:p w14:paraId="6C35985D" w14:textId="77777777" w:rsidR="001728E4" w:rsidRPr="00C2079D" w:rsidRDefault="00114EBF">
      <w:pPr>
        <w:spacing w:line="360" w:lineRule="auto"/>
        <w:outlineLvl w:val="2"/>
        <w:rPr>
          <w:sz w:val="28"/>
        </w:rPr>
      </w:pPr>
      <w:r w:rsidRPr="00C2079D">
        <w:rPr>
          <w:sz w:val="28"/>
        </w:rPr>
        <w:t>3.8.1</w:t>
      </w:r>
      <w:r w:rsidRPr="00C2079D">
        <w:rPr>
          <w:rFonts w:hint="eastAsia"/>
          <w:sz w:val="28"/>
        </w:rPr>
        <w:t>大型及以上车站应设置信息查询系统，中小型车站可根据需要设置信息查询系统，向旅客提供列车车次、到发时间、余票及相关公告等信息的查询服务。</w:t>
      </w:r>
    </w:p>
    <w:p w14:paraId="5F23219E" w14:textId="77777777" w:rsidR="001728E4" w:rsidRPr="00C2079D" w:rsidRDefault="00114EBF">
      <w:pPr>
        <w:spacing w:line="360" w:lineRule="auto"/>
        <w:outlineLvl w:val="2"/>
        <w:rPr>
          <w:sz w:val="28"/>
          <w:szCs w:val="28"/>
        </w:rPr>
      </w:pPr>
      <w:r w:rsidRPr="00C2079D">
        <w:rPr>
          <w:sz w:val="28"/>
        </w:rPr>
        <w:lastRenderedPageBreak/>
        <w:t>3.8.2</w:t>
      </w:r>
      <w:r w:rsidRPr="00C2079D">
        <w:rPr>
          <w:rFonts w:hint="eastAsia"/>
          <w:sz w:val="28"/>
          <w:szCs w:val="28"/>
        </w:rPr>
        <w:t>车站信息查询系统宜通过车站级旅客服务</w:t>
      </w:r>
      <w:r w:rsidRPr="00C2079D">
        <w:rPr>
          <w:sz w:val="28"/>
          <w:szCs w:val="28"/>
        </w:rPr>
        <w:t>与生产管控</w:t>
      </w:r>
      <w:r w:rsidRPr="00C2079D">
        <w:rPr>
          <w:rFonts w:hint="eastAsia"/>
          <w:sz w:val="28"/>
          <w:szCs w:val="28"/>
        </w:rPr>
        <w:t>平台获取信息。</w:t>
      </w:r>
    </w:p>
    <w:p w14:paraId="61CD91B9" w14:textId="77777777" w:rsidR="001728E4" w:rsidRPr="00C2079D" w:rsidRDefault="00114EBF">
      <w:pPr>
        <w:spacing w:line="360" w:lineRule="auto"/>
        <w:outlineLvl w:val="2"/>
        <w:rPr>
          <w:sz w:val="28"/>
        </w:rPr>
      </w:pPr>
      <w:r w:rsidRPr="00C2079D">
        <w:rPr>
          <w:sz w:val="28"/>
        </w:rPr>
        <w:t>3.8.3</w:t>
      </w:r>
      <w:r w:rsidRPr="00C2079D">
        <w:rPr>
          <w:rFonts w:hint="eastAsia"/>
          <w:sz w:val="28"/>
        </w:rPr>
        <w:t>车站信息查询系统宜设置自助查询终端、人工查询终端。</w:t>
      </w:r>
    </w:p>
    <w:p w14:paraId="265C528E" w14:textId="77777777" w:rsidR="001728E4" w:rsidRPr="00C2079D" w:rsidRDefault="00114EBF">
      <w:pPr>
        <w:spacing w:line="360" w:lineRule="auto"/>
        <w:outlineLvl w:val="2"/>
        <w:rPr>
          <w:sz w:val="28"/>
        </w:rPr>
      </w:pPr>
      <w:r w:rsidRPr="00C2079D">
        <w:rPr>
          <w:sz w:val="28"/>
        </w:rPr>
        <w:t xml:space="preserve">3.8.4 </w:t>
      </w:r>
      <w:r w:rsidRPr="00C2079D">
        <w:rPr>
          <w:rFonts w:hint="eastAsia"/>
          <w:sz w:val="28"/>
        </w:rPr>
        <w:t>自助查询终端可采用触摸屏或人脸识别查询终端，宜设置在售票区、候车区等处。</w:t>
      </w:r>
    </w:p>
    <w:p w14:paraId="3ED7DE17" w14:textId="77777777" w:rsidR="001728E4" w:rsidRPr="00C2079D" w:rsidRDefault="00114EBF">
      <w:pPr>
        <w:spacing w:line="360" w:lineRule="auto"/>
        <w:rPr>
          <w:sz w:val="28"/>
        </w:rPr>
      </w:pPr>
      <w:r w:rsidRPr="00C2079D">
        <w:rPr>
          <w:sz w:val="28"/>
        </w:rPr>
        <w:t>3.8.5</w:t>
      </w:r>
      <w:r w:rsidRPr="00C2079D">
        <w:rPr>
          <w:rFonts w:hint="eastAsia"/>
          <w:sz w:val="28"/>
        </w:rPr>
        <w:t>人工查询终端应采用计算机终端，设置在问询处、车站综合服务台等处。</w:t>
      </w:r>
    </w:p>
    <w:p w14:paraId="7A6FDD49" w14:textId="77777777" w:rsidR="001728E4" w:rsidRPr="00C2079D" w:rsidRDefault="00114EBF">
      <w:pPr>
        <w:jc w:val="center"/>
        <w:outlineLvl w:val="1"/>
        <w:rPr>
          <w:sz w:val="28"/>
          <w:szCs w:val="28"/>
        </w:rPr>
      </w:pPr>
      <w:bookmarkStart w:id="21" w:name="_Toc42671067"/>
      <w:r w:rsidRPr="00C2079D">
        <w:rPr>
          <w:sz w:val="28"/>
          <w:szCs w:val="28"/>
        </w:rPr>
        <w:t>3.9</w:t>
      </w:r>
      <w:r w:rsidRPr="00C2079D">
        <w:rPr>
          <w:rFonts w:hint="eastAsia"/>
          <w:sz w:val="28"/>
          <w:szCs w:val="28"/>
        </w:rPr>
        <w:t>车站入侵报警系统</w:t>
      </w:r>
      <w:bookmarkEnd w:id="21"/>
    </w:p>
    <w:p w14:paraId="30893DEB" w14:textId="77777777" w:rsidR="001728E4" w:rsidRPr="00C2079D" w:rsidRDefault="00114EBF">
      <w:pPr>
        <w:spacing w:line="360" w:lineRule="auto"/>
        <w:outlineLvl w:val="2"/>
        <w:rPr>
          <w:sz w:val="28"/>
        </w:rPr>
      </w:pPr>
      <w:r w:rsidRPr="00C2079D">
        <w:rPr>
          <w:sz w:val="28"/>
        </w:rPr>
        <w:t>3.9.1</w:t>
      </w:r>
      <w:r w:rsidRPr="00C2079D">
        <w:rPr>
          <w:rFonts w:hint="eastAsia"/>
          <w:sz w:val="28"/>
        </w:rPr>
        <w:t>车站应在票据室、进款室等区域设置入侵报警系统，对非法入侵等行为进行实时探测和报警。</w:t>
      </w:r>
    </w:p>
    <w:p w14:paraId="1C1938B7" w14:textId="77777777" w:rsidR="001728E4" w:rsidRPr="00C2079D" w:rsidRDefault="00114EBF">
      <w:pPr>
        <w:spacing w:line="360" w:lineRule="auto"/>
        <w:outlineLvl w:val="2"/>
        <w:rPr>
          <w:sz w:val="28"/>
        </w:rPr>
      </w:pPr>
      <w:r w:rsidRPr="00C2079D">
        <w:rPr>
          <w:sz w:val="28"/>
        </w:rPr>
        <w:t>3.9.2</w:t>
      </w:r>
      <w:r w:rsidRPr="00C2079D">
        <w:rPr>
          <w:rFonts w:hint="eastAsia"/>
          <w:sz w:val="28"/>
        </w:rPr>
        <w:t>车站入侵报警系统应具有下列功能：</w:t>
      </w:r>
    </w:p>
    <w:p w14:paraId="0EA17DE1" w14:textId="77777777" w:rsidR="001728E4" w:rsidRPr="00C2079D" w:rsidRDefault="00114EBF">
      <w:pPr>
        <w:autoSpaceDE w:val="0"/>
        <w:autoSpaceDN w:val="0"/>
        <w:adjustRightInd w:val="0"/>
        <w:spacing w:line="360" w:lineRule="auto"/>
        <w:ind w:firstLineChars="200" w:firstLine="560"/>
        <w:rPr>
          <w:sz w:val="28"/>
        </w:rPr>
      </w:pPr>
      <w:r w:rsidRPr="00C2079D">
        <w:rPr>
          <w:sz w:val="28"/>
        </w:rPr>
        <w:t xml:space="preserve">1 </w:t>
      </w:r>
      <w:r w:rsidRPr="00C2079D">
        <w:rPr>
          <w:rFonts w:hint="eastAsia"/>
          <w:sz w:val="28"/>
        </w:rPr>
        <w:t>手动和自动报警；</w:t>
      </w:r>
    </w:p>
    <w:p w14:paraId="6466D975" w14:textId="77777777" w:rsidR="001728E4" w:rsidRPr="00C2079D" w:rsidRDefault="00114EBF">
      <w:pPr>
        <w:autoSpaceDE w:val="0"/>
        <w:autoSpaceDN w:val="0"/>
        <w:adjustRightInd w:val="0"/>
        <w:spacing w:line="360" w:lineRule="auto"/>
        <w:ind w:firstLineChars="200" w:firstLine="560"/>
        <w:rPr>
          <w:sz w:val="28"/>
        </w:rPr>
      </w:pPr>
      <w:r w:rsidRPr="00C2079D">
        <w:rPr>
          <w:sz w:val="28"/>
        </w:rPr>
        <w:t xml:space="preserve">2 </w:t>
      </w:r>
      <w:r w:rsidRPr="00C2079D">
        <w:rPr>
          <w:rFonts w:hint="eastAsia"/>
          <w:sz w:val="28"/>
        </w:rPr>
        <w:t>按时间、区域、部位设防或撤防；</w:t>
      </w:r>
    </w:p>
    <w:p w14:paraId="58B14A99" w14:textId="77777777" w:rsidR="001728E4" w:rsidRPr="00C2079D" w:rsidRDefault="00114EBF">
      <w:pPr>
        <w:autoSpaceDE w:val="0"/>
        <w:autoSpaceDN w:val="0"/>
        <w:adjustRightInd w:val="0"/>
        <w:spacing w:line="360" w:lineRule="auto"/>
        <w:ind w:firstLineChars="200" w:firstLine="560"/>
        <w:rPr>
          <w:sz w:val="28"/>
        </w:rPr>
      </w:pPr>
      <w:r w:rsidRPr="00C2079D">
        <w:rPr>
          <w:sz w:val="28"/>
        </w:rPr>
        <w:t>3</w:t>
      </w:r>
      <w:r w:rsidRPr="00C2079D">
        <w:rPr>
          <w:rFonts w:hint="eastAsia"/>
          <w:sz w:val="28"/>
        </w:rPr>
        <w:t xml:space="preserve"> </w:t>
      </w:r>
      <w:r w:rsidRPr="00C2079D">
        <w:rPr>
          <w:rFonts w:hint="eastAsia"/>
          <w:sz w:val="28"/>
        </w:rPr>
        <w:t>探测器被拆或线路被切断时报警；</w:t>
      </w:r>
    </w:p>
    <w:p w14:paraId="2487BB68" w14:textId="77777777" w:rsidR="001728E4" w:rsidRPr="00C2079D" w:rsidRDefault="00114EBF">
      <w:pPr>
        <w:autoSpaceDE w:val="0"/>
        <w:autoSpaceDN w:val="0"/>
        <w:adjustRightInd w:val="0"/>
        <w:spacing w:line="360" w:lineRule="auto"/>
        <w:ind w:firstLineChars="200" w:firstLine="560"/>
        <w:rPr>
          <w:sz w:val="28"/>
        </w:rPr>
      </w:pPr>
      <w:r w:rsidRPr="00C2079D">
        <w:rPr>
          <w:sz w:val="28"/>
        </w:rPr>
        <w:t xml:space="preserve">4 </w:t>
      </w:r>
      <w:r w:rsidRPr="00C2079D">
        <w:rPr>
          <w:rFonts w:hint="eastAsia"/>
          <w:sz w:val="28"/>
        </w:rPr>
        <w:t>显示和记录报警部位及警情数据；</w:t>
      </w:r>
    </w:p>
    <w:p w14:paraId="062D46DF" w14:textId="77777777" w:rsidR="001728E4" w:rsidRPr="00C2079D" w:rsidRDefault="00114EBF">
      <w:pPr>
        <w:autoSpaceDE w:val="0"/>
        <w:autoSpaceDN w:val="0"/>
        <w:adjustRightInd w:val="0"/>
        <w:spacing w:line="360" w:lineRule="auto"/>
        <w:ind w:firstLineChars="200" w:firstLine="560"/>
        <w:rPr>
          <w:sz w:val="28"/>
        </w:rPr>
      </w:pPr>
      <w:r w:rsidRPr="00C2079D">
        <w:rPr>
          <w:sz w:val="28"/>
        </w:rPr>
        <w:t xml:space="preserve">5 </w:t>
      </w:r>
      <w:r w:rsidRPr="00C2079D">
        <w:rPr>
          <w:rFonts w:hint="eastAsia"/>
          <w:sz w:val="28"/>
        </w:rPr>
        <w:t>报警复位。</w:t>
      </w:r>
    </w:p>
    <w:p w14:paraId="1204946F" w14:textId="77777777" w:rsidR="001728E4" w:rsidRPr="00C2079D" w:rsidRDefault="00114EBF">
      <w:pPr>
        <w:spacing w:line="360" w:lineRule="auto"/>
        <w:outlineLvl w:val="2"/>
        <w:rPr>
          <w:sz w:val="28"/>
        </w:rPr>
      </w:pPr>
      <w:r w:rsidRPr="00C2079D">
        <w:rPr>
          <w:sz w:val="28"/>
        </w:rPr>
        <w:t>3.9.3</w:t>
      </w:r>
      <w:r w:rsidRPr="00C2079D">
        <w:rPr>
          <w:rFonts w:hint="eastAsia"/>
          <w:sz w:val="28"/>
        </w:rPr>
        <w:t>车站入侵报警系统应设置报警主机、现场控制设备、探测器、紧急报警按钮、报警终端及声光报警器等设备。</w:t>
      </w:r>
    </w:p>
    <w:p w14:paraId="54BF1B5F" w14:textId="77777777" w:rsidR="001728E4" w:rsidRPr="00C2079D" w:rsidRDefault="00114EBF">
      <w:pPr>
        <w:spacing w:line="360" w:lineRule="auto"/>
        <w:outlineLvl w:val="2"/>
        <w:rPr>
          <w:sz w:val="28"/>
        </w:rPr>
      </w:pPr>
      <w:r w:rsidRPr="00C2079D">
        <w:rPr>
          <w:sz w:val="28"/>
        </w:rPr>
        <w:t>3.9.4</w:t>
      </w:r>
      <w:r w:rsidRPr="00C2079D">
        <w:rPr>
          <w:rFonts w:hint="eastAsia"/>
          <w:sz w:val="28"/>
        </w:rPr>
        <w:t>报警主机宜设置在信息机房。</w:t>
      </w:r>
    </w:p>
    <w:p w14:paraId="4289FC6E" w14:textId="77777777" w:rsidR="001728E4" w:rsidRPr="00C2079D" w:rsidRDefault="00114EBF">
      <w:pPr>
        <w:spacing w:line="360" w:lineRule="auto"/>
        <w:outlineLvl w:val="2"/>
        <w:rPr>
          <w:sz w:val="28"/>
        </w:rPr>
      </w:pPr>
      <w:r w:rsidRPr="00C2079D">
        <w:rPr>
          <w:sz w:val="28"/>
        </w:rPr>
        <w:t>3.9.5</w:t>
      </w:r>
      <w:r w:rsidRPr="00C2079D">
        <w:rPr>
          <w:rFonts w:hint="eastAsia"/>
          <w:sz w:val="28"/>
        </w:rPr>
        <w:t>现场控制设备宜邻近探测器和紧急报警按钮设置，并采取防破坏措施。</w:t>
      </w:r>
    </w:p>
    <w:p w14:paraId="42A5D789" w14:textId="77777777" w:rsidR="001728E4" w:rsidRPr="00C2079D" w:rsidRDefault="00114EBF">
      <w:pPr>
        <w:spacing w:line="360" w:lineRule="auto"/>
        <w:outlineLvl w:val="2"/>
        <w:rPr>
          <w:sz w:val="28"/>
        </w:rPr>
      </w:pPr>
      <w:r w:rsidRPr="00C2079D">
        <w:rPr>
          <w:sz w:val="28"/>
        </w:rPr>
        <w:t>3.9.6</w:t>
      </w:r>
      <w:r w:rsidRPr="00C2079D">
        <w:rPr>
          <w:rFonts w:hint="eastAsia"/>
          <w:sz w:val="28"/>
        </w:rPr>
        <w:t>探测器应设置于票据室、进款室等处。</w:t>
      </w:r>
    </w:p>
    <w:p w14:paraId="6F4A78DC" w14:textId="77777777" w:rsidR="001728E4" w:rsidRPr="00C2079D" w:rsidRDefault="00114EBF">
      <w:pPr>
        <w:spacing w:line="360" w:lineRule="auto"/>
        <w:outlineLvl w:val="2"/>
        <w:rPr>
          <w:sz w:val="28"/>
        </w:rPr>
      </w:pPr>
      <w:r w:rsidRPr="00C2079D">
        <w:rPr>
          <w:sz w:val="28"/>
        </w:rPr>
        <w:lastRenderedPageBreak/>
        <w:t>3.9.7</w:t>
      </w:r>
      <w:r w:rsidRPr="00C2079D">
        <w:rPr>
          <w:rFonts w:hint="eastAsia"/>
          <w:sz w:val="28"/>
        </w:rPr>
        <w:t>在人工售票窗口、行包</w:t>
      </w:r>
      <w:r w:rsidRPr="00C2079D">
        <w:rPr>
          <w:rFonts w:hint="eastAsia"/>
          <w:sz w:val="28"/>
          <w:szCs w:val="28"/>
        </w:rPr>
        <w:t>托取窗口</w:t>
      </w:r>
      <w:r w:rsidRPr="00C2079D">
        <w:rPr>
          <w:rFonts w:hint="eastAsia"/>
          <w:sz w:val="28"/>
        </w:rPr>
        <w:t>、售票室通道及补票室等处应设置紧急报警按钮。</w:t>
      </w:r>
    </w:p>
    <w:p w14:paraId="170B84D0" w14:textId="77777777" w:rsidR="001728E4" w:rsidRPr="00C2079D" w:rsidRDefault="00114EBF">
      <w:pPr>
        <w:spacing w:line="360" w:lineRule="auto"/>
        <w:outlineLvl w:val="2"/>
        <w:rPr>
          <w:sz w:val="28"/>
        </w:rPr>
      </w:pPr>
      <w:r w:rsidRPr="00C2079D">
        <w:rPr>
          <w:sz w:val="28"/>
        </w:rPr>
        <w:t>3.9.8</w:t>
      </w:r>
      <w:r w:rsidRPr="00C2079D">
        <w:rPr>
          <w:rFonts w:hint="eastAsia"/>
          <w:sz w:val="28"/>
        </w:rPr>
        <w:t>报警终端和声光报警器可设置在公安值班室等有人值守处所。</w:t>
      </w:r>
    </w:p>
    <w:p w14:paraId="2FF2E0D4" w14:textId="77777777" w:rsidR="001728E4" w:rsidRPr="00C2079D" w:rsidRDefault="00114EBF">
      <w:pPr>
        <w:spacing w:line="360" w:lineRule="auto"/>
        <w:outlineLvl w:val="2"/>
        <w:rPr>
          <w:sz w:val="28"/>
        </w:rPr>
      </w:pPr>
      <w:r w:rsidRPr="00C2079D">
        <w:rPr>
          <w:sz w:val="28"/>
        </w:rPr>
        <w:t>3.9.9</w:t>
      </w:r>
      <w:r w:rsidRPr="00C2079D">
        <w:rPr>
          <w:rFonts w:hint="eastAsia"/>
          <w:sz w:val="28"/>
        </w:rPr>
        <w:t>车站入侵报警系统宜采用总线及网络相结合的组网方式。</w:t>
      </w:r>
    </w:p>
    <w:p w14:paraId="13A7E083" w14:textId="77777777" w:rsidR="001728E4" w:rsidRPr="00C2079D" w:rsidRDefault="00114EBF">
      <w:pPr>
        <w:spacing w:line="360" w:lineRule="auto"/>
        <w:outlineLvl w:val="2"/>
        <w:rPr>
          <w:sz w:val="28"/>
        </w:rPr>
      </w:pPr>
      <w:r w:rsidRPr="00C2079D">
        <w:rPr>
          <w:sz w:val="28"/>
        </w:rPr>
        <w:t>3.9.10</w:t>
      </w:r>
      <w:r w:rsidRPr="00C2079D">
        <w:rPr>
          <w:rFonts w:hint="eastAsia"/>
          <w:sz w:val="28"/>
        </w:rPr>
        <w:t>车站入侵报警系统可与车站视频监控系统接口，并实现联动。</w:t>
      </w:r>
    </w:p>
    <w:p w14:paraId="2A5CBD9C" w14:textId="77777777" w:rsidR="001728E4" w:rsidRPr="00C2079D" w:rsidRDefault="00114EBF">
      <w:pPr>
        <w:spacing w:line="360" w:lineRule="auto"/>
        <w:outlineLvl w:val="2"/>
        <w:rPr>
          <w:sz w:val="28"/>
        </w:rPr>
      </w:pPr>
      <w:r w:rsidRPr="00C2079D">
        <w:rPr>
          <w:sz w:val="28"/>
        </w:rPr>
        <w:t>3.9.11</w:t>
      </w:r>
      <w:r w:rsidRPr="00C2079D">
        <w:rPr>
          <w:rFonts w:hint="eastAsia"/>
          <w:sz w:val="28"/>
        </w:rPr>
        <w:t>车站入侵报警系统工程设计除符合本规范外，还应符合《入侵报警系统工程设计规范》</w:t>
      </w:r>
      <w:r w:rsidRPr="00C2079D">
        <w:rPr>
          <w:sz w:val="28"/>
        </w:rPr>
        <w:t>GB50394</w:t>
      </w:r>
      <w:r w:rsidRPr="00C2079D">
        <w:rPr>
          <w:rFonts w:hint="eastAsia"/>
          <w:sz w:val="28"/>
        </w:rPr>
        <w:t>等有关标准的规定。</w:t>
      </w:r>
    </w:p>
    <w:p w14:paraId="42E2D01B" w14:textId="77777777" w:rsidR="001728E4" w:rsidRPr="00C2079D" w:rsidRDefault="00114EBF">
      <w:pPr>
        <w:jc w:val="center"/>
        <w:outlineLvl w:val="1"/>
        <w:rPr>
          <w:sz w:val="28"/>
          <w:szCs w:val="28"/>
        </w:rPr>
      </w:pPr>
      <w:bookmarkStart w:id="22" w:name="_Toc42671068"/>
      <w:bookmarkStart w:id="23" w:name="_Toc524441421"/>
      <w:bookmarkStart w:id="24" w:name="_Toc524441429"/>
      <w:r w:rsidRPr="00C2079D">
        <w:rPr>
          <w:sz w:val="28"/>
          <w:szCs w:val="28"/>
        </w:rPr>
        <w:t>3.10</w:t>
      </w:r>
      <w:r w:rsidRPr="00C2079D">
        <w:rPr>
          <w:rFonts w:hint="eastAsia"/>
          <w:sz w:val="28"/>
          <w:szCs w:val="28"/>
        </w:rPr>
        <w:t>车站求助系统</w:t>
      </w:r>
      <w:bookmarkEnd w:id="22"/>
      <w:bookmarkEnd w:id="23"/>
    </w:p>
    <w:p w14:paraId="12566BC3" w14:textId="77777777" w:rsidR="001728E4" w:rsidRPr="00C2079D" w:rsidRDefault="00114EBF">
      <w:pPr>
        <w:spacing w:line="360" w:lineRule="auto"/>
        <w:outlineLvl w:val="2"/>
        <w:rPr>
          <w:sz w:val="28"/>
        </w:rPr>
      </w:pPr>
      <w:r w:rsidRPr="00C2079D">
        <w:rPr>
          <w:sz w:val="28"/>
        </w:rPr>
        <w:t>3.10.1</w:t>
      </w:r>
      <w:r w:rsidRPr="00C2079D">
        <w:rPr>
          <w:rFonts w:hint="eastAsia"/>
          <w:sz w:val="28"/>
        </w:rPr>
        <w:t>车站可根据需求设置求助系统，为售票区、进站集散厅、候车区、站台、出站集散厅</w:t>
      </w:r>
      <w:r w:rsidRPr="00C2079D">
        <w:rPr>
          <w:rFonts w:cs="宋体" w:hint="eastAsia"/>
          <w:sz w:val="28"/>
          <w:szCs w:val="28"/>
        </w:rPr>
        <w:t>等处的</w:t>
      </w:r>
      <w:r w:rsidRPr="00C2079D">
        <w:rPr>
          <w:rFonts w:hint="eastAsia"/>
          <w:sz w:val="28"/>
        </w:rPr>
        <w:t>旅客提供求助呼叫服务。</w:t>
      </w:r>
    </w:p>
    <w:p w14:paraId="1870C40D" w14:textId="77777777" w:rsidR="001728E4" w:rsidRPr="00C2079D" w:rsidRDefault="00114EBF">
      <w:pPr>
        <w:spacing w:line="360" w:lineRule="auto"/>
        <w:outlineLvl w:val="2"/>
        <w:rPr>
          <w:rFonts w:cs="宋体"/>
          <w:sz w:val="28"/>
          <w:szCs w:val="28"/>
        </w:rPr>
      </w:pPr>
      <w:r w:rsidRPr="00C2079D">
        <w:rPr>
          <w:sz w:val="28"/>
        </w:rPr>
        <w:t>3.10.</w:t>
      </w:r>
      <w:r w:rsidRPr="00C2079D">
        <w:rPr>
          <w:rFonts w:hint="eastAsia"/>
          <w:sz w:val="28"/>
        </w:rPr>
        <w:t xml:space="preserve">2 </w:t>
      </w:r>
      <w:r w:rsidRPr="00C2079D">
        <w:rPr>
          <w:rFonts w:hint="eastAsia"/>
          <w:sz w:val="28"/>
          <w:szCs w:val="28"/>
        </w:rPr>
        <w:t>现场</w:t>
      </w:r>
      <w:r w:rsidRPr="00C2079D">
        <w:rPr>
          <w:rFonts w:cs="宋体" w:hint="eastAsia"/>
          <w:sz w:val="28"/>
          <w:szCs w:val="28"/>
        </w:rPr>
        <w:t>求助设备宜设置在</w:t>
      </w:r>
      <w:r w:rsidRPr="00C2079D">
        <w:rPr>
          <w:rFonts w:hint="eastAsia"/>
          <w:sz w:val="28"/>
        </w:rPr>
        <w:t>售票区、进站集散厅、候车区、站台、出站集散厅</w:t>
      </w:r>
      <w:r w:rsidRPr="00C2079D">
        <w:rPr>
          <w:rFonts w:cs="宋体" w:hint="eastAsia"/>
          <w:sz w:val="28"/>
          <w:szCs w:val="28"/>
        </w:rPr>
        <w:t>等处。</w:t>
      </w:r>
    </w:p>
    <w:p w14:paraId="391DE0A5" w14:textId="77777777" w:rsidR="001728E4" w:rsidRPr="00C2079D" w:rsidRDefault="00114EBF">
      <w:pPr>
        <w:spacing w:line="360" w:lineRule="auto"/>
        <w:outlineLvl w:val="2"/>
        <w:rPr>
          <w:sz w:val="28"/>
          <w:szCs w:val="28"/>
        </w:rPr>
      </w:pPr>
      <w:r w:rsidRPr="00C2079D">
        <w:rPr>
          <w:rFonts w:cs="宋体" w:hint="eastAsia"/>
          <w:sz w:val="28"/>
          <w:szCs w:val="28"/>
        </w:rPr>
        <w:t xml:space="preserve">3.10.3 </w:t>
      </w:r>
      <w:r w:rsidRPr="00C2079D">
        <w:rPr>
          <w:rFonts w:cs="宋体" w:hint="eastAsia"/>
          <w:sz w:val="28"/>
          <w:szCs w:val="28"/>
        </w:rPr>
        <w:t>现场</w:t>
      </w:r>
      <w:r w:rsidRPr="00C2079D">
        <w:rPr>
          <w:rFonts w:cs="宋体"/>
          <w:sz w:val="28"/>
          <w:szCs w:val="28"/>
        </w:rPr>
        <w:t>求助设备</w:t>
      </w:r>
      <w:r w:rsidRPr="00C2079D">
        <w:rPr>
          <w:rFonts w:cs="宋体" w:hint="eastAsia"/>
          <w:sz w:val="28"/>
          <w:szCs w:val="28"/>
        </w:rPr>
        <w:t>可与</w:t>
      </w:r>
      <w:r w:rsidRPr="00C2079D">
        <w:rPr>
          <w:rFonts w:cs="宋体"/>
          <w:sz w:val="28"/>
          <w:szCs w:val="28"/>
        </w:rPr>
        <w:t>其他客运服务</w:t>
      </w:r>
      <w:r w:rsidRPr="00C2079D">
        <w:rPr>
          <w:rFonts w:cs="宋体" w:hint="eastAsia"/>
          <w:sz w:val="28"/>
          <w:szCs w:val="28"/>
        </w:rPr>
        <w:t>设施</w:t>
      </w:r>
      <w:r w:rsidRPr="00C2079D">
        <w:rPr>
          <w:rFonts w:cs="宋体"/>
          <w:sz w:val="28"/>
          <w:szCs w:val="28"/>
        </w:rPr>
        <w:t>设备结合设置。</w:t>
      </w:r>
    </w:p>
    <w:p w14:paraId="4A3FDD14" w14:textId="77777777" w:rsidR="001728E4" w:rsidRPr="00C2079D" w:rsidRDefault="00114EBF">
      <w:pPr>
        <w:spacing w:line="360" w:lineRule="auto"/>
        <w:outlineLvl w:val="2"/>
        <w:rPr>
          <w:rFonts w:cs="宋体"/>
          <w:sz w:val="28"/>
          <w:szCs w:val="28"/>
        </w:rPr>
      </w:pPr>
      <w:r w:rsidRPr="00C2079D">
        <w:rPr>
          <w:sz w:val="28"/>
          <w:szCs w:val="28"/>
        </w:rPr>
        <w:t>3.10.4</w:t>
      </w:r>
      <w:r w:rsidRPr="00C2079D">
        <w:rPr>
          <w:rFonts w:hint="eastAsia"/>
          <w:sz w:val="28"/>
          <w:szCs w:val="28"/>
        </w:rPr>
        <w:t>车站</w:t>
      </w:r>
      <w:r w:rsidRPr="00C2079D">
        <w:rPr>
          <w:rFonts w:cs="宋体" w:hint="eastAsia"/>
          <w:sz w:val="28"/>
          <w:szCs w:val="28"/>
        </w:rPr>
        <w:t>求助系统可与车站视频监控系统联动。</w:t>
      </w:r>
    </w:p>
    <w:p w14:paraId="0F111884" w14:textId="77777777" w:rsidR="001728E4" w:rsidRPr="00C2079D" w:rsidRDefault="00114EBF">
      <w:pPr>
        <w:jc w:val="center"/>
        <w:outlineLvl w:val="1"/>
        <w:rPr>
          <w:sz w:val="28"/>
          <w:szCs w:val="28"/>
        </w:rPr>
      </w:pPr>
      <w:bookmarkStart w:id="25" w:name="_Toc42671069"/>
      <w:r w:rsidRPr="00C2079D">
        <w:rPr>
          <w:sz w:val="28"/>
          <w:szCs w:val="28"/>
        </w:rPr>
        <w:t>3.1</w:t>
      </w:r>
      <w:r w:rsidRPr="00C2079D">
        <w:rPr>
          <w:rFonts w:hint="eastAsia"/>
          <w:sz w:val="28"/>
          <w:szCs w:val="28"/>
        </w:rPr>
        <w:t>1</w:t>
      </w:r>
      <w:r w:rsidRPr="00C2079D">
        <w:rPr>
          <w:rFonts w:hint="eastAsia"/>
          <w:sz w:val="28"/>
          <w:szCs w:val="28"/>
        </w:rPr>
        <w:t>网络安全</w:t>
      </w:r>
      <w:bookmarkEnd w:id="25"/>
    </w:p>
    <w:p w14:paraId="1DE64809" w14:textId="77777777" w:rsidR="001728E4" w:rsidRPr="00C2079D" w:rsidRDefault="00114EBF">
      <w:pPr>
        <w:spacing w:line="360" w:lineRule="auto"/>
        <w:outlineLvl w:val="2"/>
        <w:rPr>
          <w:sz w:val="28"/>
        </w:rPr>
      </w:pPr>
      <w:r w:rsidRPr="00C2079D">
        <w:rPr>
          <w:rFonts w:hint="eastAsia"/>
          <w:sz w:val="28"/>
        </w:rPr>
        <w:t>3.11.1</w:t>
      </w:r>
      <w:r w:rsidRPr="00C2079D">
        <w:rPr>
          <w:rFonts w:hint="eastAsia"/>
          <w:sz w:val="28"/>
        </w:rPr>
        <w:t>旅客服务与生产管控系统应设置广域网和局域网。</w:t>
      </w:r>
    </w:p>
    <w:p w14:paraId="26665112" w14:textId="77777777" w:rsidR="001728E4" w:rsidRPr="00C2079D" w:rsidRDefault="00114EBF">
      <w:pPr>
        <w:spacing w:line="360" w:lineRule="auto"/>
        <w:outlineLvl w:val="2"/>
        <w:rPr>
          <w:sz w:val="28"/>
        </w:rPr>
      </w:pPr>
      <w:r w:rsidRPr="00C2079D">
        <w:rPr>
          <w:rFonts w:hint="eastAsia"/>
          <w:sz w:val="28"/>
        </w:rPr>
        <w:t>3.11.2</w:t>
      </w:r>
      <w:r w:rsidRPr="00C2079D">
        <w:rPr>
          <w:rFonts w:hint="eastAsia"/>
          <w:sz w:val="28"/>
        </w:rPr>
        <w:t>旅客服务与生产管控系统网络应采用</w:t>
      </w:r>
      <w:r w:rsidRPr="00C2079D">
        <w:rPr>
          <w:rFonts w:hint="eastAsia"/>
          <w:sz w:val="28"/>
        </w:rPr>
        <w:t>TCP/IP</w:t>
      </w:r>
      <w:r w:rsidRPr="00C2079D">
        <w:rPr>
          <w:rFonts w:hint="eastAsia"/>
          <w:sz w:val="28"/>
        </w:rPr>
        <w:t>协议，</w:t>
      </w:r>
      <w:r w:rsidRPr="00C2079D">
        <w:rPr>
          <w:rFonts w:hint="eastAsia"/>
          <w:sz w:val="28"/>
        </w:rPr>
        <w:t>IP</w:t>
      </w:r>
      <w:r w:rsidRPr="00C2079D">
        <w:rPr>
          <w:rFonts w:hint="eastAsia"/>
          <w:sz w:val="28"/>
        </w:rPr>
        <w:t>地址分配应符合国铁集团有关规定。</w:t>
      </w:r>
    </w:p>
    <w:p w14:paraId="3E40E42C" w14:textId="77777777" w:rsidR="001728E4" w:rsidRPr="00C2079D" w:rsidRDefault="00114EBF">
      <w:pPr>
        <w:spacing w:line="360" w:lineRule="auto"/>
        <w:outlineLvl w:val="2"/>
        <w:rPr>
          <w:sz w:val="28"/>
        </w:rPr>
      </w:pPr>
      <w:r w:rsidRPr="00C2079D">
        <w:rPr>
          <w:rFonts w:hint="eastAsia"/>
          <w:sz w:val="28"/>
        </w:rPr>
        <w:t>3.11.3</w:t>
      </w:r>
      <w:r w:rsidRPr="00C2079D">
        <w:rPr>
          <w:rFonts w:hint="eastAsia"/>
          <w:sz w:val="28"/>
        </w:rPr>
        <w:t>旅客服务与生产管控系统广域网应符合下列规定：</w:t>
      </w:r>
    </w:p>
    <w:p w14:paraId="5A7E5482"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1宜利用铁路数据通信网承载；</w:t>
      </w:r>
    </w:p>
    <w:p w14:paraId="3B7CE7FA"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2宜采用双星型组网结构，各层级之间应通过双路由互联；</w:t>
      </w:r>
    </w:p>
    <w:p w14:paraId="41DC391D"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3铁路局级系统接入国铁集团级系统的主备用带宽不宜小于</w:t>
      </w:r>
      <w:r w:rsidRPr="00C2079D">
        <w:rPr>
          <w:rFonts w:ascii="宋体" w:hAnsi="宋体" w:cs="宋体"/>
          <w:sz w:val="28"/>
          <w:szCs w:val="28"/>
        </w:rPr>
        <w:lastRenderedPageBreak/>
        <w:t>100Mbit/s；</w:t>
      </w:r>
    </w:p>
    <w:p w14:paraId="3887D877" w14:textId="77777777" w:rsidR="001728E4" w:rsidRPr="00C2079D" w:rsidRDefault="00114EBF">
      <w:pPr>
        <w:ind w:firstLineChars="200" w:firstLine="560"/>
        <w:rPr>
          <w:rFonts w:ascii="宋体" w:hAnsi="宋体" w:cs="宋体"/>
          <w:sz w:val="28"/>
          <w:szCs w:val="28"/>
        </w:rPr>
      </w:pPr>
      <w:r w:rsidRPr="00C2079D">
        <w:rPr>
          <w:rFonts w:ascii="宋体" w:hAnsi="宋体" w:cs="宋体"/>
          <w:sz w:val="28"/>
          <w:szCs w:val="28"/>
        </w:rPr>
        <w:t>4</w:t>
      </w:r>
      <w:r w:rsidRPr="00C2079D">
        <w:rPr>
          <w:rFonts w:ascii="宋体" w:hAnsi="宋体" w:cs="宋体" w:hint="eastAsia"/>
          <w:sz w:val="28"/>
          <w:szCs w:val="28"/>
        </w:rPr>
        <w:t>大型及以上车站接入铁路局级系统的主备用带宽不宜小于</w:t>
      </w:r>
      <w:r w:rsidRPr="00C2079D">
        <w:rPr>
          <w:rFonts w:ascii="宋体" w:hAnsi="宋体" w:cs="宋体"/>
          <w:sz w:val="28"/>
          <w:szCs w:val="28"/>
        </w:rPr>
        <w:t>100Mbit/s；</w:t>
      </w:r>
    </w:p>
    <w:p w14:paraId="4E881948" w14:textId="77777777" w:rsidR="001728E4" w:rsidRPr="00C2079D" w:rsidRDefault="00114EBF">
      <w:pPr>
        <w:ind w:firstLineChars="200" w:firstLine="560"/>
        <w:rPr>
          <w:rFonts w:ascii="宋体" w:hAnsi="宋体" w:cs="宋体"/>
          <w:sz w:val="28"/>
          <w:szCs w:val="28"/>
        </w:rPr>
      </w:pPr>
      <w:r w:rsidRPr="00C2079D">
        <w:rPr>
          <w:rFonts w:ascii="宋体" w:hAnsi="宋体" w:cs="宋体"/>
          <w:sz w:val="28"/>
          <w:szCs w:val="28"/>
        </w:rPr>
        <w:t>5</w:t>
      </w:r>
      <w:r w:rsidRPr="00C2079D">
        <w:rPr>
          <w:rFonts w:ascii="宋体" w:hAnsi="宋体" w:cs="宋体" w:hint="eastAsia"/>
          <w:sz w:val="28"/>
          <w:szCs w:val="28"/>
        </w:rPr>
        <w:t>中、小型车站接入节点至铁路局级系统的主备用带宽不宜小于</w:t>
      </w:r>
      <w:r w:rsidRPr="00C2079D">
        <w:rPr>
          <w:rFonts w:ascii="宋体" w:hAnsi="宋体" w:cs="宋体"/>
          <w:sz w:val="28"/>
          <w:szCs w:val="28"/>
        </w:rPr>
        <w:t>20Mbit/s。</w:t>
      </w:r>
    </w:p>
    <w:p w14:paraId="563EC701" w14:textId="77777777" w:rsidR="001728E4" w:rsidRPr="00C2079D" w:rsidRDefault="00114EBF">
      <w:pPr>
        <w:rPr>
          <w:rFonts w:ascii="宋体" w:hAnsi="宋体" w:cs="宋体"/>
          <w:i/>
          <w:iCs/>
          <w:sz w:val="24"/>
        </w:rPr>
      </w:pPr>
      <w:r w:rsidRPr="00C2079D">
        <w:rPr>
          <w:rFonts w:hint="eastAsia"/>
          <w:i/>
          <w:iCs/>
          <w:sz w:val="24"/>
        </w:rPr>
        <w:t>条文说明：</w:t>
      </w:r>
      <w:r w:rsidRPr="00C2079D">
        <w:rPr>
          <w:rFonts w:eastAsia="Times New Roman"/>
          <w:i/>
          <w:iCs/>
          <w:sz w:val="24"/>
        </w:rPr>
        <w:t xml:space="preserve">3.11.3 </w:t>
      </w:r>
      <w:r w:rsidRPr="00C2079D">
        <w:rPr>
          <w:rFonts w:ascii="宋体" w:hAnsi="宋体" w:cs="宋体"/>
          <w:i/>
          <w:iCs/>
          <w:sz w:val="24"/>
        </w:rPr>
        <w:t>本条参考了《铁路旅客服务与生产管控平台暂行技术条件》Q/CRXXXX-XXXX的有关规定。</w:t>
      </w:r>
    </w:p>
    <w:p w14:paraId="41656820" w14:textId="77777777" w:rsidR="001728E4" w:rsidRPr="00C2079D" w:rsidRDefault="00114EBF">
      <w:pPr>
        <w:rPr>
          <w:rFonts w:ascii="宋体" w:hAnsi="宋体" w:cs="宋体"/>
          <w:sz w:val="24"/>
        </w:rPr>
      </w:pPr>
      <w:r w:rsidRPr="00C2079D">
        <w:rPr>
          <w:rFonts w:hint="eastAsia"/>
          <w:sz w:val="24"/>
        </w:rPr>
        <w:t>“</w:t>
      </w:r>
      <w:r w:rsidRPr="00C2079D">
        <w:rPr>
          <w:rFonts w:ascii="宋体" w:hAnsi="宋体" w:cs="宋体"/>
          <w:sz w:val="24"/>
        </w:rPr>
        <w:t>4.4网络通道</w:t>
      </w:r>
    </w:p>
    <w:p w14:paraId="6A5869A4" w14:textId="77777777" w:rsidR="001728E4" w:rsidRPr="00C2079D" w:rsidRDefault="00114EBF">
      <w:pPr>
        <w:spacing w:line="360" w:lineRule="auto"/>
        <w:jc w:val="center"/>
        <w:rPr>
          <w:rFonts w:ascii="宋体" w:hAnsi="宋体" w:cs="宋体"/>
          <w:sz w:val="24"/>
        </w:rPr>
      </w:pPr>
      <w:r w:rsidRPr="00C2079D">
        <w:rPr>
          <w:rFonts w:ascii="宋体" w:hAnsi="宋体" w:cs="宋体"/>
          <w:sz w:val="24"/>
        </w:rPr>
        <w:t>表4管控平台网络配置要求</w:t>
      </w:r>
    </w:p>
    <w:tbl>
      <w:tblPr>
        <w:tblW w:w="7491" w:type="dxa"/>
        <w:jc w:val="center"/>
        <w:tblLook w:val="04A0" w:firstRow="1" w:lastRow="0" w:firstColumn="1" w:lastColumn="0" w:noHBand="0" w:noVBand="1"/>
      </w:tblPr>
      <w:tblGrid>
        <w:gridCol w:w="2591"/>
        <w:gridCol w:w="1662"/>
        <w:gridCol w:w="2126"/>
        <w:gridCol w:w="1112"/>
      </w:tblGrid>
      <w:tr w:rsidR="001728E4" w:rsidRPr="00C2079D" w14:paraId="731F5BF1" w14:textId="77777777">
        <w:trPr>
          <w:trHeight w:val="312"/>
          <w:jc w:val="center"/>
        </w:trPr>
        <w:tc>
          <w:tcPr>
            <w:tcW w:w="2591" w:type="dxa"/>
            <w:tcBorders>
              <w:top w:val="single" w:sz="8" w:space="0" w:color="auto"/>
              <w:left w:val="single" w:sz="8" w:space="0" w:color="auto"/>
              <w:bottom w:val="single" w:sz="4" w:space="0" w:color="auto"/>
              <w:right w:val="single" w:sz="4" w:space="0" w:color="auto"/>
            </w:tcBorders>
            <w:shd w:val="clear" w:color="auto" w:fill="auto"/>
            <w:vAlign w:val="center"/>
          </w:tcPr>
          <w:p w14:paraId="5CD9A67F" w14:textId="77777777" w:rsidR="001728E4" w:rsidRPr="00C2079D" w:rsidRDefault="00114EBF">
            <w:pPr>
              <w:widowControl/>
              <w:jc w:val="center"/>
              <w:rPr>
                <w:rFonts w:eastAsia="黑体"/>
                <w:kern w:val="0"/>
                <w:sz w:val="24"/>
              </w:rPr>
            </w:pPr>
            <w:r w:rsidRPr="00C2079D">
              <w:rPr>
                <w:rFonts w:eastAsia="黑体"/>
                <w:kern w:val="0"/>
                <w:sz w:val="24"/>
              </w:rPr>
              <w:t>网络路径</w:t>
            </w:r>
          </w:p>
        </w:tc>
        <w:tc>
          <w:tcPr>
            <w:tcW w:w="1662" w:type="dxa"/>
            <w:tcBorders>
              <w:top w:val="single" w:sz="8" w:space="0" w:color="auto"/>
              <w:left w:val="nil"/>
              <w:bottom w:val="single" w:sz="4" w:space="0" w:color="auto"/>
              <w:right w:val="single" w:sz="4" w:space="0" w:color="auto"/>
            </w:tcBorders>
            <w:shd w:val="clear" w:color="auto" w:fill="auto"/>
            <w:vAlign w:val="center"/>
          </w:tcPr>
          <w:p w14:paraId="24D541E3" w14:textId="77777777" w:rsidR="001728E4" w:rsidRPr="00C2079D" w:rsidRDefault="00114EBF">
            <w:pPr>
              <w:widowControl/>
              <w:jc w:val="center"/>
              <w:rPr>
                <w:rFonts w:eastAsia="黑体"/>
                <w:kern w:val="0"/>
                <w:sz w:val="24"/>
              </w:rPr>
            </w:pPr>
            <w:r w:rsidRPr="00C2079D">
              <w:rPr>
                <w:rFonts w:eastAsia="黑体"/>
                <w:kern w:val="0"/>
                <w:sz w:val="24"/>
              </w:rPr>
              <w:t>带宽</w:t>
            </w:r>
          </w:p>
        </w:tc>
        <w:tc>
          <w:tcPr>
            <w:tcW w:w="2126" w:type="dxa"/>
            <w:tcBorders>
              <w:top w:val="single" w:sz="8" w:space="0" w:color="auto"/>
              <w:left w:val="nil"/>
              <w:bottom w:val="single" w:sz="4" w:space="0" w:color="auto"/>
              <w:right w:val="single" w:sz="4" w:space="0" w:color="auto"/>
            </w:tcBorders>
            <w:shd w:val="clear" w:color="auto" w:fill="auto"/>
            <w:vAlign w:val="center"/>
          </w:tcPr>
          <w:p w14:paraId="244D5C96" w14:textId="77777777" w:rsidR="001728E4" w:rsidRPr="00C2079D" w:rsidRDefault="00114EBF">
            <w:pPr>
              <w:widowControl/>
              <w:jc w:val="center"/>
              <w:rPr>
                <w:rFonts w:eastAsia="黑体"/>
                <w:kern w:val="0"/>
                <w:sz w:val="24"/>
              </w:rPr>
            </w:pPr>
            <w:r w:rsidRPr="00C2079D">
              <w:rPr>
                <w:rFonts w:eastAsia="黑体" w:hint="eastAsia"/>
                <w:kern w:val="0"/>
                <w:sz w:val="24"/>
              </w:rPr>
              <w:t>广域网</w:t>
            </w:r>
          </w:p>
        </w:tc>
        <w:tc>
          <w:tcPr>
            <w:tcW w:w="1112" w:type="dxa"/>
            <w:tcBorders>
              <w:top w:val="single" w:sz="8" w:space="0" w:color="auto"/>
              <w:left w:val="nil"/>
              <w:bottom w:val="single" w:sz="4" w:space="0" w:color="auto"/>
              <w:right w:val="single" w:sz="8" w:space="0" w:color="auto"/>
            </w:tcBorders>
            <w:shd w:val="clear" w:color="auto" w:fill="auto"/>
            <w:vAlign w:val="center"/>
          </w:tcPr>
          <w:p w14:paraId="46E5A608" w14:textId="77777777" w:rsidR="001728E4" w:rsidRPr="00C2079D" w:rsidRDefault="00114EBF">
            <w:pPr>
              <w:widowControl/>
              <w:jc w:val="center"/>
              <w:rPr>
                <w:rFonts w:eastAsia="黑体"/>
                <w:kern w:val="0"/>
                <w:sz w:val="24"/>
              </w:rPr>
            </w:pPr>
            <w:r w:rsidRPr="00C2079D">
              <w:rPr>
                <w:rFonts w:eastAsia="黑体"/>
                <w:kern w:val="0"/>
                <w:sz w:val="24"/>
              </w:rPr>
              <w:t>备注</w:t>
            </w:r>
          </w:p>
        </w:tc>
      </w:tr>
      <w:tr w:rsidR="001728E4" w:rsidRPr="00C2079D" w14:paraId="31D60ABD" w14:textId="77777777">
        <w:trPr>
          <w:trHeight w:val="576"/>
          <w:jc w:val="center"/>
        </w:trPr>
        <w:tc>
          <w:tcPr>
            <w:tcW w:w="2591" w:type="dxa"/>
            <w:tcBorders>
              <w:top w:val="nil"/>
              <w:left w:val="single" w:sz="8" w:space="0" w:color="auto"/>
              <w:bottom w:val="single" w:sz="4" w:space="0" w:color="auto"/>
              <w:right w:val="single" w:sz="4" w:space="0" w:color="auto"/>
            </w:tcBorders>
            <w:shd w:val="clear" w:color="auto" w:fill="auto"/>
            <w:vAlign w:val="center"/>
          </w:tcPr>
          <w:p w14:paraId="151720FE" w14:textId="77777777" w:rsidR="001728E4" w:rsidRPr="00C2079D" w:rsidRDefault="00114EBF">
            <w:pPr>
              <w:widowControl/>
              <w:jc w:val="center"/>
              <w:rPr>
                <w:kern w:val="0"/>
                <w:sz w:val="22"/>
              </w:rPr>
            </w:pPr>
            <w:r w:rsidRPr="00C2079D">
              <w:rPr>
                <w:rFonts w:hint="eastAsia"/>
                <w:kern w:val="0"/>
                <w:sz w:val="22"/>
              </w:rPr>
              <w:t>铁路局集团公司</w:t>
            </w:r>
            <w:r w:rsidRPr="00C2079D">
              <w:rPr>
                <w:kern w:val="0"/>
                <w:sz w:val="22"/>
              </w:rPr>
              <w:t>至国铁集团主数据中心</w:t>
            </w:r>
          </w:p>
        </w:tc>
        <w:tc>
          <w:tcPr>
            <w:tcW w:w="1662" w:type="dxa"/>
            <w:tcBorders>
              <w:top w:val="nil"/>
              <w:left w:val="nil"/>
              <w:bottom w:val="single" w:sz="4" w:space="0" w:color="auto"/>
              <w:right w:val="single" w:sz="4" w:space="0" w:color="auto"/>
            </w:tcBorders>
            <w:shd w:val="clear" w:color="auto" w:fill="auto"/>
            <w:vAlign w:val="center"/>
          </w:tcPr>
          <w:p w14:paraId="33596E3E" w14:textId="77777777" w:rsidR="001728E4" w:rsidRPr="00C2079D" w:rsidRDefault="00114EBF">
            <w:pPr>
              <w:widowControl/>
              <w:jc w:val="center"/>
              <w:rPr>
                <w:kern w:val="0"/>
                <w:sz w:val="22"/>
              </w:rPr>
            </w:pPr>
            <w:r w:rsidRPr="00C2079D">
              <w:rPr>
                <w:kern w:val="0"/>
                <w:sz w:val="22"/>
              </w:rPr>
              <w:t>≥100Mbit/s</w:t>
            </w:r>
          </w:p>
        </w:tc>
        <w:tc>
          <w:tcPr>
            <w:tcW w:w="2126" w:type="dxa"/>
            <w:vMerge w:val="restart"/>
            <w:tcBorders>
              <w:top w:val="nil"/>
              <w:left w:val="nil"/>
              <w:right w:val="single" w:sz="4" w:space="0" w:color="auto"/>
            </w:tcBorders>
            <w:shd w:val="clear" w:color="auto" w:fill="auto"/>
            <w:vAlign w:val="center"/>
          </w:tcPr>
          <w:p w14:paraId="08E6FC52" w14:textId="77777777" w:rsidR="001728E4" w:rsidRPr="00C2079D" w:rsidRDefault="00114EBF">
            <w:pPr>
              <w:widowControl/>
              <w:jc w:val="center"/>
              <w:rPr>
                <w:kern w:val="0"/>
                <w:sz w:val="22"/>
              </w:rPr>
            </w:pPr>
            <w:r w:rsidRPr="00C2079D">
              <w:rPr>
                <w:kern w:val="0"/>
                <w:sz w:val="22"/>
              </w:rPr>
              <w:t>数据通信网</w:t>
            </w:r>
            <w:r w:rsidRPr="00C2079D">
              <w:rPr>
                <w:kern w:val="0"/>
                <w:sz w:val="22"/>
              </w:rPr>
              <w:t>VPN300</w:t>
            </w:r>
          </w:p>
        </w:tc>
        <w:tc>
          <w:tcPr>
            <w:tcW w:w="1112" w:type="dxa"/>
            <w:vMerge w:val="restart"/>
            <w:tcBorders>
              <w:top w:val="nil"/>
              <w:left w:val="nil"/>
              <w:right w:val="single" w:sz="8" w:space="0" w:color="auto"/>
            </w:tcBorders>
            <w:shd w:val="clear" w:color="auto" w:fill="auto"/>
            <w:vAlign w:val="center"/>
          </w:tcPr>
          <w:p w14:paraId="206A8752" w14:textId="77777777" w:rsidR="001728E4" w:rsidRPr="00C2079D" w:rsidRDefault="00114EBF">
            <w:pPr>
              <w:widowControl/>
              <w:jc w:val="center"/>
              <w:rPr>
                <w:kern w:val="0"/>
                <w:sz w:val="22"/>
              </w:rPr>
            </w:pPr>
            <w:r w:rsidRPr="00C2079D">
              <w:rPr>
                <w:rFonts w:hint="eastAsia"/>
                <w:kern w:val="0"/>
                <w:sz w:val="22"/>
              </w:rPr>
              <w:t>保障管控平台正常运行的网络最低要求。</w:t>
            </w:r>
          </w:p>
        </w:tc>
      </w:tr>
      <w:tr w:rsidR="001728E4" w:rsidRPr="00C2079D" w14:paraId="4286FFCD" w14:textId="77777777">
        <w:trPr>
          <w:trHeight w:val="576"/>
          <w:jc w:val="center"/>
        </w:trPr>
        <w:tc>
          <w:tcPr>
            <w:tcW w:w="2591" w:type="dxa"/>
            <w:tcBorders>
              <w:top w:val="nil"/>
              <w:left w:val="single" w:sz="8" w:space="0" w:color="auto"/>
              <w:bottom w:val="single" w:sz="4" w:space="0" w:color="auto"/>
              <w:right w:val="single" w:sz="4" w:space="0" w:color="auto"/>
            </w:tcBorders>
            <w:shd w:val="clear" w:color="auto" w:fill="auto"/>
            <w:vAlign w:val="center"/>
          </w:tcPr>
          <w:p w14:paraId="7B66C61B" w14:textId="77777777" w:rsidR="001728E4" w:rsidRPr="00C2079D" w:rsidRDefault="00114EBF">
            <w:pPr>
              <w:widowControl/>
              <w:jc w:val="center"/>
              <w:rPr>
                <w:kern w:val="0"/>
                <w:sz w:val="22"/>
              </w:rPr>
            </w:pPr>
            <w:r w:rsidRPr="00C2079D">
              <w:rPr>
                <w:rFonts w:hint="eastAsia"/>
                <w:kern w:val="0"/>
                <w:sz w:val="22"/>
              </w:rPr>
              <w:t>2</w:t>
            </w:r>
            <w:r w:rsidRPr="00C2079D">
              <w:rPr>
                <w:kern w:val="0"/>
                <w:sz w:val="22"/>
              </w:rPr>
              <w:t>00</w:t>
            </w:r>
            <w:r w:rsidRPr="00C2079D">
              <w:rPr>
                <w:rFonts w:hint="eastAsia"/>
                <w:kern w:val="0"/>
                <w:sz w:val="22"/>
              </w:rPr>
              <w:t>0</w:t>
            </w:r>
            <w:r w:rsidRPr="00C2079D">
              <w:rPr>
                <w:kern w:val="0"/>
                <w:sz w:val="22"/>
              </w:rPr>
              <w:t>0</w:t>
            </w:r>
            <w:r w:rsidRPr="00C2079D">
              <w:rPr>
                <w:kern w:val="0"/>
                <w:sz w:val="22"/>
              </w:rPr>
              <w:t>㎡及以上车站至</w:t>
            </w:r>
            <w:r w:rsidRPr="00C2079D">
              <w:rPr>
                <w:rFonts w:hint="eastAsia"/>
                <w:kern w:val="0"/>
                <w:sz w:val="22"/>
              </w:rPr>
              <w:t>铁路局集团公司</w:t>
            </w:r>
          </w:p>
        </w:tc>
        <w:tc>
          <w:tcPr>
            <w:tcW w:w="1662" w:type="dxa"/>
            <w:tcBorders>
              <w:top w:val="nil"/>
              <w:left w:val="nil"/>
              <w:bottom w:val="single" w:sz="4" w:space="0" w:color="auto"/>
              <w:right w:val="single" w:sz="4" w:space="0" w:color="auto"/>
            </w:tcBorders>
            <w:shd w:val="clear" w:color="auto" w:fill="auto"/>
            <w:vAlign w:val="center"/>
          </w:tcPr>
          <w:p w14:paraId="30CAE4A8" w14:textId="77777777" w:rsidR="001728E4" w:rsidRPr="00C2079D" w:rsidRDefault="00114EBF">
            <w:pPr>
              <w:widowControl/>
              <w:jc w:val="center"/>
              <w:rPr>
                <w:kern w:val="0"/>
                <w:sz w:val="22"/>
              </w:rPr>
            </w:pPr>
            <w:r w:rsidRPr="00C2079D">
              <w:rPr>
                <w:kern w:val="0"/>
                <w:sz w:val="22"/>
              </w:rPr>
              <w:t>≥100Mbit/s</w:t>
            </w:r>
          </w:p>
        </w:tc>
        <w:tc>
          <w:tcPr>
            <w:tcW w:w="2126" w:type="dxa"/>
            <w:vMerge/>
            <w:tcBorders>
              <w:left w:val="nil"/>
              <w:right w:val="single" w:sz="4" w:space="0" w:color="auto"/>
            </w:tcBorders>
            <w:shd w:val="clear" w:color="auto" w:fill="auto"/>
            <w:vAlign w:val="center"/>
          </w:tcPr>
          <w:p w14:paraId="72B2DBC4" w14:textId="77777777" w:rsidR="001728E4" w:rsidRPr="00C2079D" w:rsidRDefault="001728E4">
            <w:pPr>
              <w:jc w:val="center"/>
              <w:rPr>
                <w:kern w:val="0"/>
                <w:sz w:val="22"/>
              </w:rPr>
            </w:pPr>
          </w:p>
        </w:tc>
        <w:tc>
          <w:tcPr>
            <w:tcW w:w="1112" w:type="dxa"/>
            <w:vMerge/>
            <w:tcBorders>
              <w:left w:val="nil"/>
              <w:right w:val="single" w:sz="8" w:space="0" w:color="auto"/>
            </w:tcBorders>
            <w:shd w:val="clear" w:color="auto" w:fill="auto"/>
            <w:vAlign w:val="center"/>
          </w:tcPr>
          <w:p w14:paraId="52A5ED21" w14:textId="77777777" w:rsidR="001728E4" w:rsidRPr="00C2079D" w:rsidRDefault="001728E4">
            <w:pPr>
              <w:widowControl/>
              <w:jc w:val="center"/>
              <w:rPr>
                <w:kern w:val="0"/>
                <w:sz w:val="22"/>
              </w:rPr>
            </w:pPr>
          </w:p>
        </w:tc>
      </w:tr>
      <w:tr w:rsidR="001728E4" w:rsidRPr="00C2079D" w14:paraId="302F9397" w14:textId="77777777">
        <w:trPr>
          <w:trHeight w:val="588"/>
          <w:jc w:val="center"/>
        </w:trPr>
        <w:tc>
          <w:tcPr>
            <w:tcW w:w="2591" w:type="dxa"/>
            <w:tcBorders>
              <w:top w:val="nil"/>
              <w:left w:val="single" w:sz="8" w:space="0" w:color="auto"/>
              <w:bottom w:val="single" w:sz="4" w:space="0" w:color="auto"/>
              <w:right w:val="single" w:sz="4" w:space="0" w:color="auto"/>
            </w:tcBorders>
            <w:shd w:val="clear" w:color="auto" w:fill="auto"/>
            <w:vAlign w:val="center"/>
          </w:tcPr>
          <w:p w14:paraId="50103C21" w14:textId="77777777" w:rsidR="001728E4" w:rsidRPr="00C2079D" w:rsidRDefault="00114EBF">
            <w:pPr>
              <w:widowControl/>
              <w:jc w:val="center"/>
              <w:rPr>
                <w:kern w:val="0"/>
                <w:sz w:val="22"/>
              </w:rPr>
            </w:pPr>
            <w:r w:rsidRPr="00C2079D">
              <w:rPr>
                <w:kern w:val="0"/>
                <w:sz w:val="22"/>
              </w:rPr>
              <w:t>20000</w:t>
            </w:r>
            <w:r w:rsidRPr="00C2079D">
              <w:rPr>
                <w:kern w:val="0"/>
                <w:sz w:val="22"/>
              </w:rPr>
              <w:t>㎡（不含）以下车站至</w:t>
            </w:r>
            <w:r w:rsidRPr="00C2079D">
              <w:rPr>
                <w:rFonts w:hint="eastAsia"/>
                <w:kern w:val="0"/>
                <w:sz w:val="22"/>
              </w:rPr>
              <w:t>铁路局集团公司</w:t>
            </w:r>
          </w:p>
        </w:tc>
        <w:tc>
          <w:tcPr>
            <w:tcW w:w="1662" w:type="dxa"/>
            <w:tcBorders>
              <w:top w:val="nil"/>
              <w:left w:val="nil"/>
              <w:bottom w:val="single" w:sz="4" w:space="0" w:color="auto"/>
              <w:right w:val="single" w:sz="4" w:space="0" w:color="auto"/>
            </w:tcBorders>
            <w:shd w:val="clear" w:color="auto" w:fill="auto"/>
            <w:vAlign w:val="center"/>
          </w:tcPr>
          <w:p w14:paraId="19DFA3F8" w14:textId="77777777" w:rsidR="001728E4" w:rsidRPr="00C2079D" w:rsidRDefault="00114EBF">
            <w:pPr>
              <w:widowControl/>
              <w:jc w:val="center"/>
              <w:rPr>
                <w:kern w:val="0"/>
                <w:sz w:val="22"/>
              </w:rPr>
            </w:pPr>
            <w:r w:rsidRPr="00C2079D">
              <w:rPr>
                <w:kern w:val="0"/>
                <w:sz w:val="22"/>
              </w:rPr>
              <w:t>≥20Mbit/s</w:t>
            </w:r>
          </w:p>
        </w:tc>
        <w:tc>
          <w:tcPr>
            <w:tcW w:w="2126" w:type="dxa"/>
            <w:vMerge/>
            <w:tcBorders>
              <w:left w:val="nil"/>
              <w:right w:val="single" w:sz="4" w:space="0" w:color="auto"/>
            </w:tcBorders>
            <w:shd w:val="clear" w:color="auto" w:fill="auto"/>
            <w:vAlign w:val="center"/>
          </w:tcPr>
          <w:p w14:paraId="33A21CBD" w14:textId="77777777" w:rsidR="001728E4" w:rsidRPr="00C2079D" w:rsidRDefault="001728E4">
            <w:pPr>
              <w:jc w:val="center"/>
              <w:rPr>
                <w:kern w:val="0"/>
                <w:sz w:val="22"/>
              </w:rPr>
            </w:pPr>
          </w:p>
        </w:tc>
        <w:tc>
          <w:tcPr>
            <w:tcW w:w="1112" w:type="dxa"/>
            <w:vMerge/>
            <w:tcBorders>
              <w:left w:val="nil"/>
              <w:right w:val="single" w:sz="8" w:space="0" w:color="auto"/>
            </w:tcBorders>
            <w:shd w:val="clear" w:color="auto" w:fill="auto"/>
            <w:vAlign w:val="center"/>
          </w:tcPr>
          <w:p w14:paraId="6D35489D" w14:textId="77777777" w:rsidR="001728E4" w:rsidRPr="00C2079D" w:rsidRDefault="001728E4">
            <w:pPr>
              <w:widowControl/>
              <w:jc w:val="center"/>
              <w:rPr>
                <w:kern w:val="0"/>
                <w:sz w:val="22"/>
              </w:rPr>
            </w:pPr>
          </w:p>
        </w:tc>
      </w:tr>
      <w:tr w:rsidR="001728E4" w:rsidRPr="00C2079D" w14:paraId="48833ABD" w14:textId="77777777">
        <w:trPr>
          <w:trHeight w:val="588"/>
          <w:jc w:val="center"/>
        </w:trPr>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2C3DD8B4" w14:textId="77777777" w:rsidR="001728E4" w:rsidRPr="00C2079D" w:rsidRDefault="00114EBF">
            <w:pPr>
              <w:widowControl/>
              <w:jc w:val="center"/>
              <w:rPr>
                <w:kern w:val="0"/>
                <w:sz w:val="22"/>
              </w:rPr>
            </w:pPr>
            <w:r w:rsidRPr="00C2079D">
              <w:rPr>
                <w:kern w:val="0"/>
                <w:sz w:val="22"/>
              </w:rPr>
              <w:t>客运段至</w:t>
            </w:r>
            <w:r w:rsidRPr="00C2079D">
              <w:rPr>
                <w:rFonts w:hint="eastAsia"/>
                <w:kern w:val="0"/>
                <w:sz w:val="22"/>
              </w:rPr>
              <w:t>铁路局集团公司</w:t>
            </w:r>
          </w:p>
        </w:tc>
        <w:tc>
          <w:tcPr>
            <w:tcW w:w="1662" w:type="dxa"/>
            <w:tcBorders>
              <w:top w:val="single" w:sz="4" w:space="0" w:color="auto"/>
              <w:left w:val="single" w:sz="4" w:space="0" w:color="auto"/>
              <w:bottom w:val="single" w:sz="4" w:space="0" w:color="auto"/>
              <w:right w:val="single" w:sz="4" w:space="0" w:color="auto"/>
            </w:tcBorders>
            <w:shd w:val="clear" w:color="auto" w:fill="auto"/>
            <w:vAlign w:val="center"/>
          </w:tcPr>
          <w:p w14:paraId="5BAF4ADB" w14:textId="77777777" w:rsidR="001728E4" w:rsidRPr="00C2079D" w:rsidRDefault="00114EBF">
            <w:pPr>
              <w:widowControl/>
              <w:jc w:val="center"/>
              <w:rPr>
                <w:kern w:val="0"/>
                <w:sz w:val="22"/>
              </w:rPr>
            </w:pPr>
            <w:r w:rsidRPr="00C2079D">
              <w:rPr>
                <w:kern w:val="0"/>
                <w:sz w:val="22"/>
              </w:rPr>
              <w:t>≥100Mbit/s</w:t>
            </w:r>
          </w:p>
        </w:tc>
        <w:tc>
          <w:tcPr>
            <w:tcW w:w="2126" w:type="dxa"/>
            <w:vMerge/>
            <w:tcBorders>
              <w:left w:val="single" w:sz="4" w:space="0" w:color="auto"/>
              <w:bottom w:val="single" w:sz="4" w:space="0" w:color="auto"/>
              <w:right w:val="single" w:sz="4" w:space="0" w:color="auto"/>
            </w:tcBorders>
            <w:shd w:val="clear" w:color="auto" w:fill="auto"/>
            <w:vAlign w:val="center"/>
          </w:tcPr>
          <w:p w14:paraId="6ED788C0" w14:textId="77777777" w:rsidR="001728E4" w:rsidRPr="00C2079D" w:rsidRDefault="001728E4">
            <w:pPr>
              <w:widowControl/>
              <w:jc w:val="center"/>
              <w:rPr>
                <w:kern w:val="0"/>
                <w:sz w:val="22"/>
              </w:rPr>
            </w:pPr>
          </w:p>
        </w:tc>
        <w:tc>
          <w:tcPr>
            <w:tcW w:w="1112" w:type="dxa"/>
            <w:vMerge/>
            <w:tcBorders>
              <w:left w:val="single" w:sz="4" w:space="0" w:color="auto"/>
              <w:bottom w:val="single" w:sz="4" w:space="0" w:color="auto"/>
              <w:right w:val="single" w:sz="8" w:space="0" w:color="auto"/>
            </w:tcBorders>
            <w:shd w:val="clear" w:color="auto" w:fill="auto"/>
            <w:vAlign w:val="center"/>
          </w:tcPr>
          <w:p w14:paraId="5DA61BBE" w14:textId="77777777" w:rsidR="001728E4" w:rsidRPr="00C2079D" w:rsidRDefault="001728E4">
            <w:pPr>
              <w:widowControl/>
              <w:jc w:val="center"/>
              <w:rPr>
                <w:kern w:val="0"/>
                <w:sz w:val="22"/>
              </w:rPr>
            </w:pPr>
          </w:p>
        </w:tc>
      </w:tr>
    </w:tbl>
    <w:p w14:paraId="6D714205" w14:textId="77777777" w:rsidR="001728E4" w:rsidRPr="00C2079D" w:rsidRDefault="00114EBF">
      <w:pPr>
        <w:spacing w:line="360" w:lineRule="auto"/>
        <w:ind w:firstLine="560"/>
        <w:rPr>
          <w:rFonts w:eastAsia="Times New Roman"/>
          <w:sz w:val="28"/>
        </w:rPr>
      </w:pPr>
      <w:r w:rsidRPr="00C2079D">
        <w:rPr>
          <w:rFonts w:eastAsia="Times New Roman"/>
          <w:sz w:val="28"/>
        </w:rPr>
        <w:t>”</w:t>
      </w:r>
    </w:p>
    <w:p w14:paraId="2CFEA018" w14:textId="77777777" w:rsidR="001728E4" w:rsidRPr="00C2079D" w:rsidRDefault="00114EBF">
      <w:pPr>
        <w:spacing w:line="360" w:lineRule="auto"/>
        <w:outlineLvl w:val="2"/>
        <w:rPr>
          <w:sz w:val="28"/>
        </w:rPr>
      </w:pPr>
      <w:r w:rsidRPr="00C2079D">
        <w:rPr>
          <w:rFonts w:hint="eastAsia"/>
          <w:sz w:val="28"/>
        </w:rPr>
        <w:t>3.11.4</w:t>
      </w:r>
      <w:r w:rsidRPr="00C2079D">
        <w:rPr>
          <w:rFonts w:hint="eastAsia"/>
          <w:sz w:val="28"/>
        </w:rPr>
        <w:t>国铁集团级、铁路局级、车站级旅客服务与生产管控系统应设置局域网，并应符合下列规定：</w:t>
      </w:r>
    </w:p>
    <w:p w14:paraId="3F50904F"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1宜采用核心层、接入层2层网络结构；</w:t>
      </w:r>
    </w:p>
    <w:p w14:paraId="10BD0D81"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2 核心层网络带宽不应低于1000 Mbit/s，接入层网络带宽不应低于100 Mbit/s；</w:t>
      </w:r>
    </w:p>
    <w:p w14:paraId="3FBBC96E"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3 核心层网络设备应双机冗余设置，接入层网络设备可双机冗余设置；</w:t>
      </w:r>
    </w:p>
    <w:p w14:paraId="222B6A50"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4核心层网络交换机应设置于信息机房，接入层网络交换机根据各类服务器及终端设备等的接入需求应设置于信息机房、信息配线设</w:t>
      </w:r>
      <w:r w:rsidRPr="00C2079D">
        <w:rPr>
          <w:rFonts w:ascii="宋体" w:hAnsi="宋体" w:cs="宋体" w:hint="eastAsia"/>
          <w:sz w:val="28"/>
          <w:szCs w:val="28"/>
        </w:rPr>
        <w:lastRenderedPageBreak/>
        <w:t>备间。</w:t>
      </w:r>
    </w:p>
    <w:p w14:paraId="769A415F" w14:textId="77777777" w:rsidR="001728E4" w:rsidRPr="00C2079D" w:rsidRDefault="00114EBF">
      <w:pPr>
        <w:spacing w:line="360" w:lineRule="auto"/>
        <w:outlineLvl w:val="2"/>
        <w:rPr>
          <w:sz w:val="28"/>
        </w:rPr>
      </w:pPr>
      <w:r w:rsidRPr="00C2079D">
        <w:rPr>
          <w:rFonts w:hint="eastAsia"/>
          <w:sz w:val="28"/>
        </w:rPr>
        <w:t>3.11.5</w:t>
      </w:r>
      <w:r w:rsidRPr="00C2079D">
        <w:rPr>
          <w:rFonts w:hint="eastAsia"/>
          <w:sz w:val="28"/>
        </w:rPr>
        <w:t>在进站集散厅、候车区、检票口、站台、出站集散厅、售票厅、办公区等客运作业区域设置站车交互网，为车站手持作业终端提供接入条件。</w:t>
      </w:r>
    </w:p>
    <w:p w14:paraId="16CAD033" w14:textId="77777777" w:rsidR="001728E4" w:rsidRPr="00C2079D" w:rsidRDefault="00114EBF">
      <w:pPr>
        <w:spacing w:line="360" w:lineRule="auto"/>
        <w:rPr>
          <w:i/>
          <w:iCs/>
          <w:color w:val="0D0D0D"/>
          <w:sz w:val="24"/>
        </w:rPr>
      </w:pPr>
      <w:r w:rsidRPr="00C2079D">
        <w:rPr>
          <w:rFonts w:hint="eastAsia"/>
          <w:i/>
          <w:iCs/>
          <w:color w:val="0D0D0D"/>
          <w:sz w:val="24"/>
        </w:rPr>
        <w:t>条文说明：</w:t>
      </w:r>
      <w:bookmarkStart w:id="26" w:name="_Hlk43242348"/>
      <w:r w:rsidRPr="00C2079D">
        <w:rPr>
          <w:i/>
          <w:iCs/>
          <w:color w:val="0D0D0D"/>
          <w:sz w:val="24"/>
        </w:rPr>
        <w:t xml:space="preserve">3.11.5 </w:t>
      </w:r>
      <w:r w:rsidRPr="00C2079D">
        <w:rPr>
          <w:rFonts w:hint="eastAsia"/>
          <w:i/>
          <w:iCs/>
          <w:color w:val="0D0D0D"/>
          <w:sz w:val="24"/>
        </w:rPr>
        <w:t>站车交互网是指基于公网用于承载铁路数据传输的网络。手持作业终端主要通过站车交互网接入外部服务网，通过内外网安全平台接入部署在国铁集团安全生产网的旅客服务与生产管控平台。</w:t>
      </w:r>
      <w:bookmarkEnd w:id="26"/>
    </w:p>
    <w:p w14:paraId="7DA20393" w14:textId="77777777" w:rsidR="001728E4" w:rsidRPr="00C2079D" w:rsidRDefault="00114EBF">
      <w:pPr>
        <w:spacing w:line="360" w:lineRule="auto"/>
        <w:rPr>
          <w:i/>
          <w:iCs/>
          <w:color w:val="0D0D0D"/>
          <w:sz w:val="24"/>
        </w:rPr>
      </w:pPr>
      <w:r w:rsidRPr="00C2079D">
        <w:rPr>
          <w:rFonts w:hint="eastAsia"/>
          <w:i/>
          <w:iCs/>
          <w:color w:val="0D0D0D"/>
          <w:sz w:val="24"/>
        </w:rPr>
        <w:t>《客站旅客服务与生产管控平台（智能客站大脑）总体技术方案》（科信运函〔</w:t>
      </w:r>
      <w:r w:rsidRPr="00C2079D">
        <w:rPr>
          <w:rFonts w:hint="eastAsia"/>
          <w:i/>
          <w:iCs/>
          <w:color w:val="0D0D0D"/>
          <w:sz w:val="24"/>
        </w:rPr>
        <w:t>2019</w:t>
      </w:r>
      <w:r w:rsidRPr="00C2079D">
        <w:rPr>
          <w:rFonts w:hint="eastAsia"/>
          <w:i/>
          <w:iCs/>
          <w:color w:val="0D0D0D"/>
          <w:sz w:val="24"/>
        </w:rPr>
        <w:t>〕</w:t>
      </w:r>
      <w:r w:rsidRPr="00C2079D">
        <w:rPr>
          <w:rFonts w:hint="eastAsia"/>
          <w:i/>
          <w:iCs/>
          <w:color w:val="0D0D0D"/>
          <w:sz w:val="24"/>
        </w:rPr>
        <w:t>12</w:t>
      </w:r>
      <w:r w:rsidRPr="00C2079D">
        <w:rPr>
          <w:rFonts w:hint="eastAsia"/>
          <w:i/>
          <w:iCs/>
          <w:color w:val="0D0D0D"/>
          <w:sz w:val="24"/>
        </w:rPr>
        <w:t>号）》第</w:t>
      </w:r>
      <w:r w:rsidRPr="00C2079D">
        <w:rPr>
          <w:rFonts w:hint="eastAsia"/>
          <w:i/>
          <w:iCs/>
          <w:color w:val="0D0D0D"/>
          <w:sz w:val="24"/>
        </w:rPr>
        <w:t>3.3</w:t>
      </w:r>
      <w:r w:rsidRPr="00C2079D">
        <w:rPr>
          <w:rFonts w:hint="eastAsia"/>
          <w:i/>
          <w:iCs/>
          <w:color w:val="0D0D0D"/>
          <w:sz w:val="24"/>
        </w:rPr>
        <w:t>节网络架构中规定了站车交互网的设置及网络安全。</w:t>
      </w:r>
    </w:p>
    <w:p w14:paraId="4B701071" w14:textId="77777777" w:rsidR="001728E4" w:rsidRPr="00C2079D" w:rsidRDefault="00114EBF">
      <w:pPr>
        <w:spacing w:line="360" w:lineRule="auto"/>
        <w:outlineLvl w:val="2"/>
        <w:rPr>
          <w:rStyle w:val="ac"/>
        </w:rPr>
      </w:pPr>
      <w:r w:rsidRPr="00C2079D">
        <w:rPr>
          <w:rFonts w:hint="eastAsia"/>
          <w:sz w:val="28"/>
        </w:rPr>
        <w:t>3.11.6</w:t>
      </w:r>
      <w:r w:rsidRPr="00C2079D">
        <w:rPr>
          <w:rFonts w:hint="eastAsia"/>
          <w:sz w:val="28"/>
        </w:rPr>
        <w:t>车站根据需要可在站内组建短距离传输的无线传感器网络，通过无线传感网关设备接入铁路数据通信网。</w:t>
      </w:r>
    </w:p>
    <w:p w14:paraId="523D8A16" w14:textId="77777777" w:rsidR="001728E4" w:rsidRPr="00C2079D" w:rsidRDefault="00114EBF">
      <w:pPr>
        <w:spacing w:line="360" w:lineRule="auto"/>
        <w:rPr>
          <w:i/>
          <w:iCs/>
          <w:color w:val="0D0D0D"/>
          <w:sz w:val="24"/>
        </w:rPr>
      </w:pPr>
      <w:r w:rsidRPr="00C2079D">
        <w:rPr>
          <w:rFonts w:hint="eastAsia"/>
          <w:i/>
          <w:iCs/>
          <w:color w:val="0D0D0D"/>
          <w:sz w:val="24"/>
        </w:rPr>
        <w:t>条文说明：</w:t>
      </w:r>
      <w:r w:rsidRPr="00C2079D">
        <w:rPr>
          <w:rFonts w:hint="eastAsia"/>
          <w:i/>
          <w:iCs/>
          <w:color w:val="0D0D0D"/>
          <w:sz w:val="24"/>
        </w:rPr>
        <w:t xml:space="preserve">3.11.6 </w:t>
      </w:r>
      <w:r w:rsidRPr="00C2079D">
        <w:rPr>
          <w:rFonts w:hint="eastAsia"/>
          <w:i/>
          <w:iCs/>
          <w:color w:val="0D0D0D"/>
          <w:sz w:val="24"/>
        </w:rPr>
        <w:t>短距离无线传感网是指包括但不限于基于蓝牙、</w:t>
      </w:r>
      <w:r w:rsidRPr="00C2079D">
        <w:rPr>
          <w:rFonts w:hint="eastAsia"/>
          <w:i/>
          <w:iCs/>
          <w:color w:val="0D0D0D"/>
          <w:sz w:val="24"/>
        </w:rPr>
        <w:t>ZigBee</w:t>
      </w:r>
      <w:r w:rsidRPr="00C2079D">
        <w:rPr>
          <w:rFonts w:hint="eastAsia"/>
          <w:i/>
          <w:iCs/>
          <w:color w:val="0D0D0D"/>
          <w:sz w:val="24"/>
        </w:rPr>
        <w:t>（紫蜂）、</w:t>
      </w:r>
      <w:r w:rsidRPr="00C2079D">
        <w:rPr>
          <w:rFonts w:hint="eastAsia"/>
          <w:i/>
          <w:iCs/>
          <w:color w:val="0D0D0D"/>
          <w:sz w:val="24"/>
        </w:rPr>
        <w:t>WLAN</w:t>
      </w:r>
      <w:r w:rsidRPr="00C2079D">
        <w:rPr>
          <w:rFonts w:hint="eastAsia"/>
          <w:i/>
          <w:iCs/>
          <w:color w:val="0D0D0D"/>
          <w:sz w:val="24"/>
        </w:rPr>
        <w:t>（无线局域网）、</w:t>
      </w:r>
      <w:r w:rsidRPr="00C2079D">
        <w:rPr>
          <w:rFonts w:hint="eastAsia"/>
          <w:i/>
          <w:iCs/>
          <w:color w:val="0D0D0D"/>
          <w:sz w:val="24"/>
        </w:rPr>
        <w:t>IrDA</w:t>
      </w:r>
      <w:r w:rsidRPr="00C2079D">
        <w:rPr>
          <w:rFonts w:hint="eastAsia"/>
          <w:i/>
          <w:iCs/>
          <w:color w:val="0D0D0D"/>
          <w:sz w:val="24"/>
        </w:rPr>
        <w:t>（红外）、</w:t>
      </w:r>
      <w:r w:rsidRPr="00C2079D">
        <w:rPr>
          <w:rFonts w:hint="eastAsia"/>
          <w:i/>
          <w:iCs/>
          <w:color w:val="0D0D0D"/>
          <w:sz w:val="24"/>
        </w:rPr>
        <w:t>RFID</w:t>
      </w:r>
      <w:r w:rsidRPr="00C2079D">
        <w:rPr>
          <w:rFonts w:hint="eastAsia"/>
          <w:i/>
          <w:iCs/>
          <w:color w:val="0D0D0D"/>
          <w:sz w:val="24"/>
        </w:rPr>
        <w:t>（射频识别）、</w:t>
      </w:r>
      <w:r w:rsidRPr="00C2079D">
        <w:rPr>
          <w:rFonts w:hint="eastAsia"/>
          <w:i/>
          <w:iCs/>
          <w:color w:val="0D0D0D"/>
          <w:sz w:val="24"/>
        </w:rPr>
        <w:t>NFC</w:t>
      </w:r>
      <w:r w:rsidRPr="00C2079D">
        <w:rPr>
          <w:rFonts w:hint="eastAsia"/>
          <w:i/>
          <w:iCs/>
          <w:color w:val="0D0D0D"/>
          <w:sz w:val="24"/>
        </w:rPr>
        <w:t>（近场通信）、</w:t>
      </w:r>
      <w:r w:rsidRPr="00C2079D">
        <w:rPr>
          <w:rFonts w:hint="eastAsia"/>
          <w:i/>
          <w:iCs/>
          <w:color w:val="0D0D0D"/>
          <w:sz w:val="24"/>
        </w:rPr>
        <w:t>UWB</w:t>
      </w:r>
      <w:r w:rsidRPr="00C2079D">
        <w:rPr>
          <w:rFonts w:hint="eastAsia"/>
          <w:i/>
          <w:iCs/>
          <w:color w:val="0D0D0D"/>
          <w:sz w:val="24"/>
        </w:rPr>
        <w:t>（超宽带）、</w:t>
      </w:r>
      <w:r w:rsidRPr="00C2079D">
        <w:rPr>
          <w:rFonts w:hint="eastAsia"/>
          <w:i/>
          <w:iCs/>
          <w:color w:val="0D0D0D"/>
          <w:sz w:val="24"/>
        </w:rPr>
        <w:t>Ad-hoc</w:t>
      </w:r>
      <w:r w:rsidRPr="00C2079D">
        <w:rPr>
          <w:rFonts w:hint="eastAsia"/>
          <w:i/>
          <w:iCs/>
          <w:color w:val="0D0D0D"/>
          <w:sz w:val="24"/>
        </w:rPr>
        <w:t>网络（自组网）等技术的无线传输网络。</w:t>
      </w:r>
    </w:p>
    <w:p w14:paraId="1DE747E9" w14:textId="77777777" w:rsidR="001728E4" w:rsidRPr="00C2079D" w:rsidRDefault="00114EBF">
      <w:pPr>
        <w:spacing w:line="360" w:lineRule="auto"/>
        <w:rPr>
          <w:i/>
          <w:iCs/>
          <w:color w:val="0D0D0D"/>
          <w:sz w:val="24"/>
        </w:rPr>
      </w:pPr>
      <w:r w:rsidRPr="00C2079D">
        <w:rPr>
          <w:rFonts w:hint="eastAsia"/>
          <w:i/>
          <w:iCs/>
          <w:color w:val="0D0D0D"/>
          <w:sz w:val="24"/>
        </w:rPr>
        <w:t>《客站旅客服务与生产管控平台（智能客站大脑）总体技术方案》（科信运函〔</w:t>
      </w:r>
      <w:r w:rsidRPr="00C2079D">
        <w:rPr>
          <w:rFonts w:hint="eastAsia"/>
          <w:i/>
          <w:iCs/>
          <w:color w:val="0D0D0D"/>
          <w:sz w:val="24"/>
        </w:rPr>
        <w:t>2019</w:t>
      </w:r>
      <w:r w:rsidRPr="00C2079D">
        <w:rPr>
          <w:rFonts w:hint="eastAsia"/>
          <w:i/>
          <w:iCs/>
          <w:color w:val="0D0D0D"/>
          <w:sz w:val="24"/>
        </w:rPr>
        <w:t>〕</w:t>
      </w:r>
      <w:r w:rsidRPr="00C2079D">
        <w:rPr>
          <w:rFonts w:hint="eastAsia"/>
          <w:i/>
          <w:iCs/>
          <w:color w:val="0D0D0D"/>
          <w:sz w:val="24"/>
        </w:rPr>
        <w:t>12</w:t>
      </w:r>
      <w:r w:rsidRPr="00C2079D">
        <w:rPr>
          <w:rFonts w:hint="eastAsia"/>
          <w:i/>
          <w:iCs/>
          <w:color w:val="0D0D0D"/>
          <w:sz w:val="24"/>
        </w:rPr>
        <w:t>号）》第</w:t>
      </w:r>
      <w:r w:rsidRPr="00C2079D">
        <w:rPr>
          <w:rFonts w:hint="eastAsia"/>
          <w:i/>
          <w:iCs/>
          <w:color w:val="0D0D0D"/>
          <w:sz w:val="24"/>
        </w:rPr>
        <w:t>3.3</w:t>
      </w:r>
      <w:r w:rsidRPr="00C2079D">
        <w:rPr>
          <w:rFonts w:hint="eastAsia"/>
          <w:i/>
          <w:iCs/>
          <w:color w:val="0D0D0D"/>
          <w:sz w:val="24"/>
        </w:rPr>
        <w:t>节网络架构中规定了无线传感网的设置及网络安全。</w:t>
      </w:r>
    </w:p>
    <w:p w14:paraId="4CBE67EC" w14:textId="77777777" w:rsidR="001728E4" w:rsidRPr="00C2079D" w:rsidRDefault="00114EBF">
      <w:pPr>
        <w:spacing w:line="360" w:lineRule="auto"/>
        <w:outlineLvl w:val="2"/>
        <w:rPr>
          <w:sz w:val="28"/>
        </w:rPr>
      </w:pPr>
      <w:r w:rsidRPr="00C2079D">
        <w:rPr>
          <w:rFonts w:hint="eastAsia"/>
          <w:sz w:val="28"/>
        </w:rPr>
        <w:t>3.11.7</w:t>
      </w:r>
      <w:r w:rsidRPr="00C2079D">
        <w:rPr>
          <w:rFonts w:hint="eastAsia"/>
          <w:sz w:val="28"/>
        </w:rPr>
        <w:t>旅客服务与生产管控系统局域网宜设置网管系统，具备集中监控功能，并支持远程管理。</w:t>
      </w:r>
    </w:p>
    <w:p w14:paraId="3FA59E01" w14:textId="77777777" w:rsidR="001728E4" w:rsidRPr="00C2079D" w:rsidRDefault="00114EBF">
      <w:pPr>
        <w:spacing w:line="360" w:lineRule="auto"/>
        <w:outlineLvl w:val="2"/>
        <w:rPr>
          <w:sz w:val="28"/>
        </w:rPr>
      </w:pPr>
      <w:r w:rsidRPr="00C2079D">
        <w:rPr>
          <w:rFonts w:hint="eastAsia"/>
          <w:sz w:val="28"/>
        </w:rPr>
        <w:t>3.11.8</w:t>
      </w:r>
      <w:r w:rsidRPr="00C2079D">
        <w:rPr>
          <w:rFonts w:hint="eastAsia"/>
          <w:sz w:val="28"/>
        </w:rPr>
        <w:t>旅客服务与生产管控系统安全设计应符合下列规定：</w:t>
      </w:r>
    </w:p>
    <w:p w14:paraId="4FAB5AF6"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1在旅客服务与生产管控系统出口处应设置防火墙；</w:t>
      </w:r>
    </w:p>
    <w:p w14:paraId="7BCD7DF5"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2在旅客服务与生产管控系统与客票系统、运输信息集成平台等系统互联处应设置防火墙；</w:t>
      </w:r>
    </w:p>
    <w:p w14:paraId="1566241B"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t>3旅客服务与生产管控系统国铁集团级、铁路局级的旅客服务与生产管控平台应设置身份认证服务器，具有身份认证、访问控制、入侵防范、安全审计等功能；</w:t>
      </w:r>
    </w:p>
    <w:p w14:paraId="0A83DC48" w14:textId="77777777" w:rsidR="001728E4" w:rsidRPr="00C2079D" w:rsidRDefault="00114EBF">
      <w:pPr>
        <w:ind w:firstLineChars="200" w:firstLine="560"/>
        <w:rPr>
          <w:rFonts w:ascii="宋体" w:hAnsi="宋体" w:cs="宋体"/>
          <w:sz w:val="28"/>
          <w:szCs w:val="28"/>
        </w:rPr>
      </w:pPr>
      <w:r w:rsidRPr="00C2079D">
        <w:rPr>
          <w:rFonts w:ascii="宋体" w:hAnsi="宋体" w:cs="宋体" w:hint="eastAsia"/>
          <w:sz w:val="28"/>
          <w:szCs w:val="28"/>
        </w:rPr>
        <w:lastRenderedPageBreak/>
        <w:t>4车站无线局域网应具有终端准入控制等数据保密和访问控制功能。</w:t>
      </w:r>
    </w:p>
    <w:p w14:paraId="7FA659AB" w14:textId="77777777" w:rsidR="001728E4" w:rsidRPr="00C2079D" w:rsidRDefault="00114EBF">
      <w:pPr>
        <w:widowControl/>
        <w:jc w:val="left"/>
        <w:rPr>
          <w:rFonts w:ascii="宋体" w:hAnsi="宋体" w:cs="宋体"/>
          <w:sz w:val="28"/>
          <w:szCs w:val="28"/>
        </w:rPr>
      </w:pPr>
      <w:r w:rsidRPr="00C2079D">
        <w:rPr>
          <w:rFonts w:ascii="宋体" w:hAnsi="宋体" w:cs="宋体"/>
          <w:sz w:val="28"/>
          <w:szCs w:val="28"/>
        </w:rPr>
        <w:br w:type="page"/>
      </w:r>
    </w:p>
    <w:p w14:paraId="2BCAF912" w14:textId="77777777" w:rsidR="001728E4" w:rsidRPr="00C2079D" w:rsidRDefault="00114EBF">
      <w:pPr>
        <w:pStyle w:val="1"/>
        <w:jc w:val="center"/>
        <w:rPr>
          <w:rFonts w:ascii="宋体" w:hAnsi="宋体" w:cs="宋体"/>
          <w:b w:val="0"/>
          <w:sz w:val="28"/>
          <w:szCs w:val="28"/>
        </w:rPr>
      </w:pPr>
      <w:bookmarkStart w:id="27" w:name="_Toc453511475"/>
      <w:bookmarkStart w:id="28" w:name="_Toc42671070"/>
      <w:r w:rsidRPr="00C2079D">
        <w:rPr>
          <w:rFonts w:ascii="宋体" w:hAnsi="宋体" w:cs="宋体"/>
          <w:b w:val="0"/>
          <w:sz w:val="28"/>
          <w:szCs w:val="28"/>
        </w:rPr>
        <w:lastRenderedPageBreak/>
        <w:t>4客票系统</w:t>
      </w:r>
      <w:bookmarkEnd w:id="27"/>
      <w:bookmarkEnd w:id="28"/>
    </w:p>
    <w:p w14:paraId="24C1FC6F" w14:textId="77777777" w:rsidR="001728E4" w:rsidRPr="00C2079D" w:rsidRDefault="00114EBF">
      <w:pPr>
        <w:adjustRightInd w:val="0"/>
        <w:snapToGrid w:val="0"/>
        <w:spacing w:line="360" w:lineRule="auto"/>
        <w:ind w:firstLineChars="200" w:firstLine="560"/>
        <w:jc w:val="center"/>
        <w:outlineLvl w:val="1"/>
        <w:rPr>
          <w:sz w:val="28"/>
          <w:szCs w:val="28"/>
        </w:rPr>
      </w:pPr>
      <w:bookmarkStart w:id="29" w:name="_Toc42671071"/>
      <w:r w:rsidRPr="00C2079D">
        <w:rPr>
          <w:sz w:val="28"/>
          <w:szCs w:val="28"/>
        </w:rPr>
        <w:t>4.1</w:t>
      </w:r>
      <w:r w:rsidRPr="00C2079D">
        <w:rPr>
          <w:rFonts w:hint="eastAsia"/>
          <w:sz w:val="28"/>
          <w:szCs w:val="28"/>
        </w:rPr>
        <w:t>一般规定</w:t>
      </w:r>
      <w:bookmarkEnd w:id="29"/>
    </w:p>
    <w:p w14:paraId="40FE0072" w14:textId="77777777" w:rsidR="001728E4" w:rsidRPr="00C2079D" w:rsidRDefault="00114EBF">
      <w:pPr>
        <w:spacing w:line="360" w:lineRule="auto"/>
        <w:outlineLvl w:val="2"/>
        <w:rPr>
          <w:color w:val="000000"/>
          <w:sz w:val="28"/>
          <w:szCs w:val="28"/>
        </w:rPr>
      </w:pPr>
      <w:r w:rsidRPr="00C2079D">
        <w:rPr>
          <w:color w:val="000000"/>
          <w:sz w:val="28"/>
          <w:szCs w:val="28"/>
        </w:rPr>
        <w:t>4.1.1</w:t>
      </w:r>
      <w:r w:rsidRPr="00C2079D">
        <w:rPr>
          <w:rFonts w:hint="eastAsia"/>
          <w:color w:val="000000"/>
          <w:sz w:val="28"/>
          <w:szCs w:val="28"/>
        </w:rPr>
        <w:t>客票系统应按国铁集团、铁路局、车站</w:t>
      </w:r>
      <w:r w:rsidRPr="00C2079D">
        <w:rPr>
          <w:color w:val="000000"/>
          <w:sz w:val="28"/>
          <w:szCs w:val="28"/>
        </w:rPr>
        <w:t>3</w:t>
      </w:r>
      <w:r w:rsidRPr="00C2079D">
        <w:rPr>
          <w:rFonts w:hint="eastAsia"/>
          <w:color w:val="000000"/>
          <w:sz w:val="28"/>
          <w:szCs w:val="28"/>
        </w:rPr>
        <w:t>级配置设备。</w:t>
      </w:r>
    </w:p>
    <w:p w14:paraId="6B63F23F" w14:textId="77777777" w:rsidR="001728E4" w:rsidRPr="00C2079D" w:rsidRDefault="00114EBF">
      <w:pPr>
        <w:spacing w:line="360" w:lineRule="auto"/>
        <w:outlineLvl w:val="2"/>
        <w:rPr>
          <w:color w:val="000000"/>
          <w:sz w:val="28"/>
        </w:rPr>
      </w:pPr>
      <w:r w:rsidRPr="00C2079D">
        <w:rPr>
          <w:color w:val="000000"/>
          <w:sz w:val="28"/>
        </w:rPr>
        <w:t>4.1.2</w:t>
      </w:r>
      <w:r w:rsidRPr="00C2079D">
        <w:rPr>
          <w:rFonts w:hint="eastAsia"/>
          <w:color w:val="000000"/>
          <w:sz w:val="28"/>
        </w:rPr>
        <w:t>客票系统应具备票务管理、售票服务（含车站窗口、代售点、自助售、互联网</w:t>
      </w:r>
      <w:r w:rsidRPr="00C2079D">
        <w:rPr>
          <w:color w:val="000000"/>
          <w:sz w:val="28"/>
        </w:rPr>
        <w:t>/</w:t>
      </w:r>
      <w:r w:rsidRPr="00C2079D">
        <w:rPr>
          <w:rFonts w:hint="eastAsia"/>
          <w:color w:val="000000"/>
          <w:sz w:val="28"/>
        </w:rPr>
        <w:t>手机售票、电话订票等）、验检票服务、列车服务、车站服务等功能，宜具备客户关系管理、客运营销辅助决策、卡务管理、延伸服务、系统监控等功能。</w:t>
      </w:r>
    </w:p>
    <w:p w14:paraId="74515D1C" w14:textId="77777777" w:rsidR="001728E4" w:rsidRPr="00C2079D" w:rsidRDefault="00114EBF">
      <w:pPr>
        <w:spacing w:line="360" w:lineRule="auto"/>
        <w:outlineLvl w:val="2"/>
        <w:rPr>
          <w:color w:val="000000"/>
          <w:sz w:val="28"/>
        </w:rPr>
      </w:pPr>
      <w:r w:rsidRPr="00C2079D">
        <w:rPr>
          <w:color w:val="000000"/>
          <w:sz w:val="28"/>
        </w:rPr>
        <w:t>4.1.3</w:t>
      </w:r>
      <w:r w:rsidRPr="00C2079D">
        <w:rPr>
          <w:rFonts w:hint="eastAsia"/>
          <w:color w:val="000000"/>
          <w:sz w:val="28"/>
        </w:rPr>
        <w:t>客票系统可支持磁介质纸质热敏车票、二维条码车票、非接触式</w:t>
      </w:r>
      <w:r w:rsidRPr="00C2079D">
        <w:rPr>
          <w:color w:val="000000"/>
          <w:sz w:val="28"/>
        </w:rPr>
        <w:t>IC</w:t>
      </w:r>
      <w:r w:rsidRPr="00C2079D">
        <w:rPr>
          <w:rFonts w:hint="eastAsia"/>
          <w:color w:val="000000"/>
          <w:sz w:val="28"/>
        </w:rPr>
        <w:t>卡车票、电子客票等票制。</w:t>
      </w:r>
    </w:p>
    <w:p w14:paraId="706DEFAF" w14:textId="77777777" w:rsidR="001728E4" w:rsidRPr="00C2079D" w:rsidRDefault="00114EBF">
      <w:pPr>
        <w:spacing w:line="360" w:lineRule="auto"/>
        <w:outlineLvl w:val="2"/>
        <w:rPr>
          <w:color w:val="000000"/>
          <w:sz w:val="28"/>
        </w:rPr>
      </w:pPr>
      <w:r w:rsidRPr="00C2079D">
        <w:rPr>
          <w:color w:val="000000"/>
          <w:sz w:val="28"/>
        </w:rPr>
        <w:t>4.1.4</w:t>
      </w:r>
      <w:r w:rsidRPr="00C2079D">
        <w:rPr>
          <w:rFonts w:hint="eastAsia"/>
          <w:color w:val="000000"/>
          <w:sz w:val="28"/>
        </w:rPr>
        <w:t>客票系统宜支持现金、银行卡、储值卡、第三方支付等多种支付方式。</w:t>
      </w:r>
    </w:p>
    <w:p w14:paraId="4490F7CC" w14:textId="77777777" w:rsidR="001728E4" w:rsidRPr="00C2079D" w:rsidRDefault="00114EBF">
      <w:pPr>
        <w:spacing w:line="360" w:lineRule="auto"/>
        <w:outlineLvl w:val="2"/>
        <w:rPr>
          <w:color w:val="000000"/>
          <w:sz w:val="28"/>
        </w:rPr>
      </w:pPr>
      <w:r w:rsidRPr="00C2079D">
        <w:rPr>
          <w:color w:val="000000"/>
          <w:sz w:val="28"/>
        </w:rPr>
        <w:t>4.1.5</w:t>
      </w:r>
      <w:r w:rsidRPr="00C2079D">
        <w:rPr>
          <w:rFonts w:hint="eastAsia"/>
          <w:color w:val="000000"/>
          <w:sz w:val="28"/>
        </w:rPr>
        <w:t>客票系统应支持实名制售票、核验、检票。</w:t>
      </w:r>
    </w:p>
    <w:p w14:paraId="087F2441" w14:textId="77777777" w:rsidR="001728E4" w:rsidRPr="00C2079D" w:rsidRDefault="00114EBF">
      <w:pPr>
        <w:spacing w:line="360" w:lineRule="auto"/>
        <w:outlineLvl w:val="2"/>
        <w:rPr>
          <w:color w:val="000000"/>
          <w:sz w:val="28"/>
        </w:rPr>
      </w:pPr>
      <w:bookmarkStart w:id="30" w:name="_Toc42671072"/>
      <w:r w:rsidRPr="00C2079D">
        <w:rPr>
          <w:color w:val="000000"/>
          <w:sz w:val="28"/>
        </w:rPr>
        <w:t>4.1.</w:t>
      </w:r>
      <w:r w:rsidRPr="00C2079D">
        <w:rPr>
          <w:rFonts w:hint="eastAsia"/>
          <w:color w:val="000000"/>
          <w:sz w:val="28"/>
        </w:rPr>
        <w:t>6</w:t>
      </w:r>
      <w:r w:rsidRPr="00C2079D">
        <w:rPr>
          <w:rFonts w:hint="eastAsia"/>
          <w:color w:val="000000"/>
          <w:sz w:val="28"/>
        </w:rPr>
        <w:t>客票系统工作模式应符合下列规定：</w:t>
      </w:r>
    </w:p>
    <w:p w14:paraId="109E8E9C" w14:textId="77777777" w:rsidR="001728E4" w:rsidRPr="00C2079D" w:rsidRDefault="00114EBF">
      <w:pPr>
        <w:adjustRightInd w:val="0"/>
        <w:snapToGrid w:val="0"/>
        <w:spacing w:line="360" w:lineRule="auto"/>
        <w:ind w:firstLineChars="200" w:firstLine="560"/>
        <w:rPr>
          <w:color w:val="000000"/>
          <w:sz w:val="28"/>
        </w:rPr>
      </w:pPr>
      <w:r w:rsidRPr="00C2079D">
        <w:rPr>
          <w:rFonts w:hint="eastAsia"/>
          <w:color w:val="000000"/>
          <w:sz w:val="28"/>
        </w:rPr>
        <w:t>1</w:t>
      </w:r>
      <w:r w:rsidRPr="00C2079D">
        <w:rPr>
          <w:rFonts w:hint="eastAsia"/>
          <w:color w:val="000000"/>
          <w:sz w:val="28"/>
        </w:rPr>
        <w:t>应支持正常工作模式和应急工作模式；</w:t>
      </w:r>
    </w:p>
    <w:p w14:paraId="2DD1A49B"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2</w:t>
      </w:r>
      <w:r w:rsidRPr="00C2079D">
        <w:rPr>
          <w:rFonts w:hint="eastAsia"/>
          <w:color w:val="000000"/>
          <w:sz w:val="28"/>
          <w:szCs w:val="20"/>
        </w:rPr>
        <w:t>在正常工作模式下，车站级、铁路局级、国铁集团级客票系统之间进行</w:t>
      </w:r>
      <w:r w:rsidRPr="00C2079D">
        <w:rPr>
          <w:rFonts w:hint="eastAsia"/>
          <w:color w:val="000000"/>
          <w:sz w:val="28"/>
        </w:rPr>
        <w:t>数据同步及信息交互，实现</w:t>
      </w:r>
      <w:r w:rsidRPr="00C2079D">
        <w:rPr>
          <w:rFonts w:hint="eastAsia"/>
          <w:color w:val="000000"/>
          <w:sz w:val="28"/>
          <w:szCs w:val="20"/>
        </w:rPr>
        <w:t>售检票等功能；</w:t>
      </w:r>
    </w:p>
    <w:p w14:paraId="5EA48F0C"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3</w:t>
      </w:r>
      <w:r w:rsidRPr="00C2079D">
        <w:rPr>
          <w:rFonts w:hint="eastAsia"/>
          <w:color w:val="000000"/>
          <w:sz w:val="28"/>
          <w:szCs w:val="20"/>
        </w:rPr>
        <w:t>在应急工作模式下，车站级客票系统实现本站应急售检票功能。</w:t>
      </w:r>
    </w:p>
    <w:p w14:paraId="6A1096CC" w14:textId="77777777" w:rsidR="001728E4" w:rsidRPr="00C2079D" w:rsidRDefault="00114EBF">
      <w:pPr>
        <w:adjustRightInd w:val="0"/>
        <w:snapToGrid w:val="0"/>
        <w:spacing w:line="360" w:lineRule="auto"/>
        <w:ind w:firstLineChars="200" w:firstLine="560"/>
        <w:jc w:val="center"/>
        <w:outlineLvl w:val="1"/>
        <w:rPr>
          <w:sz w:val="28"/>
          <w:szCs w:val="28"/>
        </w:rPr>
      </w:pPr>
      <w:r w:rsidRPr="00C2079D">
        <w:rPr>
          <w:sz w:val="28"/>
          <w:szCs w:val="28"/>
        </w:rPr>
        <w:t>4.2</w:t>
      </w:r>
      <w:r w:rsidRPr="00C2079D">
        <w:rPr>
          <w:rFonts w:hint="eastAsia"/>
          <w:sz w:val="28"/>
          <w:szCs w:val="28"/>
        </w:rPr>
        <w:t>国铁集团级客票系统</w:t>
      </w:r>
      <w:bookmarkEnd w:id="30"/>
    </w:p>
    <w:p w14:paraId="19760F57" w14:textId="77777777" w:rsidR="001728E4" w:rsidRPr="00C2079D" w:rsidRDefault="00114EBF">
      <w:pPr>
        <w:spacing w:line="360" w:lineRule="auto"/>
        <w:outlineLvl w:val="2"/>
        <w:rPr>
          <w:color w:val="000000"/>
          <w:sz w:val="28"/>
        </w:rPr>
      </w:pPr>
      <w:r w:rsidRPr="00C2079D">
        <w:rPr>
          <w:rFonts w:hint="eastAsia"/>
          <w:color w:val="000000"/>
          <w:sz w:val="28"/>
        </w:rPr>
        <w:t>4</w:t>
      </w:r>
      <w:r w:rsidRPr="00C2079D">
        <w:rPr>
          <w:color w:val="000000"/>
          <w:sz w:val="28"/>
        </w:rPr>
        <w:t xml:space="preserve">.2.1 </w:t>
      </w:r>
      <w:r w:rsidRPr="00C2079D">
        <w:rPr>
          <w:rFonts w:hint="eastAsia"/>
          <w:color w:val="000000"/>
          <w:sz w:val="28"/>
        </w:rPr>
        <w:t>国铁集团级客票系统应采用双生产中心，应设置异地灾备中心。</w:t>
      </w:r>
      <w:r w:rsidRPr="00C2079D">
        <w:rPr>
          <w:rFonts w:hint="eastAsia"/>
          <w:color w:val="000000"/>
          <w:sz w:val="28"/>
        </w:rPr>
        <w:t xml:space="preserve"> </w:t>
      </w:r>
    </w:p>
    <w:p w14:paraId="6137406A" w14:textId="77777777" w:rsidR="001728E4" w:rsidRPr="00C2079D" w:rsidRDefault="00114EBF">
      <w:pPr>
        <w:spacing w:line="360" w:lineRule="auto"/>
        <w:outlineLvl w:val="2"/>
        <w:rPr>
          <w:color w:val="000000"/>
          <w:sz w:val="28"/>
        </w:rPr>
      </w:pPr>
      <w:r w:rsidRPr="00C2079D">
        <w:rPr>
          <w:color w:val="000000"/>
          <w:sz w:val="28"/>
        </w:rPr>
        <w:t>4.2.2</w:t>
      </w:r>
      <w:r w:rsidRPr="00C2079D">
        <w:rPr>
          <w:rFonts w:hint="eastAsia"/>
          <w:color w:val="000000"/>
          <w:sz w:val="28"/>
        </w:rPr>
        <w:t>国铁集团级客票系统应支持下列</w:t>
      </w:r>
      <w:r w:rsidRPr="00C2079D">
        <w:rPr>
          <w:rFonts w:hint="eastAsia"/>
          <w:color w:val="000000"/>
          <w:sz w:val="28"/>
          <w:szCs w:val="20"/>
        </w:rPr>
        <w:t>核心业务</w:t>
      </w:r>
      <w:r w:rsidRPr="00C2079D">
        <w:rPr>
          <w:rFonts w:hint="eastAsia"/>
          <w:color w:val="000000"/>
          <w:sz w:val="28"/>
        </w:rPr>
        <w:t>功能：</w:t>
      </w:r>
    </w:p>
    <w:p w14:paraId="1FAF0B1C" w14:textId="77777777" w:rsidR="001728E4" w:rsidRPr="00C2079D" w:rsidRDefault="00114EBF">
      <w:pPr>
        <w:spacing w:line="360" w:lineRule="auto"/>
        <w:ind w:firstLineChars="200" w:firstLine="560"/>
        <w:outlineLvl w:val="2"/>
        <w:rPr>
          <w:color w:val="000000"/>
          <w:sz w:val="28"/>
        </w:rPr>
      </w:pPr>
      <w:r w:rsidRPr="00C2079D">
        <w:rPr>
          <w:rFonts w:hint="eastAsia"/>
          <w:color w:val="000000"/>
          <w:sz w:val="28"/>
        </w:rPr>
        <w:t>1</w:t>
      </w:r>
      <w:r w:rsidRPr="00C2079D">
        <w:rPr>
          <w:rFonts w:hint="eastAsia"/>
          <w:color w:val="000000"/>
          <w:sz w:val="28"/>
        </w:rPr>
        <w:t>应采用双活模式的功能</w:t>
      </w:r>
      <w:r w:rsidRPr="00C2079D">
        <w:rPr>
          <w:color w:val="000000"/>
          <w:sz w:val="28"/>
        </w:rPr>
        <w:t xml:space="preserve"> </w:t>
      </w:r>
    </w:p>
    <w:p w14:paraId="1949FA88"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）票务管理；</w:t>
      </w:r>
    </w:p>
    <w:p w14:paraId="461CE037"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lastRenderedPageBreak/>
        <w:t>2</w:t>
      </w:r>
      <w:r w:rsidRPr="00C2079D">
        <w:rPr>
          <w:rFonts w:hint="eastAsia"/>
          <w:color w:val="000000"/>
          <w:sz w:val="28"/>
          <w:szCs w:val="20"/>
        </w:rPr>
        <w:t>）售票交易；</w:t>
      </w:r>
    </w:p>
    <w:p w14:paraId="5CD26948"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3</w:t>
      </w:r>
      <w:r w:rsidRPr="00C2079D">
        <w:rPr>
          <w:rFonts w:hint="eastAsia"/>
          <w:color w:val="000000"/>
          <w:sz w:val="28"/>
          <w:szCs w:val="20"/>
        </w:rPr>
        <w:t>）互联网售票；</w:t>
      </w:r>
    </w:p>
    <w:p w14:paraId="0F1DDE0E"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4</w:t>
      </w:r>
      <w:r w:rsidRPr="00C2079D">
        <w:rPr>
          <w:rFonts w:hint="eastAsia"/>
          <w:color w:val="000000"/>
          <w:sz w:val="28"/>
          <w:szCs w:val="20"/>
        </w:rPr>
        <w:t>）手机售票；</w:t>
      </w:r>
    </w:p>
    <w:p w14:paraId="07DC6BF9"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5</w:t>
      </w:r>
      <w:r w:rsidRPr="00C2079D">
        <w:rPr>
          <w:rFonts w:hint="eastAsia"/>
          <w:color w:val="000000"/>
          <w:sz w:val="28"/>
          <w:szCs w:val="20"/>
        </w:rPr>
        <w:t>）电子支付；</w:t>
      </w:r>
    </w:p>
    <w:p w14:paraId="2E26DB5E"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6</w:t>
      </w:r>
      <w:r w:rsidRPr="00C2079D">
        <w:rPr>
          <w:rFonts w:hint="eastAsia"/>
          <w:color w:val="000000"/>
          <w:sz w:val="28"/>
          <w:szCs w:val="20"/>
        </w:rPr>
        <w:t>）电子客票检验票；</w:t>
      </w:r>
    </w:p>
    <w:p w14:paraId="23BA698F"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7</w:t>
      </w:r>
      <w:r w:rsidRPr="00C2079D">
        <w:rPr>
          <w:rFonts w:hint="eastAsia"/>
          <w:color w:val="000000"/>
          <w:sz w:val="28"/>
          <w:szCs w:val="20"/>
        </w:rPr>
        <w:t>）列车服务。</w:t>
      </w:r>
      <w:r w:rsidRPr="00C2079D">
        <w:rPr>
          <w:color w:val="000000"/>
          <w:sz w:val="28"/>
          <w:szCs w:val="20"/>
        </w:rPr>
        <w:t xml:space="preserve"> </w:t>
      </w:r>
    </w:p>
    <w:p w14:paraId="41706692"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2</w:t>
      </w:r>
      <w:r w:rsidRPr="00C2079D">
        <w:rPr>
          <w:rFonts w:hint="eastAsia"/>
          <w:color w:val="000000"/>
          <w:sz w:val="28"/>
          <w:szCs w:val="20"/>
        </w:rPr>
        <w:t>可采用单中心模式的功能</w:t>
      </w:r>
    </w:p>
    <w:p w14:paraId="101BBDCB"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）路局应急；</w:t>
      </w:r>
    </w:p>
    <w:p w14:paraId="134CC48E"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2</w:t>
      </w:r>
      <w:r w:rsidRPr="00C2079D">
        <w:rPr>
          <w:rFonts w:hint="eastAsia"/>
          <w:color w:val="000000"/>
          <w:sz w:val="28"/>
          <w:szCs w:val="20"/>
        </w:rPr>
        <w:t>）电话订票；</w:t>
      </w:r>
    </w:p>
    <w:p w14:paraId="031D2AB8"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3</w:t>
      </w:r>
      <w:r w:rsidRPr="00C2079D">
        <w:rPr>
          <w:rFonts w:hint="eastAsia"/>
          <w:color w:val="000000"/>
          <w:sz w:val="28"/>
          <w:szCs w:val="20"/>
        </w:rPr>
        <w:t>）站外售票公网接入。</w:t>
      </w:r>
    </w:p>
    <w:p w14:paraId="10FC91FD" w14:textId="77777777" w:rsidR="001728E4" w:rsidRPr="00C2079D" w:rsidRDefault="00114EBF">
      <w:pPr>
        <w:spacing w:line="360" w:lineRule="auto"/>
        <w:outlineLvl w:val="2"/>
        <w:rPr>
          <w:color w:val="000000"/>
          <w:sz w:val="28"/>
        </w:rPr>
      </w:pPr>
      <w:r w:rsidRPr="00C2079D">
        <w:rPr>
          <w:color w:val="000000"/>
          <w:sz w:val="28"/>
        </w:rPr>
        <w:t>4.2.3</w:t>
      </w:r>
      <w:r w:rsidRPr="00C2079D">
        <w:rPr>
          <w:rFonts w:hint="eastAsia"/>
          <w:color w:val="000000"/>
          <w:sz w:val="28"/>
        </w:rPr>
        <w:t>国铁集团级客</w:t>
      </w:r>
      <w:r w:rsidRPr="00C2079D">
        <w:rPr>
          <w:rFonts w:hint="eastAsia"/>
          <w:sz w:val="28"/>
        </w:rPr>
        <w:t>票系统应支</w:t>
      </w:r>
      <w:r w:rsidRPr="00C2079D">
        <w:rPr>
          <w:rFonts w:hint="eastAsia"/>
          <w:color w:val="000000"/>
          <w:sz w:val="28"/>
        </w:rPr>
        <w:t>持下列辅助业务功能，并采用应急备份模式：</w:t>
      </w:r>
    </w:p>
    <w:p w14:paraId="447952C8"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客户关系管理；</w:t>
      </w:r>
    </w:p>
    <w:p w14:paraId="7D699227"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2</w:t>
      </w:r>
      <w:r w:rsidRPr="00C2079D">
        <w:rPr>
          <w:rFonts w:hint="eastAsia"/>
          <w:color w:val="000000"/>
          <w:sz w:val="28"/>
          <w:szCs w:val="20"/>
        </w:rPr>
        <w:t>客运营销；</w:t>
      </w:r>
    </w:p>
    <w:p w14:paraId="5618D7A8" w14:textId="77777777" w:rsidR="001728E4" w:rsidRPr="00C2079D" w:rsidRDefault="00114EBF">
      <w:pPr>
        <w:adjustRightInd w:val="0"/>
        <w:snapToGrid w:val="0"/>
        <w:spacing w:line="360" w:lineRule="auto"/>
        <w:ind w:firstLineChars="200" w:firstLine="560"/>
        <w:rPr>
          <w:color w:val="000000"/>
          <w:sz w:val="28"/>
        </w:rPr>
      </w:pPr>
      <w:r w:rsidRPr="00C2079D">
        <w:rPr>
          <w:color w:val="000000"/>
          <w:sz w:val="28"/>
        </w:rPr>
        <w:t>3</w:t>
      </w:r>
      <w:r w:rsidRPr="00C2079D">
        <w:rPr>
          <w:rFonts w:hint="eastAsia"/>
          <w:color w:val="000000"/>
          <w:sz w:val="28"/>
        </w:rPr>
        <w:t>卡务管理；</w:t>
      </w:r>
    </w:p>
    <w:p w14:paraId="12161AAE"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4</w:t>
      </w:r>
      <w:r w:rsidRPr="00C2079D">
        <w:rPr>
          <w:rFonts w:hint="eastAsia"/>
          <w:color w:val="000000"/>
          <w:sz w:val="28"/>
          <w:szCs w:val="20"/>
        </w:rPr>
        <w:t>客运延伸服务；</w:t>
      </w:r>
    </w:p>
    <w:p w14:paraId="750A4619"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5</w:t>
      </w:r>
      <w:r w:rsidRPr="00C2079D">
        <w:rPr>
          <w:color w:val="000000"/>
          <w:sz w:val="28"/>
          <w:szCs w:val="20"/>
        </w:rPr>
        <w:t xml:space="preserve"> </w:t>
      </w:r>
      <w:r w:rsidRPr="00C2079D">
        <w:rPr>
          <w:rFonts w:hint="eastAsia"/>
          <w:color w:val="000000"/>
          <w:sz w:val="28"/>
          <w:szCs w:val="20"/>
        </w:rPr>
        <w:t>电子发票；</w:t>
      </w:r>
    </w:p>
    <w:p w14:paraId="26301276" w14:textId="77777777" w:rsidR="001728E4" w:rsidRPr="00C2079D" w:rsidRDefault="00114EBF">
      <w:pPr>
        <w:tabs>
          <w:tab w:val="left" w:pos="3077"/>
        </w:tabs>
        <w:adjustRightInd w:val="0"/>
        <w:snapToGrid w:val="0"/>
        <w:spacing w:line="360" w:lineRule="auto"/>
        <w:ind w:firstLineChars="200" w:firstLine="560"/>
        <w:rPr>
          <w:color w:val="000000"/>
          <w:sz w:val="28"/>
          <w:szCs w:val="20"/>
        </w:rPr>
      </w:pPr>
      <w:r w:rsidRPr="00C2079D">
        <w:rPr>
          <w:color w:val="000000"/>
          <w:sz w:val="28"/>
          <w:szCs w:val="20"/>
        </w:rPr>
        <w:t>6</w:t>
      </w:r>
      <w:r w:rsidRPr="00C2079D">
        <w:rPr>
          <w:rFonts w:hint="eastAsia"/>
          <w:color w:val="000000"/>
          <w:sz w:val="28"/>
          <w:szCs w:val="20"/>
        </w:rPr>
        <w:t>系统监控。</w:t>
      </w:r>
    </w:p>
    <w:p w14:paraId="1D410991" w14:textId="77777777" w:rsidR="001728E4" w:rsidRPr="00C2079D" w:rsidRDefault="00114EBF">
      <w:pPr>
        <w:tabs>
          <w:tab w:val="left" w:pos="2175"/>
        </w:tabs>
        <w:adjustRightInd w:val="0"/>
        <w:snapToGrid w:val="0"/>
        <w:spacing w:line="360" w:lineRule="auto"/>
        <w:ind w:firstLineChars="200" w:firstLine="480"/>
        <w:rPr>
          <w:i/>
          <w:color w:val="000000"/>
          <w:sz w:val="24"/>
          <w:szCs w:val="20"/>
        </w:rPr>
      </w:pPr>
      <w:r w:rsidRPr="00C2079D">
        <w:rPr>
          <w:rFonts w:hint="eastAsia"/>
          <w:i/>
          <w:color w:val="000000"/>
          <w:sz w:val="24"/>
          <w:szCs w:val="20"/>
        </w:rPr>
        <w:t>条文说明</w:t>
      </w:r>
      <w:r w:rsidRPr="00C2079D">
        <w:rPr>
          <w:rFonts w:hint="eastAsia"/>
          <w:i/>
          <w:color w:val="000000"/>
          <w:sz w:val="24"/>
          <w:szCs w:val="20"/>
        </w:rPr>
        <w:t xml:space="preserve">:4.2.3 </w:t>
      </w:r>
      <w:r w:rsidRPr="00C2079D">
        <w:rPr>
          <w:rFonts w:hint="eastAsia"/>
          <w:i/>
          <w:color w:val="000000"/>
          <w:sz w:val="24"/>
          <w:szCs w:val="20"/>
        </w:rPr>
        <w:tab/>
      </w:r>
      <w:r w:rsidRPr="00C2079D">
        <w:rPr>
          <w:rFonts w:hint="eastAsia"/>
          <w:i/>
          <w:color w:val="000000"/>
          <w:sz w:val="24"/>
          <w:szCs w:val="20"/>
        </w:rPr>
        <w:t>目前相关系统已在国铁集团级部署运营，为保证后续系统建设的前后一致性，本部分内容应调整为“应”。</w:t>
      </w:r>
    </w:p>
    <w:p w14:paraId="6318CB34" w14:textId="77777777" w:rsidR="001728E4" w:rsidRPr="00C2079D" w:rsidRDefault="00114EBF">
      <w:pPr>
        <w:tabs>
          <w:tab w:val="left" w:pos="3077"/>
        </w:tabs>
        <w:adjustRightInd w:val="0"/>
        <w:snapToGrid w:val="0"/>
        <w:spacing w:line="360" w:lineRule="auto"/>
        <w:rPr>
          <w:color w:val="000000"/>
          <w:sz w:val="28"/>
        </w:rPr>
      </w:pPr>
      <w:r w:rsidRPr="00C2079D">
        <w:rPr>
          <w:color w:val="000000"/>
          <w:sz w:val="28"/>
        </w:rPr>
        <w:t>4.2.4</w:t>
      </w:r>
      <w:r w:rsidRPr="00C2079D">
        <w:rPr>
          <w:rFonts w:hint="eastAsia"/>
          <w:color w:val="000000"/>
          <w:sz w:val="28"/>
        </w:rPr>
        <w:t>国铁集团级客票系统设备设置应符合下列规定：</w:t>
      </w:r>
    </w:p>
    <w:p w14:paraId="49386753"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1</w:t>
      </w:r>
      <w:r w:rsidRPr="00C2079D">
        <w:rPr>
          <w:rFonts w:hint="eastAsia"/>
          <w:color w:val="000000"/>
          <w:sz w:val="28"/>
          <w:szCs w:val="20"/>
        </w:rPr>
        <w:t>票务管理及售票交易设备</w:t>
      </w:r>
    </w:p>
    <w:p w14:paraId="13E0C867" w14:textId="77777777" w:rsidR="001728E4" w:rsidRPr="00C2079D" w:rsidRDefault="00114EBF">
      <w:pPr>
        <w:numPr>
          <w:ilvl w:val="0"/>
          <w:numId w:val="1"/>
        </w:numPr>
        <w:adjustRightInd w:val="0"/>
        <w:snapToGrid w:val="0"/>
        <w:spacing w:line="360" w:lineRule="auto"/>
        <w:ind w:firstLineChars="200" w:firstLine="560"/>
        <w:rPr>
          <w:sz w:val="28"/>
          <w:szCs w:val="20"/>
        </w:rPr>
      </w:pPr>
      <w:r w:rsidRPr="00C2079D">
        <w:rPr>
          <w:rFonts w:hint="eastAsia"/>
          <w:sz w:val="28"/>
          <w:szCs w:val="20"/>
        </w:rPr>
        <w:t>设置交易数据库服务器、查询数据库服务器、应用服务器等，采用集群工作模式；</w:t>
      </w:r>
    </w:p>
    <w:p w14:paraId="3174C473"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）设置集中式或分布式存储设备，配置高速存储介质，对交易</w:t>
      </w:r>
      <w:r w:rsidRPr="00C2079D">
        <w:rPr>
          <w:rFonts w:hint="eastAsia"/>
          <w:sz w:val="28"/>
          <w:szCs w:val="20"/>
        </w:rPr>
        <w:lastRenderedPageBreak/>
        <w:t>数据实现两份及以上的数据冗余保护；</w:t>
      </w:r>
    </w:p>
    <w:p w14:paraId="67A14FFC"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）设置数据备份设备，实现重要配置数据、重要业务数据、重要日志数据、审计数据等数据的本地备份；</w:t>
      </w:r>
    </w:p>
    <w:p w14:paraId="32865914"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4</w:t>
      </w:r>
      <w:r w:rsidRPr="00C2079D">
        <w:rPr>
          <w:rFonts w:hint="eastAsia"/>
          <w:sz w:val="28"/>
          <w:szCs w:val="20"/>
        </w:rPr>
        <w:t>）设置负载均衡器、</w:t>
      </w:r>
      <w:r w:rsidRPr="00C2079D">
        <w:rPr>
          <w:rFonts w:hint="eastAsia"/>
          <w:sz w:val="28"/>
          <w:szCs w:val="20"/>
        </w:rPr>
        <w:t>NTP</w:t>
      </w:r>
      <w:r w:rsidRPr="00C2079D">
        <w:rPr>
          <w:rFonts w:hint="eastAsia"/>
          <w:sz w:val="28"/>
          <w:szCs w:val="20"/>
        </w:rPr>
        <w:t>服务器。</w:t>
      </w:r>
    </w:p>
    <w:p w14:paraId="671428A2"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2</w:t>
      </w:r>
      <w:r w:rsidRPr="00C2079D">
        <w:rPr>
          <w:rFonts w:hint="eastAsia"/>
          <w:color w:val="000000"/>
          <w:sz w:val="28"/>
          <w:szCs w:val="20"/>
        </w:rPr>
        <w:t>互联网及手机售票设备</w:t>
      </w:r>
    </w:p>
    <w:p w14:paraId="0B67BCED"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）设置交易数据库服务器、查询数据库服务器、</w:t>
      </w:r>
      <w:r w:rsidRPr="00C2079D">
        <w:rPr>
          <w:rFonts w:hint="eastAsia"/>
          <w:color w:val="000000"/>
          <w:sz w:val="28"/>
          <w:szCs w:val="20"/>
        </w:rPr>
        <w:t>GPU</w:t>
      </w:r>
      <w:r w:rsidRPr="00C2079D">
        <w:rPr>
          <w:rFonts w:hint="eastAsia"/>
          <w:color w:val="000000"/>
          <w:sz w:val="28"/>
          <w:szCs w:val="20"/>
        </w:rPr>
        <w:t>服务器、应用服务器等，采用集群工作模式；</w:t>
      </w:r>
    </w:p>
    <w:p w14:paraId="25C77D0E" w14:textId="77777777" w:rsidR="001728E4" w:rsidRPr="00C2079D" w:rsidRDefault="00114EBF">
      <w:pPr>
        <w:adjustRightInd w:val="0"/>
        <w:snapToGrid w:val="0"/>
        <w:spacing w:line="360" w:lineRule="auto"/>
        <w:ind w:firstLineChars="200" w:firstLine="560"/>
        <w:rPr>
          <w:sz w:val="28"/>
          <w:szCs w:val="20"/>
        </w:rPr>
      </w:pPr>
      <w:r w:rsidRPr="00C2079D">
        <w:rPr>
          <w:color w:val="000000"/>
          <w:sz w:val="28"/>
          <w:szCs w:val="20"/>
        </w:rPr>
        <w:t>2</w:t>
      </w:r>
      <w:r w:rsidRPr="00C2079D">
        <w:rPr>
          <w:rFonts w:hint="eastAsia"/>
          <w:color w:val="000000"/>
          <w:sz w:val="28"/>
          <w:szCs w:val="20"/>
        </w:rPr>
        <w:t>）</w:t>
      </w:r>
      <w:r w:rsidRPr="00C2079D">
        <w:rPr>
          <w:rFonts w:hint="eastAsia"/>
          <w:sz w:val="28"/>
          <w:szCs w:val="20"/>
        </w:rPr>
        <w:t>设置集中式或分布式存储设备，配置高速存储介质，对交易数据实现两份及以上的数据冗余保护；</w:t>
      </w:r>
    </w:p>
    <w:p w14:paraId="71155B53"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）设置数据备份设备，实现重要配置数据、重要业务数据、重要日志数据、审计数据等数据的本地备份；</w:t>
      </w:r>
    </w:p>
    <w:p w14:paraId="5B5D65CE"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4</w:t>
      </w:r>
      <w:r w:rsidRPr="00C2079D">
        <w:rPr>
          <w:rFonts w:hint="eastAsia"/>
          <w:sz w:val="28"/>
          <w:szCs w:val="20"/>
        </w:rPr>
        <w:t>）设置负载均衡器、</w:t>
      </w:r>
      <w:r w:rsidRPr="00C2079D">
        <w:rPr>
          <w:rFonts w:hint="eastAsia"/>
          <w:sz w:val="28"/>
          <w:szCs w:val="20"/>
        </w:rPr>
        <w:t>NTP</w:t>
      </w:r>
      <w:r w:rsidRPr="00C2079D">
        <w:rPr>
          <w:rFonts w:hint="eastAsia"/>
          <w:sz w:val="28"/>
          <w:szCs w:val="20"/>
        </w:rPr>
        <w:t>服务器。</w:t>
      </w:r>
    </w:p>
    <w:p w14:paraId="291763FB"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3</w:t>
      </w:r>
      <w:r w:rsidRPr="00C2079D">
        <w:rPr>
          <w:rFonts w:hint="eastAsia"/>
          <w:color w:val="000000"/>
          <w:sz w:val="28"/>
          <w:szCs w:val="20"/>
        </w:rPr>
        <w:t>列车服务设备</w:t>
      </w:r>
    </w:p>
    <w:p w14:paraId="01636D5A"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）设置数据库服务器、应用服务器等，采用集群工作模式；</w:t>
      </w:r>
    </w:p>
    <w:p w14:paraId="5E66CF04" w14:textId="77777777" w:rsidR="001728E4" w:rsidRPr="00C2079D" w:rsidRDefault="00114EBF">
      <w:pPr>
        <w:adjustRightInd w:val="0"/>
        <w:snapToGrid w:val="0"/>
        <w:spacing w:line="360" w:lineRule="auto"/>
        <w:ind w:firstLineChars="200" w:firstLine="560"/>
        <w:rPr>
          <w:sz w:val="28"/>
          <w:szCs w:val="20"/>
        </w:rPr>
      </w:pPr>
      <w:r w:rsidRPr="00C2079D">
        <w:rPr>
          <w:color w:val="000000"/>
          <w:sz w:val="28"/>
          <w:szCs w:val="20"/>
        </w:rPr>
        <w:t>2</w:t>
      </w:r>
      <w:r w:rsidRPr="00C2079D">
        <w:rPr>
          <w:rFonts w:hint="eastAsia"/>
          <w:color w:val="000000"/>
          <w:sz w:val="28"/>
          <w:szCs w:val="20"/>
        </w:rPr>
        <w:t>）</w:t>
      </w:r>
      <w:r w:rsidRPr="00C2079D">
        <w:rPr>
          <w:rFonts w:hint="eastAsia"/>
          <w:sz w:val="28"/>
          <w:szCs w:val="20"/>
        </w:rPr>
        <w:t>设置集中式或分布式存储设备，配置高速存储介质，对交易数据实现两份及以上的数据冗余保护；</w:t>
      </w:r>
    </w:p>
    <w:p w14:paraId="2920A492"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）设置数据备份设备，实现重要配置数据、重要业务数据、重要日志数据、审计数据等数据的本地备份；</w:t>
      </w:r>
    </w:p>
    <w:p w14:paraId="64564B5B"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4</w:t>
      </w:r>
      <w:r w:rsidRPr="00C2079D">
        <w:rPr>
          <w:rFonts w:hint="eastAsia"/>
          <w:sz w:val="28"/>
          <w:szCs w:val="20"/>
        </w:rPr>
        <w:t>）设置负载均衡器。</w:t>
      </w:r>
    </w:p>
    <w:p w14:paraId="5D95C57D"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4</w:t>
      </w:r>
      <w:r w:rsidRPr="00C2079D">
        <w:rPr>
          <w:rFonts w:hint="eastAsia"/>
          <w:sz w:val="28"/>
          <w:szCs w:val="20"/>
        </w:rPr>
        <w:t>客运营销设备</w:t>
      </w:r>
    </w:p>
    <w:p w14:paraId="55C627AC"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）设置数据库服务器、数据仓库服务器、应用服务器等，采用集群工作模式；</w:t>
      </w:r>
    </w:p>
    <w:p w14:paraId="2DECD477"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）设置集中式或分布式存储设备，配置高速存储介质，对营销数据实现两份及以上的数据冗余保护；</w:t>
      </w:r>
    </w:p>
    <w:p w14:paraId="719FB10B"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）设置数据备份设备，实现重要配置数据、重要业务数据、重</w:t>
      </w:r>
      <w:r w:rsidRPr="00C2079D">
        <w:rPr>
          <w:rFonts w:hint="eastAsia"/>
          <w:sz w:val="28"/>
          <w:szCs w:val="20"/>
        </w:rPr>
        <w:lastRenderedPageBreak/>
        <w:t>要日志数据、审计数据等数据的本地备份；</w:t>
      </w:r>
    </w:p>
    <w:p w14:paraId="1657EEB5"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4</w:t>
      </w:r>
      <w:r w:rsidRPr="00C2079D">
        <w:rPr>
          <w:rFonts w:hint="eastAsia"/>
          <w:sz w:val="28"/>
          <w:szCs w:val="20"/>
        </w:rPr>
        <w:t>）设置负载均衡器。</w:t>
      </w:r>
    </w:p>
    <w:p w14:paraId="466D4509"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5</w:t>
      </w:r>
      <w:r w:rsidRPr="00C2079D">
        <w:rPr>
          <w:rFonts w:hint="eastAsia"/>
          <w:sz w:val="28"/>
          <w:szCs w:val="20"/>
        </w:rPr>
        <w:t>卡务管理、客户关系、延伸服务设备</w:t>
      </w:r>
    </w:p>
    <w:p w14:paraId="68FE3558"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1</w:t>
      </w:r>
      <w:r w:rsidRPr="00C2079D">
        <w:rPr>
          <w:rFonts w:hint="eastAsia"/>
          <w:sz w:val="28"/>
          <w:szCs w:val="20"/>
        </w:rPr>
        <w:t>）设置数据库服务器</w:t>
      </w:r>
      <w:r w:rsidRPr="00C2079D">
        <w:rPr>
          <w:rFonts w:hint="eastAsia"/>
          <w:color w:val="000000"/>
          <w:sz w:val="28"/>
          <w:szCs w:val="20"/>
        </w:rPr>
        <w:t>、应用服务器等，采用集群工作模式</w:t>
      </w:r>
      <w:r w:rsidRPr="00C2079D">
        <w:rPr>
          <w:rFonts w:hint="eastAsia"/>
          <w:sz w:val="28"/>
          <w:szCs w:val="20"/>
        </w:rPr>
        <w:t>；</w:t>
      </w:r>
    </w:p>
    <w:p w14:paraId="7B517151"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2</w:t>
      </w:r>
      <w:r w:rsidRPr="00C2079D">
        <w:rPr>
          <w:rFonts w:hint="eastAsia"/>
          <w:sz w:val="28"/>
          <w:szCs w:val="20"/>
        </w:rPr>
        <w:t>）设置集中式或分布式存储设备，配置高速存储介质，对交易数据实现两份及以上的数据冗余保护；</w:t>
      </w:r>
    </w:p>
    <w:p w14:paraId="7E753665"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3</w:t>
      </w:r>
      <w:r w:rsidRPr="00C2079D">
        <w:rPr>
          <w:rFonts w:hint="eastAsia"/>
          <w:sz w:val="28"/>
          <w:szCs w:val="20"/>
        </w:rPr>
        <w:t>）设置数据备份设备，实现重要配置数据、重要业务数据、重要日志数据、审计数据等数据的本地备份；</w:t>
      </w:r>
    </w:p>
    <w:p w14:paraId="71B4B833" w14:textId="77777777" w:rsidR="001728E4" w:rsidRPr="00C2079D" w:rsidRDefault="00114EBF">
      <w:pPr>
        <w:adjustRightInd w:val="0"/>
        <w:snapToGrid w:val="0"/>
        <w:spacing w:line="360" w:lineRule="auto"/>
        <w:ind w:firstLineChars="200" w:firstLine="560"/>
        <w:rPr>
          <w:sz w:val="28"/>
          <w:szCs w:val="20"/>
        </w:rPr>
      </w:pPr>
      <w:r w:rsidRPr="00C2079D">
        <w:rPr>
          <w:rFonts w:hint="eastAsia"/>
          <w:sz w:val="28"/>
          <w:szCs w:val="20"/>
        </w:rPr>
        <w:t>4</w:t>
      </w:r>
      <w:r w:rsidRPr="00C2079D">
        <w:rPr>
          <w:rFonts w:hint="eastAsia"/>
          <w:sz w:val="28"/>
          <w:szCs w:val="20"/>
        </w:rPr>
        <w:t>）设置负载均衡器。</w:t>
      </w:r>
    </w:p>
    <w:p w14:paraId="3D0B71F1"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6</w:t>
      </w:r>
      <w:r w:rsidRPr="00C2079D">
        <w:rPr>
          <w:rFonts w:hint="eastAsia"/>
          <w:sz w:val="28"/>
          <w:szCs w:val="20"/>
        </w:rPr>
        <w:t>系统监控应设置数据库服务器、</w:t>
      </w:r>
      <w:r w:rsidRPr="00C2079D">
        <w:rPr>
          <w:rFonts w:hint="eastAsia"/>
          <w:color w:val="000000"/>
          <w:sz w:val="28"/>
          <w:szCs w:val="20"/>
        </w:rPr>
        <w:t>应用服务器等</w:t>
      </w:r>
      <w:r w:rsidRPr="00C2079D">
        <w:rPr>
          <w:rFonts w:hint="eastAsia"/>
          <w:sz w:val="28"/>
          <w:szCs w:val="20"/>
        </w:rPr>
        <w:t>；</w:t>
      </w:r>
    </w:p>
    <w:p w14:paraId="7B1EF64D" w14:textId="77777777" w:rsidR="001728E4" w:rsidRPr="00C2079D" w:rsidRDefault="00114EBF">
      <w:pPr>
        <w:adjustRightInd w:val="0"/>
        <w:snapToGrid w:val="0"/>
        <w:spacing w:line="360" w:lineRule="auto"/>
        <w:ind w:firstLineChars="200" w:firstLine="560"/>
        <w:rPr>
          <w:color w:val="000000"/>
          <w:sz w:val="28"/>
          <w:szCs w:val="20"/>
        </w:rPr>
      </w:pPr>
      <w:r w:rsidRPr="00C2079D">
        <w:rPr>
          <w:sz w:val="28"/>
          <w:szCs w:val="20"/>
        </w:rPr>
        <w:t xml:space="preserve">7 </w:t>
      </w:r>
      <w:r w:rsidRPr="00C2079D">
        <w:rPr>
          <w:rFonts w:hint="eastAsia"/>
          <w:sz w:val="28"/>
          <w:szCs w:val="20"/>
        </w:rPr>
        <w:t>票务管理及售票交易的数据库服务器可采用小</w:t>
      </w:r>
      <w:r w:rsidRPr="00C2079D">
        <w:rPr>
          <w:rFonts w:hint="eastAsia"/>
          <w:color w:val="000000"/>
          <w:sz w:val="28"/>
          <w:szCs w:val="20"/>
        </w:rPr>
        <w:t>型机或微机服务器，其他服务器宜采用微机服务器，并应冗余配置。</w:t>
      </w:r>
    </w:p>
    <w:p w14:paraId="6DDBDA50" w14:textId="77777777" w:rsidR="001728E4" w:rsidRPr="00C2079D" w:rsidRDefault="00114EBF">
      <w:pPr>
        <w:spacing w:line="360" w:lineRule="auto"/>
        <w:rPr>
          <w:i/>
          <w:iCs/>
          <w:color w:val="0D0D0D"/>
          <w:sz w:val="24"/>
        </w:rPr>
      </w:pPr>
      <w:r w:rsidRPr="00C2079D">
        <w:rPr>
          <w:rFonts w:hint="eastAsia"/>
          <w:i/>
          <w:iCs/>
          <w:sz w:val="24"/>
        </w:rPr>
        <w:t>条文说明：</w:t>
      </w:r>
      <w:r w:rsidRPr="00C2079D">
        <w:rPr>
          <w:rFonts w:hint="eastAsia"/>
          <w:i/>
          <w:iCs/>
          <w:sz w:val="24"/>
        </w:rPr>
        <w:t xml:space="preserve">4.2.4 </w:t>
      </w:r>
      <w:r w:rsidRPr="00C2079D">
        <w:rPr>
          <w:rFonts w:hint="eastAsia"/>
          <w:i/>
          <w:iCs/>
          <w:sz w:val="24"/>
        </w:rPr>
        <w:t>本条参考</w:t>
      </w:r>
      <w:r w:rsidRPr="00C2079D">
        <w:rPr>
          <w:rFonts w:hint="eastAsia"/>
          <w:i/>
          <w:iCs/>
          <w:color w:val="0D0D0D"/>
          <w:sz w:val="24"/>
        </w:rPr>
        <w:t>《新一代客票及电子支付平台等系统扩容工程可行性研究》（铁总计统函</w:t>
      </w:r>
      <w:r w:rsidRPr="00C2079D">
        <w:rPr>
          <w:rFonts w:hint="eastAsia"/>
          <w:i/>
          <w:iCs/>
          <w:color w:val="0D0D0D"/>
          <w:sz w:val="24"/>
        </w:rPr>
        <w:t>[2</w:t>
      </w:r>
      <w:r w:rsidRPr="00C2079D">
        <w:rPr>
          <w:i/>
          <w:iCs/>
          <w:color w:val="0D0D0D"/>
          <w:sz w:val="24"/>
        </w:rPr>
        <w:t>017</w:t>
      </w:r>
      <w:r w:rsidRPr="00C2079D">
        <w:rPr>
          <w:rFonts w:hint="eastAsia"/>
          <w:i/>
          <w:iCs/>
          <w:color w:val="0D0D0D"/>
          <w:sz w:val="24"/>
        </w:rPr>
        <w:t>]</w:t>
      </w:r>
      <w:r w:rsidRPr="00C2079D">
        <w:rPr>
          <w:i/>
          <w:iCs/>
          <w:color w:val="0D0D0D"/>
          <w:sz w:val="24"/>
        </w:rPr>
        <w:t>641</w:t>
      </w:r>
      <w:r w:rsidRPr="00C2079D">
        <w:rPr>
          <w:rFonts w:hint="eastAsia"/>
          <w:i/>
          <w:iCs/>
          <w:color w:val="0D0D0D"/>
          <w:sz w:val="24"/>
        </w:rPr>
        <w:t>号）和《铁路电子客票可行性研究》（经规信函</w:t>
      </w:r>
      <w:r w:rsidRPr="00C2079D">
        <w:rPr>
          <w:rFonts w:hint="eastAsia"/>
          <w:i/>
          <w:iCs/>
          <w:color w:val="0D0D0D"/>
          <w:sz w:val="24"/>
        </w:rPr>
        <w:t>[2019]46</w:t>
      </w:r>
      <w:r w:rsidRPr="00C2079D">
        <w:rPr>
          <w:rFonts w:hint="eastAsia"/>
          <w:i/>
          <w:iCs/>
          <w:color w:val="0D0D0D"/>
          <w:sz w:val="24"/>
        </w:rPr>
        <w:t>号）内关于国铁集团级客票系统设备设置规定。</w:t>
      </w:r>
    </w:p>
    <w:p w14:paraId="26531019" w14:textId="0C58E671" w:rsidR="001728E4" w:rsidRPr="00C2079D" w:rsidRDefault="00447DCA">
      <w:pPr>
        <w:spacing w:line="360" w:lineRule="auto"/>
        <w:rPr>
          <w:i/>
          <w:iCs/>
          <w:sz w:val="24"/>
        </w:rPr>
      </w:pPr>
      <w:r w:rsidRPr="00C2079D">
        <w:rPr>
          <w:rFonts w:hint="eastAsia"/>
          <w:i/>
          <w:iCs/>
          <w:color w:val="000000"/>
          <w:spacing w:val="6"/>
          <w:sz w:val="24"/>
        </w:rPr>
        <w:t>参考</w:t>
      </w:r>
      <w:r w:rsidR="00114EBF" w:rsidRPr="00C2079D">
        <w:rPr>
          <w:rFonts w:hint="eastAsia"/>
          <w:i/>
          <w:iCs/>
          <w:color w:val="000000"/>
          <w:spacing w:val="6"/>
          <w:sz w:val="24"/>
        </w:rPr>
        <w:t>《信息安全技术网络安全等级保护测评要求》</w:t>
      </w:r>
      <w:r w:rsidR="00114EBF" w:rsidRPr="00C2079D">
        <w:rPr>
          <w:rFonts w:hint="eastAsia"/>
          <w:i/>
          <w:iCs/>
          <w:color w:val="000000"/>
          <w:spacing w:val="6"/>
          <w:sz w:val="24"/>
        </w:rPr>
        <w:t>GB/T 28448-2019</w:t>
      </w:r>
      <w:r w:rsidR="00114EBF" w:rsidRPr="00C2079D">
        <w:rPr>
          <w:rFonts w:hint="eastAsia"/>
          <w:i/>
          <w:iCs/>
          <w:color w:val="000000"/>
          <w:spacing w:val="6"/>
          <w:sz w:val="24"/>
        </w:rPr>
        <w:t>内</w:t>
      </w:r>
      <w:r w:rsidRPr="00C2079D">
        <w:rPr>
          <w:rFonts w:hint="eastAsia"/>
          <w:i/>
          <w:iCs/>
          <w:color w:val="000000"/>
          <w:spacing w:val="6"/>
          <w:sz w:val="24"/>
        </w:rPr>
        <w:t>相关规定</w:t>
      </w:r>
      <w:r w:rsidR="00114EBF" w:rsidRPr="00C2079D">
        <w:rPr>
          <w:rFonts w:hint="eastAsia"/>
          <w:i/>
          <w:iCs/>
          <w:color w:val="000000"/>
          <w:spacing w:val="6"/>
          <w:sz w:val="24"/>
        </w:rPr>
        <w:t>规定</w:t>
      </w:r>
      <w:r w:rsidR="00114EBF" w:rsidRPr="00C2079D">
        <w:rPr>
          <w:rFonts w:hint="eastAsia"/>
          <w:i/>
          <w:iCs/>
          <w:sz w:val="24"/>
        </w:rPr>
        <w:t>设置数据备份设备。</w:t>
      </w:r>
    </w:p>
    <w:p w14:paraId="4A0A5D78" w14:textId="77777777" w:rsidR="001728E4" w:rsidRPr="00C2079D" w:rsidRDefault="00114EBF">
      <w:pPr>
        <w:spacing w:line="360" w:lineRule="auto"/>
        <w:outlineLvl w:val="2"/>
        <w:rPr>
          <w:color w:val="000000"/>
          <w:sz w:val="28"/>
        </w:rPr>
      </w:pPr>
      <w:r w:rsidRPr="00C2079D">
        <w:rPr>
          <w:color w:val="000000"/>
          <w:sz w:val="28"/>
        </w:rPr>
        <w:t>4.2.5</w:t>
      </w:r>
      <w:r w:rsidRPr="00C2079D">
        <w:rPr>
          <w:rFonts w:hint="eastAsia"/>
          <w:color w:val="000000"/>
          <w:sz w:val="28"/>
        </w:rPr>
        <w:t>国铁集团级客票系统接口应符合下列规定：</w:t>
      </w:r>
    </w:p>
    <w:p w14:paraId="0AB097EB"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应设置与运输信息集成平台、公安管理信息系统、铁路客服语音平台</w:t>
      </w:r>
      <w:r w:rsidRPr="00C2079D">
        <w:rPr>
          <w:rFonts w:hint="eastAsia"/>
          <w:color w:val="000000"/>
          <w:sz w:val="28"/>
          <w:szCs w:val="20"/>
        </w:rPr>
        <w:t>/</w:t>
      </w:r>
      <w:r w:rsidRPr="00C2079D">
        <w:rPr>
          <w:rFonts w:hint="eastAsia"/>
          <w:color w:val="000000"/>
          <w:sz w:val="28"/>
          <w:szCs w:val="20"/>
        </w:rPr>
        <w:t>短信平台</w:t>
      </w:r>
      <w:r w:rsidRPr="00C2079D">
        <w:rPr>
          <w:rFonts w:hint="eastAsia"/>
          <w:color w:val="000000"/>
          <w:sz w:val="28"/>
          <w:szCs w:val="20"/>
        </w:rPr>
        <w:t>/</w:t>
      </w:r>
      <w:r w:rsidRPr="00C2079D">
        <w:rPr>
          <w:rFonts w:hint="eastAsia"/>
          <w:color w:val="000000"/>
          <w:sz w:val="28"/>
          <w:szCs w:val="20"/>
        </w:rPr>
        <w:t>邮件系统、电子支付平台、旅客服务与生产管控平台、中铁财保系统、铁路电子发票服务平台等相关信息系统的接口；</w:t>
      </w:r>
    </w:p>
    <w:p w14:paraId="33C0C540"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 xml:space="preserve">2 </w:t>
      </w:r>
      <w:r w:rsidRPr="00C2079D">
        <w:rPr>
          <w:rFonts w:hint="eastAsia"/>
          <w:color w:val="000000"/>
          <w:sz w:val="28"/>
          <w:szCs w:val="20"/>
        </w:rPr>
        <w:t>与铁路通信铁路时间同步网互联，获取标准时间信号；</w:t>
      </w:r>
    </w:p>
    <w:p w14:paraId="055BE88B" w14:textId="77777777" w:rsidR="001728E4" w:rsidRPr="00C2079D" w:rsidRDefault="00114EBF">
      <w:pPr>
        <w:spacing w:line="360" w:lineRule="auto"/>
        <w:ind w:firstLineChars="200" w:firstLine="560"/>
        <w:rPr>
          <w:color w:val="000000"/>
          <w:sz w:val="28"/>
          <w:szCs w:val="28"/>
        </w:rPr>
      </w:pPr>
      <w:r w:rsidRPr="00C2079D">
        <w:rPr>
          <w:color w:val="000000"/>
          <w:sz w:val="28"/>
          <w:szCs w:val="20"/>
        </w:rPr>
        <w:t>3</w:t>
      </w:r>
      <w:r w:rsidRPr="00C2079D">
        <w:rPr>
          <w:rFonts w:hint="eastAsia"/>
          <w:color w:val="000000"/>
          <w:sz w:val="28"/>
          <w:szCs w:val="20"/>
        </w:rPr>
        <w:t>可预留与航空、地方交通等外部系统接口，提供相关信息交互的条件。</w:t>
      </w:r>
    </w:p>
    <w:p w14:paraId="31F4CA21" w14:textId="77777777" w:rsidR="001728E4" w:rsidRPr="00C2079D" w:rsidRDefault="00114EBF">
      <w:pPr>
        <w:adjustRightInd w:val="0"/>
        <w:snapToGrid w:val="0"/>
        <w:spacing w:line="360" w:lineRule="auto"/>
        <w:ind w:firstLineChars="200" w:firstLine="560"/>
        <w:jc w:val="center"/>
        <w:outlineLvl w:val="1"/>
        <w:rPr>
          <w:sz w:val="28"/>
          <w:szCs w:val="28"/>
        </w:rPr>
      </w:pPr>
      <w:bookmarkStart w:id="31" w:name="_Toc42671073"/>
      <w:r w:rsidRPr="00C2079D">
        <w:rPr>
          <w:sz w:val="28"/>
          <w:szCs w:val="28"/>
        </w:rPr>
        <w:t>4.3</w:t>
      </w:r>
      <w:r w:rsidRPr="00C2079D">
        <w:rPr>
          <w:rFonts w:hint="eastAsia"/>
          <w:sz w:val="28"/>
          <w:szCs w:val="28"/>
        </w:rPr>
        <w:t>铁路局级客票系统</w:t>
      </w:r>
      <w:bookmarkEnd w:id="31"/>
    </w:p>
    <w:p w14:paraId="16FB1F38" w14:textId="77777777" w:rsidR="001728E4" w:rsidRPr="00C2079D" w:rsidRDefault="00114EBF">
      <w:pPr>
        <w:spacing w:line="360" w:lineRule="auto"/>
        <w:outlineLvl w:val="2"/>
        <w:rPr>
          <w:color w:val="000000"/>
          <w:sz w:val="28"/>
        </w:rPr>
      </w:pPr>
      <w:r w:rsidRPr="00C2079D">
        <w:rPr>
          <w:color w:val="000000"/>
          <w:sz w:val="28"/>
        </w:rPr>
        <w:lastRenderedPageBreak/>
        <w:t>4.3.1</w:t>
      </w:r>
      <w:r w:rsidRPr="00C2079D">
        <w:rPr>
          <w:rFonts w:hint="eastAsia"/>
          <w:color w:val="000000"/>
          <w:sz w:val="28"/>
        </w:rPr>
        <w:t>铁路局级客票系统功能应符合《铁路客票系统技术条件（铁路局及车站部分）》</w:t>
      </w:r>
      <w:r w:rsidRPr="00C2079D">
        <w:rPr>
          <w:color w:val="000000"/>
          <w:sz w:val="28"/>
        </w:rPr>
        <w:t>TJ/KH015</w:t>
      </w:r>
      <w:r w:rsidRPr="00C2079D">
        <w:rPr>
          <w:rFonts w:hint="eastAsia"/>
          <w:color w:val="000000"/>
          <w:sz w:val="28"/>
        </w:rPr>
        <w:t>的有关规定。</w:t>
      </w:r>
    </w:p>
    <w:p w14:paraId="3AE968E8" w14:textId="77777777" w:rsidR="001728E4" w:rsidRPr="00C2079D" w:rsidRDefault="00114EBF">
      <w:pPr>
        <w:spacing w:line="360" w:lineRule="auto"/>
        <w:outlineLvl w:val="2"/>
        <w:rPr>
          <w:i/>
          <w:iCs/>
          <w:color w:val="000000"/>
          <w:sz w:val="28"/>
        </w:rPr>
      </w:pPr>
      <w:r w:rsidRPr="00C2079D">
        <w:rPr>
          <w:rFonts w:hint="eastAsia"/>
          <w:i/>
          <w:iCs/>
          <w:color w:val="000000"/>
          <w:sz w:val="24"/>
        </w:rPr>
        <w:t>条文说明：</w:t>
      </w:r>
      <w:r w:rsidRPr="00C2079D">
        <w:rPr>
          <w:rFonts w:hint="eastAsia"/>
          <w:i/>
          <w:iCs/>
          <w:color w:val="000000"/>
          <w:sz w:val="24"/>
        </w:rPr>
        <w:t>4.3.1</w:t>
      </w:r>
      <w:r w:rsidRPr="00C2079D">
        <w:rPr>
          <w:rFonts w:hint="eastAsia"/>
          <w:i/>
          <w:iCs/>
          <w:color w:val="0D0D0D"/>
          <w:sz w:val="24"/>
        </w:rPr>
        <w:t>《铁路客票系统技术条件（铁路局及车站部分）》</w:t>
      </w:r>
      <w:r w:rsidRPr="00C2079D">
        <w:rPr>
          <w:i/>
          <w:iCs/>
          <w:color w:val="0D0D0D"/>
          <w:sz w:val="24"/>
        </w:rPr>
        <w:t>TJ/KH015-2014</w:t>
      </w:r>
      <w:r w:rsidRPr="00C2079D">
        <w:rPr>
          <w:rFonts w:hint="eastAsia"/>
          <w:i/>
          <w:iCs/>
          <w:color w:val="0D0D0D"/>
          <w:sz w:val="24"/>
        </w:rPr>
        <w:t>第</w:t>
      </w:r>
      <w:r w:rsidRPr="00C2079D">
        <w:rPr>
          <w:rFonts w:hint="eastAsia"/>
          <w:i/>
          <w:iCs/>
          <w:sz w:val="24"/>
        </w:rPr>
        <w:t>4.2.1.2</w:t>
      </w:r>
      <w:r w:rsidRPr="00C2079D">
        <w:rPr>
          <w:rFonts w:hint="eastAsia"/>
          <w:i/>
          <w:iCs/>
          <w:sz w:val="24"/>
        </w:rPr>
        <w:t>、</w:t>
      </w:r>
      <w:r w:rsidRPr="00C2079D">
        <w:rPr>
          <w:rFonts w:hint="eastAsia"/>
          <w:i/>
          <w:iCs/>
          <w:sz w:val="24"/>
        </w:rPr>
        <w:t>4.2.2.2</w:t>
      </w:r>
      <w:r w:rsidRPr="00C2079D">
        <w:rPr>
          <w:rFonts w:hint="eastAsia"/>
          <w:i/>
          <w:iCs/>
          <w:sz w:val="24"/>
        </w:rPr>
        <w:t>、</w:t>
      </w:r>
      <w:r w:rsidRPr="00C2079D">
        <w:rPr>
          <w:rFonts w:hint="eastAsia"/>
          <w:i/>
          <w:iCs/>
          <w:sz w:val="24"/>
        </w:rPr>
        <w:t>4.2.3.2</w:t>
      </w:r>
      <w:r w:rsidRPr="00C2079D">
        <w:rPr>
          <w:rFonts w:hint="eastAsia"/>
          <w:i/>
          <w:iCs/>
          <w:sz w:val="24"/>
        </w:rPr>
        <w:t>、</w:t>
      </w:r>
      <w:r w:rsidRPr="00C2079D">
        <w:rPr>
          <w:rFonts w:hint="eastAsia"/>
          <w:i/>
          <w:iCs/>
          <w:sz w:val="24"/>
        </w:rPr>
        <w:t>4.2.4.2</w:t>
      </w:r>
      <w:r w:rsidRPr="00C2079D">
        <w:rPr>
          <w:rFonts w:hint="eastAsia"/>
          <w:i/>
          <w:iCs/>
          <w:sz w:val="24"/>
        </w:rPr>
        <w:t>、</w:t>
      </w:r>
      <w:r w:rsidRPr="00C2079D">
        <w:rPr>
          <w:rFonts w:hint="eastAsia"/>
          <w:i/>
          <w:iCs/>
          <w:sz w:val="24"/>
        </w:rPr>
        <w:t>4.2.5.2</w:t>
      </w:r>
      <w:r w:rsidRPr="00C2079D">
        <w:rPr>
          <w:rFonts w:hint="eastAsia"/>
          <w:i/>
          <w:iCs/>
          <w:sz w:val="24"/>
        </w:rPr>
        <w:t>、</w:t>
      </w:r>
      <w:r w:rsidRPr="00C2079D">
        <w:rPr>
          <w:rFonts w:hint="eastAsia"/>
          <w:i/>
          <w:iCs/>
          <w:sz w:val="24"/>
        </w:rPr>
        <w:t>4.2.6.2</w:t>
      </w:r>
      <w:r w:rsidRPr="00C2079D">
        <w:rPr>
          <w:rFonts w:hint="eastAsia"/>
          <w:i/>
          <w:iCs/>
          <w:sz w:val="24"/>
        </w:rPr>
        <w:t>、</w:t>
      </w:r>
      <w:r w:rsidRPr="00C2079D">
        <w:rPr>
          <w:rFonts w:hint="eastAsia"/>
          <w:i/>
          <w:iCs/>
          <w:sz w:val="24"/>
        </w:rPr>
        <w:t>4.2.7.2</w:t>
      </w:r>
      <w:r w:rsidRPr="00C2079D">
        <w:rPr>
          <w:rFonts w:hint="eastAsia"/>
          <w:i/>
          <w:iCs/>
          <w:sz w:val="24"/>
        </w:rPr>
        <w:t>、</w:t>
      </w:r>
      <w:r w:rsidRPr="00C2079D">
        <w:rPr>
          <w:rFonts w:hint="eastAsia"/>
          <w:i/>
          <w:iCs/>
          <w:sz w:val="24"/>
        </w:rPr>
        <w:t>4.2.8.2</w:t>
      </w:r>
      <w:r w:rsidRPr="00C2079D">
        <w:rPr>
          <w:rFonts w:hint="eastAsia"/>
          <w:i/>
          <w:iCs/>
          <w:sz w:val="24"/>
        </w:rPr>
        <w:t>、</w:t>
      </w:r>
      <w:r w:rsidRPr="00C2079D">
        <w:rPr>
          <w:rFonts w:hint="eastAsia"/>
          <w:i/>
          <w:iCs/>
          <w:sz w:val="24"/>
        </w:rPr>
        <w:t>4.2.9.2</w:t>
      </w:r>
      <w:r w:rsidRPr="00C2079D">
        <w:rPr>
          <w:rFonts w:hint="eastAsia"/>
          <w:i/>
          <w:iCs/>
          <w:color w:val="0D0D0D"/>
          <w:sz w:val="24"/>
        </w:rPr>
        <w:t>条对</w:t>
      </w:r>
      <w:r w:rsidRPr="00C2079D">
        <w:rPr>
          <w:rFonts w:hint="eastAsia"/>
          <w:i/>
          <w:iCs/>
          <w:color w:val="000000"/>
          <w:sz w:val="24"/>
        </w:rPr>
        <w:t>铁路局级客票系统客票核心、自动售检票、客运营销、客票监控、电话订票、应急售票、应急检票、实名制验证检票等功能做出</w:t>
      </w:r>
      <w:r w:rsidRPr="00C2079D">
        <w:rPr>
          <w:i/>
          <w:iCs/>
          <w:color w:val="000000"/>
          <w:sz w:val="24"/>
        </w:rPr>
        <w:t>了规定</w:t>
      </w:r>
      <w:r w:rsidRPr="00C2079D">
        <w:rPr>
          <w:rFonts w:hint="eastAsia"/>
          <w:i/>
          <w:iCs/>
          <w:color w:val="0D0D0D"/>
          <w:sz w:val="24"/>
        </w:rPr>
        <w:t>。</w:t>
      </w:r>
    </w:p>
    <w:p w14:paraId="276A63A6" w14:textId="77777777" w:rsidR="001728E4" w:rsidRPr="00C2079D" w:rsidRDefault="00114EBF">
      <w:pPr>
        <w:spacing w:line="360" w:lineRule="auto"/>
        <w:outlineLvl w:val="2"/>
        <w:rPr>
          <w:color w:val="000000"/>
          <w:sz w:val="28"/>
        </w:rPr>
      </w:pPr>
      <w:r w:rsidRPr="00C2079D">
        <w:rPr>
          <w:color w:val="000000"/>
          <w:sz w:val="28"/>
        </w:rPr>
        <w:t>4.3.2</w:t>
      </w:r>
      <w:r w:rsidRPr="00C2079D">
        <w:rPr>
          <w:rFonts w:hint="eastAsia"/>
          <w:color w:val="000000"/>
          <w:sz w:val="28"/>
        </w:rPr>
        <w:t>铁路局级客票系统设备设置应符合下列规定：</w:t>
      </w:r>
    </w:p>
    <w:p w14:paraId="377DA934"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1</w:t>
      </w:r>
      <w:r w:rsidRPr="00C2079D">
        <w:rPr>
          <w:rFonts w:hint="eastAsia"/>
          <w:color w:val="000000"/>
          <w:sz w:val="28"/>
          <w:szCs w:val="20"/>
        </w:rPr>
        <w:t>设置客票交易前置服务器、客票核心服务器、席位服务器、余票服务器、存储设备、交易</w:t>
      </w:r>
      <w:r w:rsidRPr="00C2079D">
        <w:rPr>
          <w:color w:val="000000"/>
          <w:sz w:val="28"/>
          <w:szCs w:val="20"/>
        </w:rPr>
        <w:t>/</w:t>
      </w:r>
      <w:r w:rsidRPr="00C2079D">
        <w:rPr>
          <w:rFonts w:hint="eastAsia"/>
          <w:color w:val="000000"/>
          <w:sz w:val="28"/>
          <w:szCs w:val="20"/>
        </w:rPr>
        <w:t>互联网</w:t>
      </w:r>
      <w:r w:rsidRPr="00C2079D">
        <w:rPr>
          <w:color w:val="000000"/>
          <w:sz w:val="28"/>
          <w:szCs w:val="20"/>
        </w:rPr>
        <w:t>/</w:t>
      </w:r>
      <w:r w:rsidRPr="00C2079D">
        <w:rPr>
          <w:rFonts w:hint="eastAsia"/>
          <w:color w:val="000000"/>
          <w:sz w:val="28"/>
          <w:szCs w:val="20"/>
        </w:rPr>
        <w:t>查询应用服务器、负载均衡器、复制服务器、接口服务器、</w:t>
      </w:r>
      <w:r w:rsidRPr="00C2079D">
        <w:rPr>
          <w:rFonts w:hint="eastAsia"/>
          <w:color w:val="000000"/>
          <w:sz w:val="28"/>
          <w:szCs w:val="20"/>
        </w:rPr>
        <w:t>NTP</w:t>
      </w:r>
      <w:r w:rsidRPr="00C2079D">
        <w:rPr>
          <w:rFonts w:hint="eastAsia"/>
          <w:color w:val="000000"/>
          <w:sz w:val="28"/>
          <w:szCs w:val="20"/>
        </w:rPr>
        <w:t>服务器、人脸比对接口服务器、日志服务器，以及管理终端等设备；</w:t>
      </w:r>
    </w:p>
    <w:p w14:paraId="6AD0F7D2"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 xml:space="preserve">2 </w:t>
      </w:r>
      <w:r w:rsidRPr="00C2079D">
        <w:rPr>
          <w:rFonts w:hint="eastAsia"/>
          <w:color w:val="000000"/>
          <w:sz w:val="28"/>
          <w:szCs w:val="20"/>
        </w:rPr>
        <w:t>设置客运营销辅助决策存储设备、数据库服务器、应用服务器等；</w:t>
      </w:r>
    </w:p>
    <w:p w14:paraId="6DC01B83"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 xml:space="preserve">3 </w:t>
      </w:r>
      <w:r w:rsidRPr="00C2079D">
        <w:rPr>
          <w:rFonts w:hint="eastAsia"/>
          <w:color w:val="000000"/>
          <w:sz w:val="28"/>
          <w:szCs w:val="20"/>
        </w:rPr>
        <w:t>设置客票监控管理服务器等；</w:t>
      </w:r>
    </w:p>
    <w:p w14:paraId="7DEC63E7"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 xml:space="preserve">4 </w:t>
      </w:r>
      <w:r w:rsidRPr="00C2079D">
        <w:rPr>
          <w:rFonts w:hint="eastAsia"/>
          <w:color w:val="000000"/>
          <w:sz w:val="28"/>
          <w:szCs w:val="20"/>
        </w:rPr>
        <w:t>设置自动售</w:t>
      </w:r>
      <w:r w:rsidRPr="00C2079D">
        <w:rPr>
          <w:rFonts w:hint="eastAsia"/>
          <w:color w:val="000000"/>
          <w:sz w:val="28"/>
          <w:szCs w:val="20"/>
        </w:rPr>
        <w:t>/</w:t>
      </w:r>
      <w:r w:rsidRPr="00C2079D">
        <w:rPr>
          <w:rFonts w:hint="eastAsia"/>
          <w:color w:val="000000"/>
          <w:sz w:val="28"/>
          <w:szCs w:val="20"/>
        </w:rPr>
        <w:t>检票数据库服务器、应用服务器、存储设备、负载均衡器等；</w:t>
      </w:r>
    </w:p>
    <w:p w14:paraId="70C183BC"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 xml:space="preserve">5 </w:t>
      </w:r>
      <w:r w:rsidRPr="00C2079D">
        <w:rPr>
          <w:rFonts w:hint="eastAsia"/>
          <w:color w:val="000000"/>
          <w:sz w:val="28"/>
          <w:szCs w:val="20"/>
        </w:rPr>
        <w:t>设置实名制验</w:t>
      </w:r>
      <w:r w:rsidRPr="00C2079D">
        <w:rPr>
          <w:rFonts w:hint="eastAsia"/>
          <w:sz w:val="28"/>
          <w:szCs w:val="20"/>
        </w:rPr>
        <w:t>证检票数</w:t>
      </w:r>
      <w:r w:rsidRPr="00C2079D">
        <w:rPr>
          <w:rFonts w:hint="eastAsia"/>
          <w:color w:val="000000"/>
          <w:sz w:val="28"/>
          <w:szCs w:val="20"/>
        </w:rPr>
        <w:t>据库服务器、应用服务器、负载均衡器、公安联网控制设备等，可设置存储设备；</w:t>
      </w:r>
    </w:p>
    <w:p w14:paraId="4AE7B603" w14:textId="77777777" w:rsidR="001728E4" w:rsidRPr="00C2079D" w:rsidRDefault="00114EBF">
      <w:pPr>
        <w:adjustRightInd w:val="0"/>
        <w:snapToGrid w:val="0"/>
        <w:spacing w:line="360" w:lineRule="auto"/>
        <w:ind w:firstLineChars="200" w:firstLine="560"/>
        <w:rPr>
          <w:color w:val="000000"/>
          <w:sz w:val="28"/>
          <w:szCs w:val="20"/>
        </w:rPr>
      </w:pPr>
      <w:r w:rsidRPr="00C2079D">
        <w:rPr>
          <w:color w:val="000000"/>
          <w:sz w:val="28"/>
          <w:szCs w:val="20"/>
        </w:rPr>
        <w:t>6</w:t>
      </w:r>
      <w:r w:rsidRPr="00C2079D">
        <w:rPr>
          <w:rFonts w:hint="eastAsia"/>
          <w:color w:val="000000"/>
          <w:sz w:val="28"/>
          <w:szCs w:val="20"/>
          <w:u w:val="single"/>
        </w:rPr>
        <w:t>核心</w:t>
      </w:r>
      <w:r w:rsidRPr="00C2079D">
        <w:rPr>
          <w:rFonts w:hint="eastAsia"/>
          <w:color w:val="000000"/>
          <w:sz w:val="28"/>
          <w:szCs w:val="20"/>
        </w:rPr>
        <w:t>服务器、席位服务器等数据库服务器宜采用小型机服务器或微机服务器，其他服务器宜采用微机服务器，并应冗余配置；</w:t>
      </w:r>
    </w:p>
    <w:p w14:paraId="363E6E87"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7</w:t>
      </w:r>
      <w:r w:rsidRPr="00C2079D">
        <w:rPr>
          <w:rFonts w:hint="eastAsia"/>
          <w:sz w:val="28"/>
          <w:szCs w:val="20"/>
        </w:rPr>
        <w:t>服务器、负载均衡器可根据需要进行合并设置；</w:t>
      </w:r>
    </w:p>
    <w:p w14:paraId="1422F7EE" w14:textId="77777777" w:rsidR="001728E4" w:rsidRPr="00C2079D" w:rsidRDefault="00114EBF">
      <w:pPr>
        <w:adjustRightInd w:val="0"/>
        <w:snapToGrid w:val="0"/>
        <w:spacing w:line="360" w:lineRule="auto"/>
        <w:ind w:firstLineChars="200" w:firstLine="560"/>
        <w:rPr>
          <w:sz w:val="28"/>
          <w:szCs w:val="20"/>
        </w:rPr>
      </w:pPr>
      <w:r w:rsidRPr="00C2079D">
        <w:rPr>
          <w:sz w:val="28"/>
          <w:szCs w:val="20"/>
        </w:rPr>
        <w:t>8</w:t>
      </w:r>
      <w:r w:rsidRPr="00C2079D">
        <w:rPr>
          <w:rFonts w:hint="eastAsia"/>
          <w:sz w:val="28"/>
          <w:szCs w:val="20"/>
        </w:rPr>
        <w:t>设置集中式或分布式存储设备，配置高速存储介质，对交易数据实现两份及以上的数据冗余保护。</w:t>
      </w:r>
    </w:p>
    <w:p w14:paraId="1C8E127F" w14:textId="77777777" w:rsidR="001728E4" w:rsidRPr="00C2079D" w:rsidRDefault="00114EBF">
      <w:pPr>
        <w:pStyle w:val="a4"/>
        <w:rPr>
          <w:i/>
          <w:iCs/>
          <w:sz w:val="24"/>
        </w:rPr>
      </w:pPr>
      <w:r w:rsidRPr="00C2079D">
        <w:rPr>
          <w:rFonts w:hint="eastAsia"/>
          <w:i/>
          <w:iCs/>
          <w:sz w:val="24"/>
        </w:rPr>
        <w:t>条文说明：</w:t>
      </w:r>
      <w:r w:rsidRPr="00C2079D">
        <w:rPr>
          <w:i/>
          <w:iCs/>
          <w:color w:val="000000"/>
          <w:sz w:val="24"/>
        </w:rPr>
        <w:t>4.3.2</w:t>
      </w:r>
      <w:r w:rsidRPr="00C2079D">
        <w:rPr>
          <w:rFonts w:hint="eastAsia"/>
          <w:i/>
          <w:iCs/>
          <w:color w:val="000000"/>
          <w:sz w:val="24"/>
        </w:rPr>
        <w:t>本条</w:t>
      </w:r>
      <w:r w:rsidRPr="00C2079D">
        <w:rPr>
          <w:rFonts w:hint="eastAsia"/>
          <w:i/>
          <w:iCs/>
          <w:sz w:val="24"/>
        </w:rPr>
        <w:t>规定参考了《铁路客票系统技术条件（铁路局及车站部分）》</w:t>
      </w:r>
      <w:r w:rsidRPr="00C2079D">
        <w:rPr>
          <w:i/>
          <w:iCs/>
          <w:color w:val="0D0D0D"/>
          <w:sz w:val="24"/>
        </w:rPr>
        <w:t>TJ/KH015-2014</w:t>
      </w:r>
      <w:r w:rsidRPr="00C2079D">
        <w:rPr>
          <w:rFonts w:hint="eastAsia"/>
          <w:i/>
          <w:iCs/>
          <w:sz w:val="24"/>
        </w:rPr>
        <w:t>第</w:t>
      </w:r>
      <w:r w:rsidRPr="00C2079D">
        <w:rPr>
          <w:rFonts w:hint="eastAsia"/>
          <w:i/>
          <w:iCs/>
          <w:sz w:val="24"/>
        </w:rPr>
        <w:t>4.3.2.1</w:t>
      </w:r>
      <w:r w:rsidRPr="00C2079D">
        <w:rPr>
          <w:rFonts w:hint="eastAsia"/>
          <w:i/>
          <w:iCs/>
          <w:sz w:val="24"/>
        </w:rPr>
        <w:t>、</w:t>
      </w:r>
      <w:r w:rsidRPr="00C2079D">
        <w:rPr>
          <w:rFonts w:hint="eastAsia"/>
          <w:i/>
          <w:iCs/>
          <w:sz w:val="24"/>
        </w:rPr>
        <w:t>4.3.2.2</w:t>
      </w:r>
      <w:r w:rsidRPr="00C2079D">
        <w:rPr>
          <w:rFonts w:hint="eastAsia"/>
          <w:i/>
          <w:iCs/>
          <w:sz w:val="24"/>
        </w:rPr>
        <w:t>、</w:t>
      </w:r>
      <w:r w:rsidRPr="00C2079D">
        <w:rPr>
          <w:rFonts w:hint="eastAsia"/>
          <w:i/>
          <w:iCs/>
          <w:sz w:val="24"/>
        </w:rPr>
        <w:t>4.3.2.3</w:t>
      </w:r>
      <w:r w:rsidRPr="00C2079D">
        <w:rPr>
          <w:rFonts w:hint="eastAsia"/>
          <w:i/>
          <w:iCs/>
          <w:sz w:val="24"/>
        </w:rPr>
        <w:t>、</w:t>
      </w:r>
      <w:r w:rsidRPr="00C2079D">
        <w:rPr>
          <w:rFonts w:hint="eastAsia"/>
          <w:i/>
          <w:iCs/>
          <w:sz w:val="24"/>
        </w:rPr>
        <w:t>4.3.2.4</w:t>
      </w:r>
      <w:r w:rsidRPr="00C2079D">
        <w:rPr>
          <w:rFonts w:hint="eastAsia"/>
          <w:i/>
          <w:iCs/>
          <w:sz w:val="24"/>
        </w:rPr>
        <w:t>、</w:t>
      </w:r>
      <w:r w:rsidRPr="00C2079D">
        <w:rPr>
          <w:rFonts w:hint="eastAsia"/>
          <w:i/>
          <w:iCs/>
          <w:sz w:val="24"/>
        </w:rPr>
        <w:t>4.3.2.5</w:t>
      </w:r>
      <w:r w:rsidRPr="00C2079D">
        <w:rPr>
          <w:rFonts w:hint="eastAsia"/>
          <w:i/>
          <w:iCs/>
          <w:sz w:val="24"/>
        </w:rPr>
        <w:t>、</w:t>
      </w:r>
      <w:r w:rsidRPr="00C2079D">
        <w:rPr>
          <w:rFonts w:hint="eastAsia"/>
          <w:i/>
          <w:iCs/>
          <w:sz w:val="24"/>
        </w:rPr>
        <w:t>4.3.2.6</w:t>
      </w:r>
      <w:r w:rsidRPr="00C2079D">
        <w:rPr>
          <w:rFonts w:hint="eastAsia"/>
          <w:i/>
          <w:iCs/>
          <w:sz w:val="24"/>
        </w:rPr>
        <w:t>条的规定。</w:t>
      </w:r>
    </w:p>
    <w:p w14:paraId="11684BFC" w14:textId="77777777" w:rsidR="001728E4" w:rsidRPr="00C2079D" w:rsidRDefault="00114EBF">
      <w:pPr>
        <w:spacing w:line="360" w:lineRule="auto"/>
        <w:outlineLvl w:val="2"/>
        <w:rPr>
          <w:color w:val="000000"/>
          <w:sz w:val="28"/>
        </w:rPr>
      </w:pPr>
      <w:r w:rsidRPr="00C2079D">
        <w:rPr>
          <w:color w:val="000000"/>
          <w:sz w:val="28"/>
        </w:rPr>
        <w:t>4.3.3</w:t>
      </w:r>
      <w:r w:rsidRPr="00C2079D">
        <w:rPr>
          <w:rFonts w:hint="eastAsia"/>
          <w:color w:val="000000"/>
          <w:sz w:val="28"/>
        </w:rPr>
        <w:t>铁路局级客票系统接口应符合下列规定：</w:t>
      </w:r>
    </w:p>
    <w:p w14:paraId="6937BEB6" w14:textId="77777777" w:rsidR="001728E4" w:rsidRPr="00C2079D" w:rsidRDefault="00114EBF">
      <w:pPr>
        <w:adjustRightInd w:val="0"/>
        <w:snapToGrid w:val="0"/>
        <w:spacing w:line="360" w:lineRule="auto"/>
        <w:ind w:firstLineChars="200" w:firstLine="560"/>
        <w:rPr>
          <w:color w:val="000000"/>
          <w:sz w:val="28"/>
        </w:rPr>
      </w:pPr>
      <w:r w:rsidRPr="00C2079D">
        <w:rPr>
          <w:rFonts w:hint="eastAsia"/>
          <w:color w:val="000000"/>
          <w:sz w:val="28"/>
        </w:rPr>
        <w:lastRenderedPageBreak/>
        <w:t xml:space="preserve">1 </w:t>
      </w:r>
      <w:r w:rsidRPr="00C2079D">
        <w:rPr>
          <w:rFonts w:hint="eastAsia"/>
          <w:color w:val="000000"/>
          <w:sz w:val="28"/>
        </w:rPr>
        <w:t>可设置与旅客服务与生产管控系统的接口，获取列车实时到发信息；将余票等客票信息发送给旅客服务与生产管控系统；</w:t>
      </w:r>
    </w:p>
    <w:p w14:paraId="1A9C46DA" w14:textId="77777777" w:rsidR="001728E4" w:rsidRPr="00C2079D" w:rsidRDefault="00114EBF">
      <w:pPr>
        <w:adjustRightInd w:val="0"/>
        <w:snapToGrid w:val="0"/>
        <w:spacing w:line="360" w:lineRule="auto"/>
        <w:ind w:firstLineChars="200" w:firstLine="560"/>
        <w:rPr>
          <w:color w:val="000000"/>
          <w:sz w:val="28"/>
          <w:szCs w:val="20"/>
        </w:rPr>
      </w:pPr>
      <w:r w:rsidRPr="00C2079D">
        <w:rPr>
          <w:rFonts w:hint="eastAsia"/>
          <w:color w:val="000000"/>
          <w:sz w:val="28"/>
          <w:szCs w:val="20"/>
        </w:rPr>
        <w:t>2</w:t>
      </w:r>
      <w:r w:rsidRPr="00C2079D">
        <w:rPr>
          <w:rFonts w:hint="eastAsia"/>
          <w:color w:val="000000"/>
          <w:sz w:val="28"/>
          <w:szCs w:val="20"/>
        </w:rPr>
        <w:t>宜设置与公安管理信息系统等相关信息系统的接口。</w:t>
      </w:r>
    </w:p>
    <w:p w14:paraId="7856E0E6" w14:textId="77777777" w:rsidR="001728E4" w:rsidRPr="00C2079D" w:rsidRDefault="00114EBF">
      <w:pPr>
        <w:jc w:val="left"/>
        <w:outlineLvl w:val="2"/>
        <w:rPr>
          <w:i/>
          <w:iCs/>
          <w:color w:val="0D0D0D"/>
          <w:sz w:val="24"/>
        </w:rPr>
      </w:pPr>
      <w:r w:rsidRPr="00C2079D">
        <w:rPr>
          <w:rFonts w:hint="eastAsia"/>
          <w:i/>
          <w:iCs/>
          <w:color w:val="000000"/>
          <w:sz w:val="24"/>
        </w:rPr>
        <w:t>条文说明：</w:t>
      </w:r>
      <w:r w:rsidRPr="00C2079D">
        <w:rPr>
          <w:i/>
          <w:iCs/>
          <w:color w:val="0D0D0D"/>
          <w:sz w:val="24"/>
        </w:rPr>
        <w:t xml:space="preserve">4.3.3 </w:t>
      </w:r>
    </w:p>
    <w:p w14:paraId="37FED13D" w14:textId="51EDA4A9" w:rsidR="001728E4" w:rsidRPr="00C2079D" w:rsidRDefault="00114EBF">
      <w:pPr>
        <w:jc w:val="left"/>
        <w:outlineLvl w:val="2"/>
        <w:rPr>
          <w:i/>
          <w:iCs/>
          <w:color w:val="0D0D0D"/>
          <w:sz w:val="24"/>
        </w:rPr>
      </w:pPr>
      <w:r w:rsidRPr="00C2079D">
        <w:rPr>
          <w:i/>
          <w:iCs/>
          <w:color w:val="0D0D0D"/>
          <w:sz w:val="24"/>
        </w:rPr>
        <w:t xml:space="preserve">1  </w:t>
      </w:r>
      <w:r w:rsidRPr="00C2079D">
        <w:rPr>
          <w:i/>
          <w:iCs/>
          <w:color w:val="0D0D0D"/>
          <w:sz w:val="24"/>
        </w:rPr>
        <w:t>根据</w:t>
      </w:r>
      <w:bookmarkStart w:id="32" w:name="_Hlk43631279"/>
      <w:r w:rsidRPr="00C2079D">
        <w:rPr>
          <w:i/>
          <w:iCs/>
          <w:color w:val="0D0D0D"/>
          <w:sz w:val="24"/>
        </w:rPr>
        <w:t>《客站旅客服务与生产管控平台（智能客站大脑）总体技术方案》（科信运函〔</w:t>
      </w:r>
      <w:r w:rsidRPr="00C2079D">
        <w:rPr>
          <w:i/>
          <w:iCs/>
          <w:color w:val="0D0D0D"/>
          <w:sz w:val="24"/>
        </w:rPr>
        <w:t>2019</w:t>
      </w:r>
      <w:r w:rsidRPr="00C2079D">
        <w:rPr>
          <w:i/>
          <w:iCs/>
          <w:color w:val="0D0D0D"/>
          <w:sz w:val="24"/>
        </w:rPr>
        <w:t>〕</w:t>
      </w:r>
      <w:r w:rsidRPr="00C2079D">
        <w:rPr>
          <w:i/>
          <w:iCs/>
          <w:color w:val="0D0D0D"/>
          <w:sz w:val="24"/>
        </w:rPr>
        <w:t>12</w:t>
      </w:r>
      <w:r w:rsidRPr="00C2079D">
        <w:rPr>
          <w:i/>
          <w:iCs/>
          <w:color w:val="0D0D0D"/>
          <w:sz w:val="24"/>
        </w:rPr>
        <w:t>号）</w:t>
      </w:r>
      <w:bookmarkEnd w:id="32"/>
      <w:r w:rsidRPr="00C2079D">
        <w:rPr>
          <w:i/>
          <w:iCs/>
          <w:color w:val="0D0D0D"/>
          <w:sz w:val="24"/>
        </w:rPr>
        <w:t>的要求，客票系统在国铁集团与旅客服务与生产管控平台进行接口，将余票等客票信息发送给旅客服务与生产管控系统，铁路局级可不设置接口</w:t>
      </w:r>
      <w:r w:rsidRPr="00C2079D">
        <w:rPr>
          <w:rFonts w:hint="eastAsia"/>
          <w:i/>
          <w:iCs/>
          <w:color w:val="0D0D0D"/>
          <w:sz w:val="24"/>
        </w:rPr>
        <w:t>，因此</w:t>
      </w:r>
      <w:r w:rsidR="00447DCA" w:rsidRPr="00C2079D">
        <w:rPr>
          <w:rFonts w:hint="eastAsia"/>
          <w:i/>
          <w:iCs/>
          <w:color w:val="0D0D0D"/>
          <w:sz w:val="24"/>
        </w:rPr>
        <w:t>将</w:t>
      </w:r>
      <w:r w:rsidRPr="00C2079D">
        <w:rPr>
          <w:rFonts w:hint="eastAsia"/>
          <w:i/>
          <w:iCs/>
          <w:color w:val="0D0D0D"/>
          <w:sz w:val="24"/>
        </w:rPr>
        <w:t>原规定</w:t>
      </w:r>
      <w:r w:rsidR="00447DCA" w:rsidRPr="00C2079D">
        <w:rPr>
          <w:rFonts w:hint="eastAsia"/>
          <w:i/>
          <w:iCs/>
          <w:color w:val="0D0D0D"/>
          <w:sz w:val="24"/>
        </w:rPr>
        <w:t>“应”</w:t>
      </w:r>
      <w:r w:rsidRPr="00C2079D">
        <w:rPr>
          <w:rFonts w:hint="eastAsia"/>
          <w:i/>
          <w:iCs/>
          <w:color w:val="0D0D0D"/>
          <w:sz w:val="24"/>
        </w:rPr>
        <w:t>修改为</w:t>
      </w:r>
      <w:r w:rsidR="00447DCA" w:rsidRPr="00C2079D">
        <w:rPr>
          <w:rFonts w:hint="eastAsia"/>
          <w:i/>
          <w:iCs/>
          <w:color w:val="0D0D0D"/>
          <w:sz w:val="24"/>
        </w:rPr>
        <w:t>“可”</w:t>
      </w:r>
      <w:r w:rsidRPr="00C2079D">
        <w:rPr>
          <w:i/>
          <w:iCs/>
          <w:color w:val="0D0D0D"/>
          <w:sz w:val="24"/>
        </w:rPr>
        <w:t>。</w:t>
      </w:r>
    </w:p>
    <w:p w14:paraId="54ADC0BF" w14:textId="77777777" w:rsidR="001728E4" w:rsidRPr="00C2079D" w:rsidRDefault="00114EBF">
      <w:pPr>
        <w:adjustRightInd w:val="0"/>
        <w:snapToGrid w:val="0"/>
        <w:spacing w:line="360" w:lineRule="auto"/>
        <w:jc w:val="center"/>
        <w:outlineLvl w:val="1"/>
        <w:rPr>
          <w:sz w:val="28"/>
          <w:szCs w:val="28"/>
        </w:rPr>
      </w:pPr>
      <w:bookmarkStart w:id="33" w:name="_Toc42671074"/>
      <w:r w:rsidRPr="00C2079D">
        <w:rPr>
          <w:sz w:val="28"/>
          <w:szCs w:val="28"/>
        </w:rPr>
        <w:t>4.4</w:t>
      </w:r>
      <w:r w:rsidRPr="00C2079D">
        <w:rPr>
          <w:rFonts w:hint="eastAsia"/>
          <w:sz w:val="28"/>
          <w:szCs w:val="28"/>
        </w:rPr>
        <w:t>车站级客票系统</w:t>
      </w:r>
      <w:bookmarkEnd w:id="33"/>
    </w:p>
    <w:p w14:paraId="28C850FB" w14:textId="77777777" w:rsidR="001728E4" w:rsidRPr="00C2079D" w:rsidRDefault="00114EBF">
      <w:pPr>
        <w:spacing w:line="360" w:lineRule="auto"/>
        <w:outlineLvl w:val="2"/>
        <w:rPr>
          <w:rStyle w:val="ac"/>
        </w:rPr>
      </w:pPr>
      <w:r w:rsidRPr="00C2079D">
        <w:rPr>
          <w:color w:val="000000"/>
          <w:sz w:val="28"/>
          <w:szCs w:val="28"/>
        </w:rPr>
        <w:t>4.4.1</w:t>
      </w:r>
      <w:r w:rsidRPr="00C2079D">
        <w:rPr>
          <w:rFonts w:hint="eastAsia"/>
          <w:color w:val="000000"/>
          <w:sz w:val="28"/>
          <w:szCs w:val="28"/>
        </w:rPr>
        <w:t>车站级客票系统功能</w:t>
      </w:r>
      <w:r w:rsidRPr="00C2079D">
        <w:rPr>
          <w:rFonts w:hint="eastAsia"/>
          <w:color w:val="000000"/>
          <w:sz w:val="28"/>
        </w:rPr>
        <w:t>应符合《铁路客票系统技术条件（铁路局及车站部分）》</w:t>
      </w:r>
      <w:r w:rsidRPr="00C2079D">
        <w:rPr>
          <w:color w:val="000000"/>
          <w:sz w:val="28"/>
        </w:rPr>
        <w:t>TJ/KH015</w:t>
      </w:r>
      <w:r w:rsidRPr="00C2079D">
        <w:rPr>
          <w:rFonts w:hint="eastAsia"/>
          <w:color w:val="000000"/>
          <w:sz w:val="28"/>
        </w:rPr>
        <w:t>的有关规定。</w:t>
      </w:r>
    </w:p>
    <w:p w14:paraId="27D76EBF" w14:textId="77777777" w:rsidR="001728E4" w:rsidRPr="00C2079D" w:rsidRDefault="00114EBF">
      <w:pPr>
        <w:spacing w:line="360" w:lineRule="auto"/>
        <w:outlineLvl w:val="2"/>
        <w:rPr>
          <w:rStyle w:val="ac"/>
          <w:sz w:val="24"/>
          <w:szCs w:val="24"/>
        </w:rPr>
      </w:pPr>
      <w:r w:rsidRPr="00C2079D">
        <w:rPr>
          <w:rFonts w:hint="eastAsia"/>
          <w:i/>
          <w:iCs/>
          <w:color w:val="000000"/>
          <w:sz w:val="24"/>
        </w:rPr>
        <w:t>条文说明：</w:t>
      </w:r>
      <w:r w:rsidRPr="00C2079D">
        <w:rPr>
          <w:rFonts w:hint="eastAsia"/>
          <w:i/>
          <w:iCs/>
          <w:color w:val="0D0D0D"/>
          <w:sz w:val="24"/>
        </w:rPr>
        <w:t>《铁路客票系统技术条件（铁路局及车站部分）》</w:t>
      </w:r>
      <w:r w:rsidRPr="00C2079D">
        <w:rPr>
          <w:i/>
          <w:iCs/>
          <w:color w:val="0D0D0D"/>
          <w:sz w:val="24"/>
        </w:rPr>
        <w:t>TJ/KH015-2014</w:t>
      </w:r>
      <w:r w:rsidRPr="00C2079D">
        <w:rPr>
          <w:rFonts w:hint="eastAsia"/>
          <w:i/>
          <w:iCs/>
          <w:color w:val="0D0D0D"/>
          <w:sz w:val="24"/>
        </w:rPr>
        <w:t>第</w:t>
      </w:r>
      <w:r w:rsidRPr="00C2079D">
        <w:rPr>
          <w:rFonts w:hint="eastAsia"/>
          <w:i/>
          <w:iCs/>
          <w:sz w:val="24"/>
        </w:rPr>
        <w:t>4.2.1.2</w:t>
      </w:r>
      <w:r w:rsidRPr="00C2079D">
        <w:rPr>
          <w:rFonts w:hint="eastAsia"/>
          <w:i/>
          <w:iCs/>
          <w:sz w:val="24"/>
        </w:rPr>
        <w:t>、</w:t>
      </w:r>
      <w:r w:rsidRPr="00C2079D">
        <w:rPr>
          <w:rFonts w:hint="eastAsia"/>
          <w:i/>
          <w:iCs/>
          <w:sz w:val="24"/>
        </w:rPr>
        <w:t>4.2.2.2</w:t>
      </w:r>
      <w:r w:rsidRPr="00C2079D">
        <w:rPr>
          <w:rFonts w:hint="eastAsia"/>
          <w:i/>
          <w:iCs/>
          <w:sz w:val="24"/>
        </w:rPr>
        <w:t>、</w:t>
      </w:r>
      <w:r w:rsidRPr="00C2079D">
        <w:rPr>
          <w:rFonts w:hint="eastAsia"/>
          <w:i/>
          <w:iCs/>
          <w:sz w:val="24"/>
        </w:rPr>
        <w:t>4.2.3.2</w:t>
      </w:r>
      <w:r w:rsidRPr="00C2079D">
        <w:rPr>
          <w:rFonts w:hint="eastAsia"/>
          <w:i/>
          <w:iCs/>
          <w:sz w:val="24"/>
        </w:rPr>
        <w:t>、</w:t>
      </w:r>
      <w:r w:rsidRPr="00C2079D">
        <w:rPr>
          <w:rFonts w:hint="eastAsia"/>
          <w:i/>
          <w:iCs/>
          <w:sz w:val="24"/>
        </w:rPr>
        <w:t>4.2.4.2</w:t>
      </w:r>
      <w:r w:rsidRPr="00C2079D">
        <w:rPr>
          <w:rFonts w:hint="eastAsia"/>
          <w:i/>
          <w:iCs/>
          <w:sz w:val="24"/>
        </w:rPr>
        <w:t>、</w:t>
      </w:r>
      <w:r w:rsidRPr="00C2079D">
        <w:rPr>
          <w:rFonts w:hint="eastAsia"/>
          <w:i/>
          <w:iCs/>
          <w:sz w:val="24"/>
        </w:rPr>
        <w:t>4.2.7.2</w:t>
      </w:r>
      <w:r w:rsidRPr="00C2079D">
        <w:rPr>
          <w:rFonts w:hint="eastAsia"/>
          <w:i/>
          <w:iCs/>
          <w:sz w:val="24"/>
        </w:rPr>
        <w:t>、</w:t>
      </w:r>
      <w:r w:rsidRPr="00C2079D">
        <w:rPr>
          <w:rFonts w:hint="eastAsia"/>
          <w:i/>
          <w:iCs/>
          <w:sz w:val="24"/>
        </w:rPr>
        <w:t>4.2.8.2</w:t>
      </w:r>
      <w:r w:rsidRPr="00C2079D">
        <w:rPr>
          <w:rFonts w:hint="eastAsia"/>
          <w:i/>
          <w:iCs/>
          <w:sz w:val="24"/>
        </w:rPr>
        <w:t>、</w:t>
      </w:r>
      <w:r w:rsidRPr="00C2079D">
        <w:rPr>
          <w:rFonts w:hint="eastAsia"/>
          <w:i/>
          <w:iCs/>
          <w:sz w:val="24"/>
        </w:rPr>
        <w:t>4.2.9.2</w:t>
      </w:r>
      <w:r w:rsidRPr="00C2079D">
        <w:rPr>
          <w:rFonts w:hint="eastAsia"/>
          <w:i/>
          <w:iCs/>
          <w:color w:val="0D0D0D"/>
          <w:sz w:val="24"/>
        </w:rPr>
        <w:t>条对车站</w:t>
      </w:r>
      <w:r w:rsidRPr="00C2079D">
        <w:rPr>
          <w:rFonts w:hint="eastAsia"/>
          <w:i/>
          <w:iCs/>
          <w:color w:val="000000"/>
          <w:sz w:val="24"/>
        </w:rPr>
        <w:t>级客票系统客票核心、自动检票、应急售检票、车站服务等功能做出</w:t>
      </w:r>
      <w:r w:rsidRPr="00C2079D">
        <w:rPr>
          <w:i/>
          <w:iCs/>
          <w:color w:val="000000"/>
          <w:sz w:val="24"/>
        </w:rPr>
        <w:t>了规定</w:t>
      </w:r>
      <w:r w:rsidRPr="00C2079D">
        <w:rPr>
          <w:rFonts w:hint="eastAsia"/>
          <w:i/>
          <w:iCs/>
          <w:color w:val="0D0D0D"/>
          <w:sz w:val="24"/>
        </w:rPr>
        <w:t>。</w:t>
      </w:r>
    </w:p>
    <w:p w14:paraId="0EC06CC2" w14:textId="77777777" w:rsidR="001728E4" w:rsidRPr="00C2079D" w:rsidRDefault="00114EBF">
      <w:pPr>
        <w:spacing w:line="360" w:lineRule="auto"/>
        <w:outlineLvl w:val="2"/>
        <w:rPr>
          <w:color w:val="000000"/>
          <w:sz w:val="28"/>
        </w:rPr>
      </w:pPr>
      <w:r w:rsidRPr="00C2079D">
        <w:rPr>
          <w:color w:val="000000"/>
          <w:sz w:val="28"/>
        </w:rPr>
        <w:t>4.4.2</w:t>
      </w:r>
      <w:r w:rsidRPr="00C2079D">
        <w:rPr>
          <w:rFonts w:hint="eastAsia"/>
          <w:color w:val="000000"/>
          <w:sz w:val="28"/>
        </w:rPr>
        <w:t>车站级客票系统终端设备设置应符合表</w:t>
      </w:r>
      <w:r w:rsidRPr="00C2079D">
        <w:rPr>
          <w:rFonts w:hint="eastAsia"/>
          <w:color w:val="000000"/>
          <w:sz w:val="28"/>
        </w:rPr>
        <w:t>4.4.2</w:t>
      </w:r>
      <w:r w:rsidRPr="00C2079D">
        <w:rPr>
          <w:rFonts w:hint="eastAsia"/>
          <w:color w:val="000000"/>
          <w:sz w:val="28"/>
        </w:rPr>
        <w:t>规定：</w:t>
      </w:r>
    </w:p>
    <w:p w14:paraId="0718FA04" w14:textId="77777777" w:rsidR="001728E4" w:rsidRPr="00C2079D" w:rsidRDefault="00114EBF">
      <w:pPr>
        <w:spacing w:line="360" w:lineRule="auto"/>
        <w:ind w:firstLineChars="650" w:firstLine="1820"/>
        <w:rPr>
          <w:color w:val="000000"/>
          <w:sz w:val="28"/>
        </w:rPr>
      </w:pPr>
      <w:r w:rsidRPr="00C2079D">
        <w:rPr>
          <w:rFonts w:hint="eastAsia"/>
          <w:color w:val="000000"/>
          <w:sz w:val="28"/>
        </w:rPr>
        <w:t>表</w:t>
      </w:r>
      <w:r w:rsidRPr="00C2079D">
        <w:rPr>
          <w:rFonts w:hint="eastAsia"/>
          <w:color w:val="000000"/>
          <w:sz w:val="28"/>
        </w:rPr>
        <w:t xml:space="preserve"> 4.4.2</w:t>
      </w:r>
      <w:r w:rsidRPr="00C2079D">
        <w:rPr>
          <w:rFonts w:hint="eastAsia"/>
          <w:color w:val="000000"/>
          <w:sz w:val="28"/>
        </w:rPr>
        <w:t>车站级客票终端设备设置表</w:t>
      </w:r>
    </w:p>
    <w:tbl>
      <w:tblPr>
        <w:tblW w:w="8974"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737"/>
        <w:gridCol w:w="2079"/>
        <w:gridCol w:w="2079"/>
        <w:gridCol w:w="2079"/>
      </w:tblGrid>
      <w:tr w:rsidR="001728E4" w:rsidRPr="00C2079D" w14:paraId="1A77FF8E" w14:textId="77777777">
        <w:trPr>
          <w:trHeight w:val="312"/>
        </w:trPr>
        <w:tc>
          <w:tcPr>
            <w:tcW w:w="2737" w:type="dxa"/>
            <w:vAlign w:val="center"/>
          </w:tcPr>
          <w:p w14:paraId="643C0D05"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设备名称</w:t>
            </w:r>
          </w:p>
        </w:tc>
        <w:tc>
          <w:tcPr>
            <w:tcW w:w="2079" w:type="dxa"/>
            <w:shd w:val="clear" w:color="auto" w:fill="auto"/>
            <w:noWrap/>
            <w:vAlign w:val="center"/>
          </w:tcPr>
          <w:p w14:paraId="6ECC610A"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大型及以上站</w:t>
            </w:r>
          </w:p>
        </w:tc>
        <w:tc>
          <w:tcPr>
            <w:tcW w:w="2079" w:type="dxa"/>
            <w:shd w:val="clear" w:color="auto" w:fill="auto"/>
            <w:noWrap/>
            <w:vAlign w:val="center"/>
          </w:tcPr>
          <w:p w14:paraId="31B3AFE0"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中型站</w:t>
            </w:r>
          </w:p>
        </w:tc>
        <w:tc>
          <w:tcPr>
            <w:tcW w:w="2079" w:type="dxa"/>
            <w:shd w:val="clear" w:color="auto" w:fill="auto"/>
            <w:noWrap/>
            <w:vAlign w:val="center"/>
          </w:tcPr>
          <w:p w14:paraId="556EE5F0"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小型站</w:t>
            </w:r>
          </w:p>
        </w:tc>
      </w:tr>
      <w:tr w:rsidR="001728E4" w:rsidRPr="00C2079D" w14:paraId="52865992" w14:textId="77777777">
        <w:trPr>
          <w:trHeight w:val="312"/>
        </w:trPr>
        <w:tc>
          <w:tcPr>
            <w:tcW w:w="2737" w:type="dxa"/>
            <w:shd w:val="clear" w:color="auto" w:fill="auto"/>
            <w:noWrap/>
            <w:vAlign w:val="bottom"/>
          </w:tcPr>
          <w:p w14:paraId="0893BC7C"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窗口售票机</w:t>
            </w:r>
          </w:p>
        </w:tc>
        <w:tc>
          <w:tcPr>
            <w:tcW w:w="2079" w:type="dxa"/>
            <w:shd w:val="clear" w:color="auto" w:fill="auto"/>
            <w:noWrap/>
            <w:vAlign w:val="bottom"/>
          </w:tcPr>
          <w:p w14:paraId="26B2A8FB"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2F09670C"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16C3043D"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49524B81" w14:textId="77777777">
        <w:trPr>
          <w:trHeight w:val="312"/>
        </w:trPr>
        <w:tc>
          <w:tcPr>
            <w:tcW w:w="2737" w:type="dxa"/>
            <w:shd w:val="clear" w:color="auto" w:fill="auto"/>
            <w:noWrap/>
            <w:vAlign w:val="bottom"/>
          </w:tcPr>
          <w:p w14:paraId="072725D6"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自动售票机</w:t>
            </w:r>
          </w:p>
        </w:tc>
        <w:tc>
          <w:tcPr>
            <w:tcW w:w="2079" w:type="dxa"/>
            <w:shd w:val="clear" w:color="auto" w:fill="auto"/>
            <w:noWrap/>
            <w:vAlign w:val="bottom"/>
          </w:tcPr>
          <w:p w14:paraId="03E33686"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3EAF5380"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67231E67"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7527889D" w14:textId="77777777">
        <w:trPr>
          <w:trHeight w:val="312"/>
        </w:trPr>
        <w:tc>
          <w:tcPr>
            <w:tcW w:w="2737" w:type="dxa"/>
            <w:shd w:val="clear" w:color="auto" w:fill="auto"/>
            <w:noWrap/>
            <w:vAlign w:val="bottom"/>
          </w:tcPr>
          <w:p w14:paraId="752777E4"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自动取票机</w:t>
            </w:r>
          </w:p>
        </w:tc>
        <w:tc>
          <w:tcPr>
            <w:tcW w:w="2079" w:type="dxa"/>
            <w:shd w:val="clear" w:color="auto" w:fill="auto"/>
            <w:noWrap/>
            <w:vAlign w:val="bottom"/>
          </w:tcPr>
          <w:p w14:paraId="062F527A"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607BD47B"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09935B70"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0021C013" w14:textId="77777777">
        <w:trPr>
          <w:trHeight w:val="312"/>
        </w:trPr>
        <w:tc>
          <w:tcPr>
            <w:tcW w:w="2737" w:type="dxa"/>
            <w:shd w:val="clear" w:color="auto" w:fill="auto"/>
            <w:noWrap/>
            <w:vAlign w:val="bottom"/>
          </w:tcPr>
          <w:p w14:paraId="08B0E055"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自动检票机</w:t>
            </w:r>
          </w:p>
        </w:tc>
        <w:tc>
          <w:tcPr>
            <w:tcW w:w="2079" w:type="dxa"/>
            <w:shd w:val="clear" w:color="auto" w:fill="auto"/>
            <w:noWrap/>
            <w:vAlign w:val="bottom"/>
          </w:tcPr>
          <w:p w14:paraId="049AC292"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40271C87"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377E3771"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19E1E15E" w14:textId="77777777">
        <w:trPr>
          <w:trHeight w:val="312"/>
        </w:trPr>
        <w:tc>
          <w:tcPr>
            <w:tcW w:w="2737" w:type="dxa"/>
            <w:shd w:val="clear" w:color="auto" w:fill="auto"/>
            <w:noWrap/>
            <w:vAlign w:val="bottom"/>
          </w:tcPr>
          <w:p w14:paraId="29D23A19"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人工实名制验票设备</w:t>
            </w:r>
          </w:p>
        </w:tc>
        <w:tc>
          <w:tcPr>
            <w:tcW w:w="2079" w:type="dxa"/>
            <w:shd w:val="clear" w:color="auto" w:fill="auto"/>
            <w:noWrap/>
            <w:vAlign w:val="bottom"/>
          </w:tcPr>
          <w:p w14:paraId="010B9679"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34984319"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5052F731"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2BF68F19" w14:textId="77777777">
        <w:trPr>
          <w:trHeight w:val="312"/>
        </w:trPr>
        <w:tc>
          <w:tcPr>
            <w:tcW w:w="2737" w:type="dxa"/>
            <w:shd w:val="clear" w:color="auto" w:fill="auto"/>
            <w:noWrap/>
            <w:vAlign w:val="bottom"/>
          </w:tcPr>
          <w:p w14:paraId="098F84C1"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自助实名制验票设备</w:t>
            </w:r>
          </w:p>
        </w:tc>
        <w:tc>
          <w:tcPr>
            <w:tcW w:w="2079" w:type="dxa"/>
            <w:shd w:val="clear" w:color="auto" w:fill="auto"/>
            <w:noWrap/>
            <w:vAlign w:val="bottom"/>
          </w:tcPr>
          <w:p w14:paraId="61E49D07"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1A69093C"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4A9407A8"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可设</w:t>
            </w:r>
          </w:p>
        </w:tc>
      </w:tr>
      <w:tr w:rsidR="001728E4" w:rsidRPr="00C2079D" w14:paraId="718B18EA" w14:textId="77777777">
        <w:trPr>
          <w:trHeight w:val="312"/>
        </w:trPr>
        <w:tc>
          <w:tcPr>
            <w:tcW w:w="2737" w:type="dxa"/>
            <w:shd w:val="clear" w:color="auto" w:fill="auto"/>
            <w:noWrap/>
            <w:vAlign w:val="bottom"/>
          </w:tcPr>
          <w:p w14:paraId="2CDC8E78"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清分机</w:t>
            </w:r>
          </w:p>
        </w:tc>
        <w:tc>
          <w:tcPr>
            <w:tcW w:w="2079" w:type="dxa"/>
            <w:shd w:val="clear" w:color="auto" w:fill="auto"/>
            <w:noWrap/>
            <w:vAlign w:val="bottom"/>
          </w:tcPr>
          <w:p w14:paraId="24526A03"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宜设</w:t>
            </w:r>
          </w:p>
        </w:tc>
        <w:tc>
          <w:tcPr>
            <w:tcW w:w="2079" w:type="dxa"/>
            <w:shd w:val="clear" w:color="auto" w:fill="auto"/>
            <w:noWrap/>
            <w:vAlign w:val="bottom"/>
          </w:tcPr>
          <w:p w14:paraId="08B9B575"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宜设</w:t>
            </w:r>
          </w:p>
        </w:tc>
        <w:tc>
          <w:tcPr>
            <w:tcW w:w="2079" w:type="dxa"/>
            <w:shd w:val="clear" w:color="auto" w:fill="auto"/>
            <w:noWrap/>
            <w:vAlign w:val="bottom"/>
          </w:tcPr>
          <w:p w14:paraId="5772FE1A"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不设</w:t>
            </w:r>
          </w:p>
        </w:tc>
      </w:tr>
      <w:tr w:rsidR="001728E4" w:rsidRPr="00C2079D" w14:paraId="4E5FD63E" w14:textId="77777777">
        <w:trPr>
          <w:trHeight w:val="312"/>
        </w:trPr>
        <w:tc>
          <w:tcPr>
            <w:tcW w:w="2737" w:type="dxa"/>
            <w:shd w:val="clear" w:color="auto" w:fill="auto"/>
            <w:noWrap/>
            <w:vAlign w:val="bottom"/>
          </w:tcPr>
          <w:p w14:paraId="0047B150"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客票席位自助办理终端</w:t>
            </w:r>
          </w:p>
        </w:tc>
        <w:tc>
          <w:tcPr>
            <w:tcW w:w="2079" w:type="dxa"/>
            <w:shd w:val="clear" w:color="auto" w:fill="auto"/>
            <w:noWrap/>
            <w:vAlign w:val="bottom"/>
          </w:tcPr>
          <w:p w14:paraId="5969F78B"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可设</w:t>
            </w:r>
          </w:p>
        </w:tc>
        <w:tc>
          <w:tcPr>
            <w:tcW w:w="2079" w:type="dxa"/>
            <w:shd w:val="clear" w:color="auto" w:fill="auto"/>
            <w:noWrap/>
            <w:vAlign w:val="bottom"/>
          </w:tcPr>
          <w:p w14:paraId="514A7327"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可设</w:t>
            </w:r>
          </w:p>
        </w:tc>
        <w:tc>
          <w:tcPr>
            <w:tcW w:w="2079" w:type="dxa"/>
            <w:shd w:val="clear" w:color="auto" w:fill="auto"/>
            <w:noWrap/>
            <w:vAlign w:val="bottom"/>
          </w:tcPr>
          <w:p w14:paraId="3030775C"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可设</w:t>
            </w:r>
          </w:p>
        </w:tc>
      </w:tr>
      <w:tr w:rsidR="001728E4" w:rsidRPr="00C2079D" w14:paraId="2521F60B" w14:textId="77777777">
        <w:trPr>
          <w:trHeight w:val="312"/>
        </w:trPr>
        <w:tc>
          <w:tcPr>
            <w:tcW w:w="2737" w:type="dxa"/>
            <w:shd w:val="clear" w:color="auto" w:fill="auto"/>
            <w:noWrap/>
            <w:vAlign w:val="bottom"/>
          </w:tcPr>
          <w:p w14:paraId="4DAAEFD9"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柱式检票机</w:t>
            </w:r>
          </w:p>
        </w:tc>
        <w:tc>
          <w:tcPr>
            <w:tcW w:w="2079" w:type="dxa"/>
            <w:shd w:val="clear" w:color="auto" w:fill="auto"/>
            <w:noWrap/>
            <w:vAlign w:val="bottom"/>
          </w:tcPr>
          <w:p w14:paraId="31C0442E"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38046537"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1BABB3EB"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7C40D9A8" w14:textId="77777777">
        <w:trPr>
          <w:trHeight w:val="312"/>
        </w:trPr>
        <w:tc>
          <w:tcPr>
            <w:tcW w:w="2737" w:type="dxa"/>
            <w:shd w:val="clear" w:color="auto" w:fill="auto"/>
            <w:noWrap/>
            <w:vAlign w:val="bottom"/>
          </w:tcPr>
          <w:p w14:paraId="22E8DC44"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手持检票机</w:t>
            </w:r>
          </w:p>
        </w:tc>
        <w:tc>
          <w:tcPr>
            <w:tcW w:w="2079" w:type="dxa"/>
            <w:shd w:val="clear" w:color="auto" w:fill="auto"/>
            <w:noWrap/>
            <w:vAlign w:val="bottom"/>
          </w:tcPr>
          <w:p w14:paraId="5A56CF21"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4F550831"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vAlign w:val="bottom"/>
          </w:tcPr>
          <w:p w14:paraId="0C282C86"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r w:rsidR="001728E4" w:rsidRPr="00C2079D" w14:paraId="1E804064" w14:textId="77777777">
        <w:trPr>
          <w:trHeight w:val="312"/>
        </w:trPr>
        <w:tc>
          <w:tcPr>
            <w:tcW w:w="2737" w:type="dxa"/>
            <w:shd w:val="clear" w:color="auto" w:fill="auto"/>
            <w:noWrap/>
            <w:vAlign w:val="bottom"/>
          </w:tcPr>
          <w:p w14:paraId="5EEAFF16" w14:textId="77777777" w:rsidR="001728E4" w:rsidRPr="00C2079D" w:rsidRDefault="00114EBF">
            <w:pPr>
              <w:widowControl/>
              <w:jc w:val="left"/>
              <w:rPr>
                <w:rFonts w:ascii="宋体" w:hAnsi="宋体" w:cs="宋体"/>
                <w:kern w:val="0"/>
                <w:sz w:val="24"/>
              </w:rPr>
            </w:pPr>
            <w:r w:rsidRPr="00C2079D">
              <w:rPr>
                <w:rFonts w:ascii="宋体" w:hAnsi="宋体" w:cs="宋体" w:hint="eastAsia"/>
                <w:kern w:val="0"/>
                <w:sz w:val="24"/>
              </w:rPr>
              <w:t>自助凭条打印终端</w:t>
            </w:r>
          </w:p>
        </w:tc>
        <w:tc>
          <w:tcPr>
            <w:tcW w:w="2079" w:type="dxa"/>
            <w:shd w:val="clear" w:color="auto" w:fill="auto"/>
            <w:noWrap/>
            <w:vAlign w:val="bottom"/>
          </w:tcPr>
          <w:p w14:paraId="7848CEF9"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tcPr>
          <w:p w14:paraId="1C391A73"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c>
          <w:tcPr>
            <w:tcW w:w="2079" w:type="dxa"/>
            <w:shd w:val="clear" w:color="auto" w:fill="auto"/>
            <w:noWrap/>
          </w:tcPr>
          <w:p w14:paraId="55B86825" w14:textId="77777777" w:rsidR="001728E4" w:rsidRPr="00C2079D" w:rsidRDefault="00114EBF">
            <w:pPr>
              <w:widowControl/>
              <w:jc w:val="center"/>
              <w:rPr>
                <w:rFonts w:ascii="宋体" w:hAnsi="宋体" w:cs="宋体"/>
                <w:kern w:val="0"/>
                <w:sz w:val="24"/>
              </w:rPr>
            </w:pPr>
            <w:r w:rsidRPr="00C2079D">
              <w:rPr>
                <w:rFonts w:ascii="宋体" w:hAnsi="宋体" w:cs="宋体" w:hint="eastAsia"/>
                <w:kern w:val="0"/>
                <w:sz w:val="24"/>
              </w:rPr>
              <w:t>应设</w:t>
            </w:r>
          </w:p>
        </w:tc>
      </w:tr>
    </w:tbl>
    <w:p w14:paraId="3932F3DA" w14:textId="77777777" w:rsidR="001728E4" w:rsidRPr="00C2079D" w:rsidRDefault="00114EBF">
      <w:pPr>
        <w:spacing w:line="360" w:lineRule="auto"/>
        <w:outlineLvl w:val="2"/>
        <w:rPr>
          <w:color w:val="000000"/>
          <w:sz w:val="28"/>
        </w:rPr>
      </w:pPr>
      <w:r w:rsidRPr="00C2079D">
        <w:rPr>
          <w:color w:val="000000"/>
          <w:sz w:val="28"/>
        </w:rPr>
        <w:t>4.4.3</w:t>
      </w:r>
      <w:r w:rsidRPr="00C2079D">
        <w:rPr>
          <w:rFonts w:hint="eastAsia"/>
          <w:color w:val="000000"/>
          <w:sz w:val="28"/>
        </w:rPr>
        <w:t>车站级客票系统服务器设置应符合下列规定：</w:t>
      </w:r>
    </w:p>
    <w:p w14:paraId="72C1BC85" w14:textId="77777777" w:rsidR="001728E4" w:rsidRPr="00C2079D" w:rsidRDefault="00114EBF">
      <w:pPr>
        <w:spacing w:line="360" w:lineRule="auto"/>
        <w:ind w:firstLineChars="200" w:firstLine="560"/>
        <w:rPr>
          <w:color w:val="000000"/>
          <w:sz w:val="28"/>
          <w:szCs w:val="28"/>
        </w:rPr>
      </w:pPr>
      <w:r w:rsidRPr="00C2079D">
        <w:rPr>
          <w:color w:val="000000"/>
          <w:sz w:val="28"/>
          <w:szCs w:val="28"/>
        </w:rPr>
        <w:t>1</w:t>
      </w:r>
      <w:r w:rsidRPr="00C2079D">
        <w:rPr>
          <w:rFonts w:hint="eastAsia"/>
          <w:color w:val="000000"/>
          <w:sz w:val="28"/>
          <w:szCs w:val="28"/>
        </w:rPr>
        <w:t>大型及以上车站</w:t>
      </w:r>
    </w:p>
    <w:p w14:paraId="0D6A41B7" w14:textId="77777777" w:rsidR="001728E4" w:rsidRPr="00C2079D" w:rsidRDefault="00114EBF">
      <w:pPr>
        <w:spacing w:line="360" w:lineRule="auto"/>
        <w:ind w:firstLineChars="200" w:firstLine="560"/>
        <w:rPr>
          <w:color w:val="000000"/>
          <w:sz w:val="28"/>
          <w:szCs w:val="28"/>
        </w:rPr>
      </w:pPr>
      <w:r w:rsidRPr="00C2079D">
        <w:rPr>
          <w:color w:val="000000"/>
          <w:sz w:val="28"/>
          <w:szCs w:val="28"/>
        </w:rPr>
        <w:t>1</w:t>
      </w:r>
      <w:r w:rsidRPr="00C2079D">
        <w:rPr>
          <w:rFonts w:hint="eastAsia"/>
          <w:color w:val="000000"/>
          <w:sz w:val="28"/>
          <w:szCs w:val="28"/>
        </w:rPr>
        <w:t>）宜设置自动检票数据库服务器、应用服务器，宜合并设置，并应双机冗余；</w:t>
      </w:r>
    </w:p>
    <w:p w14:paraId="4067C5A6" w14:textId="77777777" w:rsidR="001728E4" w:rsidRPr="00C2079D" w:rsidRDefault="00114EBF">
      <w:pPr>
        <w:spacing w:line="360" w:lineRule="auto"/>
        <w:ind w:firstLineChars="200" w:firstLine="560"/>
        <w:rPr>
          <w:color w:val="000000"/>
          <w:sz w:val="28"/>
          <w:szCs w:val="28"/>
        </w:rPr>
      </w:pPr>
      <w:r w:rsidRPr="00C2079D">
        <w:rPr>
          <w:color w:val="000000"/>
          <w:sz w:val="28"/>
          <w:szCs w:val="28"/>
        </w:rPr>
        <w:lastRenderedPageBreak/>
        <w:t>2</w:t>
      </w:r>
      <w:r w:rsidRPr="00C2079D">
        <w:rPr>
          <w:rFonts w:hint="eastAsia"/>
          <w:color w:val="000000"/>
          <w:sz w:val="28"/>
          <w:szCs w:val="28"/>
        </w:rPr>
        <w:t>）应设置应急售票服务器，宜单台设置。</w:t>
      </w:r>
    </w:p>
    <w:p w14:paraId="681645AC" w14:textId="77777777" w:rsidR="001728E4" w:rsidRPr="00C2079D" w:rsidRDefault="00114EBF">
      <w:pPr>
        <w:spacing w:line="360" w:lineRule="auto"/>
        <w:ind w:firstLineChars="200" w:firstLine="560"/>
        <w:rPr>
          <w:color w:val="000000"/>
          <w:sz w:val="28"/>
          <w:szCs w:val="28"/>
        </w:rPr>
      </w:pPr>
      <w:r w:rsidRPr="00C2079D">
        <w:rPr>
          <w:color w:val="000000"/>
          <w:sz w:val="28"/>
          <w:szCs w:val="28"/>
        </w:rPr>
        <w:t xml:space="preserve">2 </w:t>
      </w:r>
      <w:r w:rsidRPr="00C2079D">
        <w:rPr>
          <w:rFonts w:hint="eastAsia"/>
          <w:color w:val="000000"/>
          <w:sz w:val="28"/>
          <w:szCs w:val="28"/>
        </w:rPr>
        <w:t>中、小型车站</w:t>
      </w:r>
    </w:p>
    <w:p w14:paraId="397BC58E" w14:textId="77777777" w:rsidR="001728E4" w:rsidRPr="00C2079D" w:rsidRDefault="00114EBF">
      <w:pPr>
        <w:spacing w:line="360" w:lineRule="auto"/>
        <w:ind w:firstLineChars="200" w:firstLine="560"/>
        <w:rPr>
          <w:color w:val="000000"/>
          <w:sz w:val="28"/>
          <w:szCs w:val="28"/>
        </w:rPr>
      </w:pPr>
      <w:r w:rsidRPr="00C2079D">
        <w:rPr>
          <w:color w:val="000000"/>
          <w:sz w:val="28"/>
          <w:szCs w:val="28"/>
        </w:rPr>
        <w:t>1</w:t>
      </w:r>
      <w:r w:rsidRPr="00C2079D">
        <w:rPr>
          <w:rFonts w:hint="eastAsia"/>
          <w:color w:val="000000"/>
          <w:sz w:val="28"/>
          <w:szCs w:val="28"/>
        </w:rPr>
        <w:t>）可设置检票应急服务器，应设应急售票服务器；</w:t>
      </w:r>
    </w:p>
    <w:p w14:paraId="5C56ABE8" w14:textId="77777777" w:rsidR="001728E4" w:rsidRPr="00C2079D" w:rsidRDefault="00114EBF">
      <w:pPr>
        <w:spacing w:line="360" w:lineRule="auto"/>
        <w:ind w:firstLineChars="200" w:firstLine="560"/>
        <w:rPr>
          <w:color w:val="000000"/>
          <w:sz w:val="28"/>
          <w:szCs w:val="28"/>
        </w:rPr>
      </w:pPr>
      <w:r w:rsidRPr="00C2079D">
        <w:rPr>
          <w:color w:val="000000"/>
          <w:sz w:val="28"/>
          <w:szCs w:val="28"/>
        </w:rPr>
        <w:t>2</w:t>
      </w:r>
      <w:r w:rsidRPr="00C2079D">
        <w:rPr>
          <w:rFonts w:hint="eastAsia"/>
          <w:color w:val="000000"/>
          <w:sz w:val="28"/>
          <w:szCs w:val="28"/>
        </w:rPr>
        <w:t>）售票应急服务器宜单台设置。</w:t>
      </w:r>
    </w:p>
    <w:p w14:paraId="040DBC86" w14:textId="77777777" w:rsidR="001728E4" w:rsidRPr="00C2079D" w:rsidRDefault="00114EBF">
      <w:pPr>
        <w:spacing w:line="360" w:lineRule="auto"/>
        <w:ind w:firstLineChars="200" w:firstLine="480"/>
        <w:rPr>
          <w:i/>
          <w:iCs/>
          <w:color w:val="000000"/>
          <w:sz w:val="24"/>
        </w:rPr>
      </w:pPr>
      <w:r w:rsidRPr="00C2079D">
        <w:rPr>
          <w:rFonts w:hint="eastAsia"/>
          <w:i/>
          <w:iCs/>
          <w:color w:val="000000"/>
          <w:sz w:val="24"/>
        </w:rPr>
        <w:t>条文说明：</w:t>
      </w:r>
      <w:r w:rsidRPr="00C2079D">
        <w:rPr>
          <w:rFonts w:hint="eastAsia"/>
          <w:i/>
          <w:iCs/>
          <w:color w:val="000000"/>
          <w:sz w:val="24"/>
        </w:rPr>
        <w:t>4.4.3</w:t>
      </w:r>
    </w:p>
    <w:p w14:paraId="1E0620F8" w14:textId="77777777" w:rsidR="001728E4" w:rsidRPr="00C2079D" w:rsidRDefault="00114EBF">
      <w:pPr>
        <w:spacing w:line="360" w:lineRule="auto"/>
        <w:ind w:firstLineChars="200" w:firstLine="480"/>
        <w:rPr>
          <w:i/>
          <w:iCs/>
          <w:color w:val="000000"/>
          <w:sz w:val="24"/>
        </w:rPr>
      </w:pPr>
      <w:r w:rsidRPr="00C2079D">
        <w:rPr>
          <w:rFonts w:hint="eastAsia"/>
          <w:i/>
          <w:iCs/>
          <w:sz w:val="24"/>
        </w:rPr>
        <w:t>1</w:t>
      </w:r>
      <w:r w:rsidRPr="00C2079D">
        <w:rPr>
          <w:rFonts w:hint="eastAsia"/>
          <w:i/>
          <w:iCs/>
          <w:sz w:val="24"/>
        </w:rPr>
        <w:t>本条参考了</w:t>
      </w:r>
      <w:r w:rsidRPr="00C2079D">
        <w:rPr>
          <w:rFonts w:hint="eastAsia"/>
          <w:i/>
          <w:iCs/>
          <w:color w:val="0D0D0D"/>
          <w:sz w:val="24"/>
        </w:rPr>
        <w:t>《铁路电子客票总体方案》（科信运函〔</w:t>
      </w:r>
      <w:r w:rsidRPr="00C2079D">
        <w:rPr>
          <w:rFonts w:hint="eastAsia"/>
          <w:i/>
          <w:iCs/>
          <w:color w:val="0D0D0D"/>
          <w:sz w:val="24"/>
        </w:rPr>
        <w:t>2018</w:t>
      </w:r>
      <w:r w:rsidRPr="00C2079D">
        <w:rPr>
          <w:rFonts w:hint="eastAsia"/>
          <w:i/>
          <w:iCs/>
          <w:color w:val="0D0D0D"/>
          <w:sz w:val="24"/>
        </w:rPr>
        <w:t>〕</w:t>
      </w:r>
      <w:r w:rsidRPr="00C2079D">
        <w:rPr>
          <w:rFonts w:hint="eastAsia"/>
          <w:i/>
          <w:iCs/>
          <w:color w:val="0D0D0D"/>
          <w:sz w:val="24"/>
        </w:rPr>
        <w:t>118</w:t>
      </w:r>
      <w:r w:rsidRPr="00C2079D">
        <w:rPr>
          <w:rFonts w:hint="eastAsia"/>
          <w:i/>
          <w:iCs/>
          <w:color w:val="0D0D0D"/>
          <w:sz w:val="24"/>
        </w:rPr>
        <w:t>号），将检票服务器集中于路局中心，</w:t>
      </w:r>
      <w:r w:rsidRPr="00C2079D">
        <w:rPr>
          <w:i/>
          <w:iCs/>
          <w:color w:val="0D0D0D"/>
          <w:sz w:val="24"/>
        </w:rPr>
        <w:t>因此将原规范</w:t>
      </w:r>
      <w:r w:rsidRPr="00C2079D">
        <w:rPr>
          <w:rFonts w:hint="eastAsia"/>
          <w:i/>
          <w:iCs/>
          <w:color w:val="0D0D0D"/>
          <w:sz w:val="24"/>
        </w:rPr>
        <w:t>大型</w:t>
      </w:r>
      <w:r w:rsidRPr="00C2079D">
        <w:rPr>
          <w:i/>
          <w:iCs/>
          <w:color w:val="0D0D0D"/>
          <w:sz w:val="24"/>
        </w:rPr>
        <w:t>车站应设置检票服务器修改为宜</w:t>
      </w:r>
      <w:r w:rsidRPr="00C2079D">
        <w:rPr>
          <w:rFonts w:hint="eastAsia"/>
          <w:i/>
          <w:iCs/>
          <w:color w:val="0D0D0D"/>
          <w:sz w:val="24"/>
        </w:rPr>
        <w:t>。</w:t>
      </w:r>
    </w:p>
    <w:p w14:paraId="6C2B9E16" w14:textId="77777777" w:rsidR="001728E4" w:rsidRPr="00C2079D" w:rsidRDefault="00114EBF">
      <w:pPr>
        <w:spacing w:line="360" w:lineRule="auto"/>
        <w:ind w:firstLineChars="200" w:firstLine="480"/>
        <w:rPr>
          <w:i/>
          <w:iCs/>
          <w:color w:val="000000"/>
          <w:sz w:val="24"/>
        </w:rPr>
      </w:pPr>
      <w:r w:rsidRPr="00C2079D">
        <w:rPr>
          <w:rFonts w:hint="eastAsia"/>
          <w:i/>
          <w:iCs/>
          <w:color w:val="000000"/>
          <w:sz w:val="24"/>
        </w:rPr>
        <w:t>2</w:t>
      </w:r>
      <w:r w:rsidRPr="00C2079D">
        <w:rPr>
          <w:rFonts w:hint="eastAsia"/>
          <w:i/>
          <w:iCs/>
          <w:color w:val="000000"/>
          <w:sz w:val="24"/>
        </w:rPr>
        <w:t>根据《国铁集团客运部关于加强电子客票应急处置工作的通知》（客营电</w:t>
      </w:r>
      <w:r w:rsidRPr="00C2079D">
        <w:rPr>
          <w:rFonts w:hint="eastAsia"/>
          <w:i/>
          <w:iCs/>
          <w:color w:val="000000"/>
          <w:sz w:val="24"/>
        </w:rPr>
        <w:t>[</w:t>
      </w:r>
      <w:r w:rsidRPr="00C2079D">
        <w:rPr>
          <w:i/>
          <w:iCs/>
          <w:color w:val="000000"/>
          <w:sz w:val="24"/>
        </w:rPr>
        <w:t>2020]1</w:t>
      </w:r>
      <w:r w:rsidRPr="00C2079D">
        <w:rPr>
          <w:rFonts w:hint="eastAsia"/>
          <w:i/>
          <w:iCs/>
          <w:color w:val="000000"/>
          <w:sz w:val="24"/>
        </w:rPr>
        <w:t>号）的要求，检票系统故障时采用路局</w:t>
      </w:r>
      <w:r w:rsidRPr="00C2079D">
        <w:rPr>
          <w:rFonts w:hint="eastAsia"/>
          <w:i/>
          <w:iCs/>
          <w:color w:val="000000"/>
          <w:sz w:val="24"/>
        </w:rPr>
        <w:t>PSR</w:t>
      </w:r>
      <w:r w:rsidRPr="00C2079D">
        <w:rPr>
          <w:rFonts w:hint="eastAsia"/>
          <w:i/>
          <w:iCs/>
          <w:color w:val="000000"/>
          <w:sz w:val="24"/>
        </w:rPr>
        <w:t>检票模式，或脱机检票模式。因此检票应急服务器非必须设立。售票故障时将重新发售纸质车票。因此需要设立应急售票服务器。</w:t>
      </w:r>
    </w:p>
    <w:p w14:paraId="5BD6B773" w14:textId="77777777" w:rsidR="001728E4" w:rsidRPr="00C2079D" w:rsidRDefault="00114EBF">
      <w:pPr>
        <w:spacing w:line="360" w:lineRule="auto"/>
        <w:outlineLvl w:val="2"/>
        <w:rPr>
          <w:color w:val="000000"/>
          <w:sz w:val="28"/>
        </w:rPr>
      </w:pPr>
      <w:r w:rsidRPr="00C2079D">
        <w:rPr>
          <w:color w:val="000000"/>
          <w:sz w:val="28"/>
        </w:rPr>
        <w:t>4.4.4</w:t>
      </w:r>
      <w:r w:rsidRPr="00C2079D">
        <w:rPr>
          <w:rFonts w:hint="eastAsia"/>
          <w:color w:val="000000"/>
          <w:sz w:val="28"/>
        </w:rPr>
        <w:t>窗口售票设备设置应符合下列规定：</w:t>
      </w:r>
    </w:p>
    <w:p w14:paraId="5748AF09" w14:textId="77777777" w:rsidR="001728E4" w:rsidRPr="00C2079D" w:rsidRDefault="00114EBF">
      <w:pPr>
        <w:spacing w:line="360" w:lineRule="auto"/>
        <w:ind w:firstLineChars="200" w:firstLine="560"/>
        <w:rPr>
          <w:color w:val="000000"/>
          <w:sz w:val="28"/>
        </w:rPr>
      </w:pPr>
      <w:r w:rsidRPr="00C2079D">
        <w:rPr>
          <w:color w:val="000000"/>
          <w:sz w:val="28"/>
        </w:rPr>
        <w:t>1</w:t>
      </w:r>
      <w:r w:rsidRPr="00C2079D">
        <w:rPr>
          <w:rFonts w:hint="eastAsia"/>
          <w:color w:val="000000"/>
          <w:sz w:val="28"/>
        </w:rPr>
        <w:t>应支持</w:t>
      </w:r>
      <w:r w:rsidRPr="00C2079D">
        <w:rPr>
          <w:rFonts w:hint="eastAsia"/>
          <w:color w:val="000000"/>
          <w:sz w:val="28"/>
          <w:szCs w:val="28"/>
        </w:rPr>
        <w:t>售票、取票、改签、退票、补票等</w:t>
      </w:r>
      <w:r w:rsidRPr="00C2079D">
        <w:rPr>
          <w:rFonts w:hint="eastAsia"/>
          <w:color w:val="000000"/>
          <w:sz w:val="28"/>
        </w:rPr>
        <w:t>功能；</w:t>
      </w:r>
    </w:p>
    <w:p w14:paraId="1A6FDA91" w14:textId="77777777" w:rsidR="001728E4" w:rsidRPr="00C2079D" w:rsidRDefault="00114EBF">
      <w:pPr>
        <w:spacing w:line="360" w:lineRule="auto"/>
        <w:ind w:firstLineChars="200" w:firstLine="560"/>
        <w:rPr>
          <w:color w:val="000000"/>
          <w:sz w:val="28"/>
        </w:rPr>
      </w:pPr>
      <w:r w:rsidRPr="00C2079D">
        <w:rPr>
          <w:color w:val="000000"/>
          <w:sz w:val="28"/>
        </w:rPr>
        <w:t>2</w:t>
      </w:r>
      <w:r w:rsidRPr="00C2079D">
        <w:rPr>
          <w:rFonts w:hint="eastAsia"/>
          <w:color w:val="000000"/>
          <w:sz w:val="28"/>
        </w:rPr>
        <w:t>设置于售票室及补票室；</w:t>
      </w:r>
    </w:p>
    <w:p w14:paraId="5020AE89" w14:textId="77777777" w:rsidR="001728E4" w:rsidRPr="00C2079D" w:rsidRDefault="00114EBF">
      <w:pPr>
        <w:spacing w:line="360" w:lineRule="auto"/>
        <w:ind w:firstLineChars="200" w:firstLine="560"/>
        <w:rPr>
          <w:color w:val="000000"/>
          <w:sz w:val="28"/>
        </w:rPr>
      </w:pPr>
      <w:r w:rsidRPr="00C2079D">
        <w:rPr>
          <w:color w:val="000000"/>
          <w:sz w:val="28"/>
        </w:rPr>
        <w:t>3</w:t>
      </w:r>
      <w:r w:rsidRPr="00C2079D">
        <w:rPr>
          <w:rFonts w:hint="eastAsia"/>
          <w:color w:val="000000"/>
          <w:sz w:val="28"/>
        </w:rPr>
        <w:t>应设置售票机、制票机、身份证件识读设备、优惠凭证识读设备、汉卡、</w:t>
      </w:r>
      <w:r w:rsidRPr="00C2079D">
        <w:rPr>
          <w:rFonts w:hint="eastAsia"/>
          <w:color w:val="000000"/>
          <w:sz w:val="28"/>
        </w:rPr>
        <w:t>SAM</w:t>
      </w:r>
      <w:r w:rsidRPr="00C2079D">
        <w:rPr>
          <w:rFonts w:hint="eastAsia"/>
          <w:color w:val="000000"/>
          <w:sz w:val="28"/>
        </w:rPr>
        <w:t>卡、凭条打印机、扫描枪、窗口双屏、窗口对讲器、桌椅等；</w:t>
      </w:r>
    </w:p>
    <w:p w14:paraId="10D4B103" w14:textId="77777777" w:rsidR="001728E4" w:rsidRPr="00C2079D" w:rsidRDefault="00114EBF">
      <w:pPr>
        <w:spacing w:line="360" w:lineRule="auto"/>
        <w:ind w:firstLineChars="200" w:firstLine="560"/>
        <w:rPr>
          <w:color w:val="000000"/>
          <w:sz w:val="28"/>
        </w:rPr>
      </w:pPr>
      <w:r w:rsidRPr="00C2079D">
        <w:rPr>
          <w:color w:val="000000"/>
          <w:sz w:val="28"/>
        </w:rPr>
        <w:t>4</w:t>
      </w:r>
      <w:r w:rsidRPr="00C2079D">
        <w:rPr>
          <w:rFonts w:hint="eastAsia"/>
          <w:color w:val="000000"/>
          <w:sz w:val="28"/>
        </w:rPr>
        <w:t>售票室的窗口售票设备设置数量应不少于</w:t>
      </w:r>
      <w:r w:rsidRPr="00C2079D">
        <w:rPr>
          <w:color w:val="000000"/>
          <w:sz w:val="28"/>
        </w:rPr>
        <w:t>2</w:t>
      </w:r>
      <w:r w:rsidRPr="00C2079D">
        <w:rPr>
          <w:rFonts w:hint="eastAsia"/>
          <w:color w:val="000000"/>
          <w:sz w:val="28"/>
        </w:rPr>
        <w:t>台，并根据车站日均发送人数、日均发送人数波动系数、终端售票速度、站内售票比例系数、窗口售票比例系数、高峰售票比例系数等参数综合确定；</w:t>
      </w:r>
    </w:p>
    <w:p w14:paraId="4A978180" w14:textId="77777777" w:rsidR="001728E4" w:rsidRPr="00C2079D" w:rsidRDefault="00114EBF">
      <w:pPr>
        <w:spacing w:line="360" w:lineRule="auto"/>
        <w:ind w:firstLineChars="200" w:firstLine="560"/>
        <w:rPr>
          <w:color w:val="000000"/>
          <w:sz w:val="28"/>
        </w:rPr>
      </w:pPr>
      <w:r w:rsidRPr="00C2079D">
        <w:rPr>
          <w:color w:val="000000"/>
          <w:sz w:val="28"/>
        </w:rPr>
        <w:t xml:space="preserve">5 </w:t>
      </w:r>
      <w:r w:rsidRPr="00C2079D">
        <w:rPr>
          <w:rFonts w:hint="eastAsia"/>
          <w:color w:val="000000"/>
          <w:sz w:val="28"/>
        </w:rPr>
        <w:t>制票机性能及功能应符合《铁路磁介质纸质热敏车票</w:t>
      </w:r>
      <w:r w:rsidRPr="00C2079D">
        <w:rPr>
          <w:rFonts w:hint="eastAsia"/>
          <w:color w:val="000000"/>
          <w:sz w:val="28"/>
        </w:rPr>
        <w:t xml:space="preserve"> </w:t>
      </w:r>
      <w:r w:rsidRPr="00C2079D">
        <w:rPr>
          <w:rFonts w:hint="eastAsia"/>
          <w:color w:val="000000"/>
          <w:sz w:val="28"/>
        </w:rPr>
        <w:t>第</w:t>
      </w:r>
      <w:r w:rsidRPr="00C2079D">
        <w:rPr>
          <w:color w:val="000000"/>
          <w:sz w:val="28"/>
        </w:rPr>
        <w:t>1</w:t>
      </w:r>
      <w:r w:rsidRPr="00C2079D">
        <w:rPr>
          <w:rFonts w:hint="eastAsia"/>
          <w:color w:val="000000"/>
          <w:sz w:val="28"/>
        </w:rPr>
        <w:t>部分：制票机》</w:t>
      </w:r>
      <w:r w:rsidRPr="00C2079D">
        <w:rPr>
          <w:color w:val="000000"/>
          <w:sz w:val="28"/>
        </w:rPr>
        <w:t>TB/T3277.</w:t>
      </w:r>
      <w:r w:rsidRPr="00C2079D">
        <w:rPr>
          <w:rFonts w:hint="eastAsia"/>
          <w:color w:val="000000"/>
          <w:sz w:val="28"/>
        </w:rPr>
        <w:t>1</w:t>
      </w:r>
      <w:r w:rsidRPr="00C2079D">
        <w:rPr>
          <w:rFonts w:hint="eastAsia"/>
          <w:color w:val="000000"/>
          <w:sz w:val="28"/>
        </w:rPr>
        <w:t>的有关规定。</w:t>
      </w:r>
    </w:p>
    <w:p w14:paraId="0F610B26" w14:textId="77777777" w:rsidR="001728E4" w:rsidRPr="00C2079D" w:rsidRDefault="00114EBF">
      <w:pPr>
        <w:spacing w:line="360" w:lineRule="auto"/>
        <w:ind w:firstLineChars="200" w:firstLine="480"/>
        <w:rPr>
          <w:i/>
          <w:iCs/>
          <w:sz w:val="24"/>
        </w:rPr>
      </w:pPr>
      <w:r w:rsidRPr="00C2079D">
        <w:rPr>
          <w:rFonts w:hint="eastAsia"/>
          <w:i/>
          <w:iCs/>
          <w:sz w:val="24"/>
        </w:rPr>
        <w:t>条文说明：</w:t>
      </w:r>
      <w:r w:rsidRPr="00C2079D">
        <w:rPr>
          <w:rFonts w:hint="eastAsia"/>
          <w:i/>
          <w:iCs/>
          <w:sz w:val="24"/>
        </w:rPr>
        <w:t>4.4.4</w:t>
      </w:r>
    </w:p>
    <w:p w14:paraId="18F579B6" w14:textId="77777777" w:rsidR="001728E4" w:rsidRPr="00C2079D" w:rsidRDefault="00114EBF">
      <w:pPr>
        <w:spacing w:line="360" w:lineRule="auto"/>
        <w:ind w:firstLineChars="200" w:firstLine="480"/>
        <w:rPr>
          <w:i/>
          <w:iCs/>
          <w:color w:val="000000"/>
          <w:sz w:val="24"/>
        </w:rPr>
      </w:pPr>
      <w:r w:rsidRPr="00C2079D">
        <w:rPr>
          <w:rFonts w:hint="eastAsia"/>
          <w:i/>
          <w:iCs/>
          <w:color w:val="000000"/>
          <w:sz w:val="24"/>
        </w:rPr>
        <w:t>5</w:t>
      </w:r>
      <w:r w:rsidRPr="00C2079D">
        <w:rPr>
          <w:rFonts w:hint="eastAsia"/>
          <w:i/>
          <w:iCs/>
          <w:color w:val="000000"/>
          <w:sz w:val="24"/>
        </w:rPr>
        <w:t>《铁路磁介质纸质热敏车票</w:t>
      </w:r>
      <w:r w:rsidRPr="00C2079D">
        <w:rPr>
          <w:rFonts w:hint="eastAsia"/>
          <w:i/>
          <w:iCs/>
          <w:color w:val="000000"/>
          <w:sz w:val="24"/>
        </w:rPr>
        <w:t xml:space="preserve"> </w:t>
      </w:r>
      <w:r w:rsidRPr="00C2079D">
        <w:rPr>
          <w:rFonts w:hint="eastAsia"/>
          <w:i/>
          <w:iCs/>
          <w:color w:val="000000"/>
          <w:sz w:val="24"/>
        </w:rPr>
        <w:t>第</w:t>
      </w:r>
      <w:r w:rsidRPr="00C2079D">
        <w:rPr>
          <w:rFonts w:hint="eastAsia"/>
          <w:i/>
          <w:iCs/>
          <w:color w:val="000000"/>
          <w:sz w:val="24"/>
        </w:rPr>
        <w:t>1</w:t>
      </w:r>
      <w:r w:rsidRPr="00C2079D">
        <w:rPr>
          <w:rFonts w:hint="eastAsia"/>
          <w:i/>
          <w:iCs/>
          <w:color w:val="000000"/>
          <w:sz w:val="24"/>
        </w:rPr>
        <w:t>部分：制票机》</w:t>
      </w:r>
      <w:r w:rsidRPr="00C2079D">
        <w:rPr>
          <w:i/>
          <w:iCs/>
          <w:color w:val="000000"/>
          <w:sz w:val="24"/>
        </w:rPr>
        <w:t>TB/T3277.</w:t>
      </w:r>
      <w:r w:rsidRPr="00C2079D">
        <w:rPr>
          <w:rFonts w:hint="eastAsia"/>
          <w:i/>
          <w:iCs/>
          <w:color w:val="000000"/>
          <w:sz w:val="24"/>
        </w:rPr>
        <w:t>1</w:t>
      </w:r>
      <w:r w:rsidRPr="00C2079D">
        <w:rPr>
          <w:i/>
          <w:iCs/>
          <w:color w:val="000000"/>
          <w:sz w:val="24"/>
        </w:rPr>
        <w:t>-</w:t>
      </w:r>
      <w:r w:rsidRPr="00C2079D">
        <w:rPr>
          <w:rFonts w:hint="eastAsia"/>
          <w:i/>
          <w:iCs/>
          <w:color w:val="000000"/>
          <w:sz w:val="24"/>
        </w:rPr>
        <w:t>2011</w:t>
      </w:r>
      <w:r w:rsidRPr="00C2079D">
        <w:rPr>
          <w:rFonts w:hint="eastAsia"/>
          <w:i/>
          <w:iCs/>
          <w:color w:val="000000"/>
          <w:sz w:val="24"/>
        </w:rPr>
        <w:t>规定了</w:t>
      </w:r>
      <w:r w:rsidRPr="00C2079D">
        <w:rPr>
          <w:rFonts w:hint="eastAsia"/>
          <w:i/>
          <w:iCs/>
          <w:color w:val="000000"/>
          <w:sz w:val="24"/>
        </w:rPr>
        <w:lastRenderedPageBreak/>
        <w:t>制票机整机硬件配置、机内控制软件、驱动程序等相关要求。</w:t>
      </w:r>
    </w:p>
    <w:p w14:paraId="1C4B0AD8" w14:textId="77777777" w:rsidR="001728E4" w:rsidRPr="00C2079D" w:rsidRDefault="00114EBF">
      <w:pPr>
        <w:spacing w:line="360" w:lineRule="auto"/>
        <w:outlineLvl w:val="2"/>
        <w:rPr>
          <w:color w:val="000000"/>
          <w:sz w:val="28"/>
        </w:rPr>
      </w:pPr>
      <w:r w:rsidRPr="00C2079D">
        <w:rPr>
          <w:color w:val="000000"/>
          <w:sz w:val="28"/>
        </w:rPr>
        <w:t>4.4.5</w:t>
      </w:r>
      <w:r w:rsidRPr="00C2079D">
        <w:rPr>
          <w:rFonts w:hint="eastAsia"/>
          <w:color w:val="000000"/>
          <w:sz w:val="28"/>
        </w:rPr>
        <w:t>自动售票机设置应符合下列规定：</w:t>
      </w:r>
    </w:p>
    <w:p w14:paraId="05EBBE23" w14:textId="77777777" w:rsidR="001728E4" w:rsidRPr="00C2079D" w:rsidRDefault="00114EBF">
      <w:pPr>
        <w:spacing w:line="360" w:lineRule="auto"/>
        <w:ind w:firstLineChars="200" w:firstLine="560"/>
        <w:rPr>
          <w:color w:val="000000"/>
          <w:sz w:val="28"/>
        </w:rPr>
      </w:pPr>
      <w:r w:rsidRPr="00C2079D">
        <w:rPr>
          <w:color w:val="000000"/>
          <w:sz w:val="28"/>
        </w:rPr>
        <w:t xml:space="preserve">1 </w:t>
      </w:r>
      <w:r w:rsidRPr="00C2079D">
        <w:rPr>
          <w:rFonts w:hint="eastAsia"/>
          <w:color w:val="000000"/>
          <w:sz w:val="28"/>
        </w:rPr>
        <w:t>自动售票机应设在售票厅及方便旅客购票的旅客进</w:t>
      </w:r>
      <w:r w:rsidRPr="00C2079D">
        <w:rPr>
          <w:rFonts w:hint="eastAsia"/>
          <w:color w:val="000000"/>
          <w:sz w:val="28"/>
        </w:rPr>
        <w:t>/</w:t>
      </w:r>
      <w:r w:rsidRPr="00C2079D">
        <w:rPr>
          <w:rFonts w:hint="eastAsia"/>
          <w:color w:val="000000"/>
          <w:sz w:val="28"/>
        </w:rPr>
        <w:t>出站、候车流线上；</w:t>
      </w:r>
    </w:p>
    <w:p w14:paraId="3FEA0AFF" w14:textId="77777777" w:rsidR="001728E4" w:rsidRPr="00C2079D" w:rsidRDefault="00114EBF">
      <w:pPr>
        <w:spacing w:line="360" w:lineRule="auto"/>
        <w:ind w:firstLineChars="200" w:firstLine="560"/>
        <w:rPr>
          <w:color w:val="000000"/>
          <w:sz w:val="28"/>
        </w:rPr>
      </w:pPr>
      <w:r w:rsidRPr="00C2079D">
        <w:rPr>
          <w:color w:val="000000"/>
          <w:sz w:val="28"/>
        </w:rPr>
        <w:t>2</w:t>
      </w:r>
      <w:r w:rsidRPr="00C2079D">
        <w:rPr>
          <w:rFonts w:hint="eastAsia"/>
          <w:color w:val="000000"/>
          <w:sz w:val="28"/>
        </w:rPr>
        <w:t>宜采用嵌入式安装方式，设备后方空间应符合维护需要；</w:t>
      </w:r>
    </w:p>
    <w:p w14:paraId="10B4C104" w14:textId="77777777" w:rsidR="001728E4" w:rsidRPr="00C2079D" w:rsidRDefault="00114EBF">
      <w:pPr>
        <w:spacing w:line="360" w:lineRule="auto"/>
        <w:ind w:firstLineChars="200" w:firstLine="560"/>
        <w:rPr>
          <w:color w:val="000000"/>
          <w:sz w:val="28"/>
        </w:rPr>
      </w:pPr>
      <w:r w:rsidRPr="00C2079D">
        <w:rPr>
          <w:color w:val="000000"/>
          <w:sz w:val="28"/>
        </w:rPr>
        <w:t>3</w:t>
      </w:r>
      <w:r w:rsidRPr="00C2079D">
        <w:rPr>
          <w:rFonts w:hint="eastAsia"/>
          <w:color w:val="000000"/>
          <w:sz w:val="28"/>
        </w:rPr>
        <w:t>自动售票机设置数量应不小于</w:t>
      </w:r>
      <w:r w:rsidRPr="00C2079D">
        <w:rPr>
          <w:color w:val="000000"/>
          <w:sz w:val="28"/>
        </w:rPr>
        <w:t>2</w:t>
      </w:r>
      <w:r w:rsidRPr="00C2079D">
        <w:rPr>
          <w:rFonts w:hint="eastAsia"/>
          <w:color w:val="000000"/>
          <w:sz w:val="28"/>
        </w:rPr>
        <w:t>台，并根据车站日均发送人数、日均发送人数波动系数、终端售票速度、站内售票比例系数、窗口售票比例系数、高峰售票比例系数等参数综合确定；</w:t>
      </w:r>
    </w:p>
    <w:p w14:paraId="015D6AE8" w14:textId="77777777" w:rsidR="001728E4" w:rsidRPr="00C2079D" w:rsidRDefault="00114EBF">
      <w:pPr>
        <w:spacing w:line="360" w:lineRule="auto"/>
        <w:ind w:firstLineChars="200" w:firstLine="560"/>
        <w:rPr>
          <w:color w:val="000000"/>
          <w:sz w:val="28"/>
        </w:rPr>
      </w:pPr>
      <w:r w:rsidRPr="00C2079D">
        <w:rPr>
          <w:color w:val="000000"/>
          <w:sz w:val="28"/>
        </w:rPr>
        <w:t>4</w:t>
      </w:r>
      <w:r w:rsidRPr="00C2079D">
        <w:rPr>
          <w:rFonts w:hint="eastAsia"/>
          <w:color w:val="000000"/>
          <w:sz w:val="28"/>
        </w:rPr>
        <w:t>自动售票机性能及功能应符合《铁路磁介质纸质热敏车票</w:t>
      </w:r>
      <w:r w:rsidRPr="00C2079D">
        <w:rPr>
          <w:rFonts w:hint="eastAsia"/>
          <w:color w:val="000000"/>
          <w:sz w:val="28"/>
        </w:rPr>
        <w:t xml:space="preserve"> </w:t>
      </w:r>
      <w:r w:rsidRPr="00C2079D">
        <w:rPr>
          <w:rFonts w:hint="eastAsia"/>
          <w:color w:val="000000"/>
          <w:sz w:val="28"/>
        </w:rPr>
        <w:t>第</w:t>
      </w:r>
      <w:r w:rsidRPr="00C2079D">
        <w:rPr>
          <w:color w:val="000000"/>
          <w:sz w:val="28"/>
        </w:rPr>
        <w:t>2</w:t>
      </w:r>
      <w:r w:rsidRPr="00C2079D">
        <w:rPr>
          <w:rFonts w:hint="eastAsia"/>
          <w:color w:val="000000"/>
          <w:sz w:val="28"/>
        </w:rPr>
        <w:t>部分：自动售票机》</w:t>
      </w:r>
      <w:r w:rsidRPr="00C2079D">
        <w:rPr>
          <w:color w:val="000000"/>
          <w:sz w:val="28"/>
        </w:rPr>
        <w:t>TB/T3277.2</w:t>
      </w:r>
      <w:r w:rsidRPr="00C2079D">
        <w:rPr>
          <w:rFonts w:hint="eastAsia"/>
          <w:color w:val="000000"/>
          <w:sz w:val="28"/>
        </w:rPr>
        <w:t>的有关规定。</w:t>
      </w:r>
    </w:p>
    <w:p w14:paraId="77DAFF73" w14:textId="77777777" w:rsidR="001728E4" w:rsidRPr="00C2079D" w:rsidRDefault="00114EBF">
      <w:pPr>
        <w:rPr>
          <w:rFonts w:eastAsia="Times New Roman"/>
          <w:i/>
          <w:iCs/>
          <w:sz w:val="24"/>
        </w:rPr>
      </w:pPr>
      <w:r w:rsidRPr="00C2079D">
        <w:rPr>
          <w:rFonts w:hint="eastAsia"/>
          <w:i/>
          <w:iCs/>
          <w:sz w:val="24"/>
        </w:rPr>
        <w:t>条文说明：</w:t>
      </w:r>
      <w:r w:rsidRPr="00C2079D">
        <w:rPr>
          <w:rFonts w:eastAsia="Times New Roman"/>
          <w:i/>
          <w:iCs/>
          <w:sz w:val="24"/>
        </w:rPr>
        <w:t>4.4.4</w:t>
      </w:r>
      <w:r w:rsidRPr="00C2079D">
        <w:rPr>
          <w:rFonts w:ascii="宋体" w:hAnsi="宋体" w:cs="宋体"/>
          <w:i/>
          <w:iCs/>
          <w:sz w:val="24"/>
        </w:rPr>
        <w:t>、</w:t>
      </w:r>
      <w:r w:rsidRPr="00C2079D">
        <w:rPr>
          <w:rFonts w:eastAsia="Times New Roman"/>
          <w:i/>
          <w:iCs/>
          <w:sz w:val="24"/>
        </w:rPr>
        <w:t xml:space="preserve">4.4.5 </w:t>
      </w:r>
    </w:p>
    <w:p w14:paraId="2786CF53"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日均发送人数波动系数指的是车站高峰时段日均发送量与年日均发送量之比，可参照车站所在地区历史数据来确定取值。</w:t>
      </w:r>
    </w:p>
    <w:p w14:paraId="79CC5B6C"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因售票方式包括站内售票终端售票、站外通过网络、手机及代售点售票两种方式，故站内售票比例系数指的是旅客选择站内售票终端上购票的旅客占车站全部购票旅客的比例系数。</w:t>
      </w:r>
    </w:p>
    <w:p w14:paraId="2FDC27E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因旅客在站内可通过窗口售票终端、自动售票机两种方式购买车票，故窗口售票比例系数指的是通过窗口售票终端购票的旅客占全部车站内购票旅客的比例系数。</w:t>
      </w:r>
    </w:p>
    <w:p w14:paraId="2BF2E770"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高峰售票比例系数指的是高峰期高峰小时售票量与日平均每小时售票量之比，可参照车站所在地区历史数据来确定取值。</w:t>
      </w:r>
    </w:p>
    <w:p w14:paraId="20A58177" w14:textId="77777777" w:rsidR="001728E4" w:rsidRPr="00C2079D" w:rsidRDefault="00114EBF">
      <w:pPr>
        <w:rPr>
          <w:rFonts w:eastAsia="Times New Roman"/>
          <w:i/>
          <w:iCs/>
          <w:sz w:val="24"/>
        </w:rPr>
      </w:pPr>
      <w:r w:rsidRPr="00C2079D">
        <w:rPr>
          <w:rFonts w:eastAsia="Times New Roman"/>
          <w:i/>
          <w:iCs/>
          <w:sz w:val="24"/>
        </w:rPr>
        <w:t>4.4.5</w:t>
      </w:r>
    </w:p>
    <w:p w14:paraId="08647A8A"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 xml:space="preserve">2 </w:t>
      </w:r>
      <w:r w:rsidRPr="00C2079D">
        <w:rPr>
          <w:rFonts w:ascii="宋体" w:hAnsi="宋体" w:cs="宋体"/>
          <w:i/>
          <w:iCs/>
          <w:sz w:val="24"/>
        </w:rPr>
        <w:t>自动售票设备采用嵌入式安装是把设备后部嵌入围护结构内或装修构造内，并预留维修及操作空间，仅将面向旅客的设备旅客操作正面外露。</w:t>
      </w:r>
    </w:p>
    <w:p w14:paraId="11BDBE7A" w14:textId="77777777" w:rsidR="001728E4" w:rsidRPr="00C2079D" w:rsidRDefault="00114EBF">
      <w:pPr>
        <w:spacing w:line="360" w:lineRule="auto"/>
        <w:ind w:firstLineChars="200" w:firstLine="480"/>
        <w:rPr>
          <w:i/>
          <w:iCs/>
          <w:color w:val="000000"/>
          <w:sz w:val="24"/>
        </w:rPr>
      </w:pPr>
      <w:r w:rsidRPr="00C2079D">
        <w:rPr>
          <w:rFonts w:hint="eastAsia"/>
          <w:i/>
          <w:iCs/>
          <w:color w:val="000000"/>
          <w:sz w:val="24"/>
        </w:rPr>
        <w:t xml:space="preserve">4 </w:t>
      </w:r>
      <w:r w:rsidRPr="00C2079D">
        <w:rPr>
          <w:rFonts w:hint="eastAsia"/>
          <w:i/>
          <w:iCs/>
          <w:color w:val="000000"/>
          <w:sz w:val="24"/>
        </w:rPr>
        <w:t>《铁路磁介质纸质热敏车票</w:t>
      </w:r>
      <w:r w:rsidRPr="00C2079D">
        <w:rPr>
          <w:rFonts w:hint="eastAsia"/>
          <w:i/>
          <w:iCs/>
          <w:color w:val="000000"/>
          <w:sz w:val="24"/>
        </w:rPr>
        <w:t xml:space="preserve"> </w:t>
      </w:r>
      <w:r w:rsidRPr="00C2079D">
        <w:rPr>
          <w:rFonts w:hint="eastAsia"/>
          <w:i/>
          <w:iCs/>
          <w:color w:val="000000"/>
          <w:sz w:val="24"/>
        </w:rPr>
        <w:t>第</w:t>
      </w:r>
      <w:r w:rsidRPr="00C2079D">
        <w:rPr>
          <w:i/>
          <w:iCs/>
          <w:color w:val="000000"/>
          <w:sz w:val="24"/>
        </w:rPr>
        <w:t>2</w:t>
      </w:r>
      <w:r w:rsidRPr="00C2079D">
        <w:rPr>
          <w:rFonts w:hint="eastAsia"/>
          <w:i/>
          <w:iCs/>
          <w:color w:val="000000"/>
          <w:sz w:val="24"/>
        </w:rPr>
        <w:t>部分：自动售票机》</w:t>
      </w:r>
      <w:r w:rsidRPr="00C2079D">
        <w:rPr>
          <w:i/>
          <w:iCs/>
          <w:color w:val="000000"/>
          <w:sz w:val="24"/>
        </w:rPr>
        <w:t>TB/T3277.2-</w:t>
      </w:r>
      <w:r w:rsidRPr="00C2079D">
        <w:rPr>
          <w:rFonts w:hint="eastAsia"/>
          <w:i/>
          <w:iCs/>
          <w:color w:val="000000"/>
          <w:sz w:val="24"/>
        </w:rPr>
        <w:t>2011</w:t>
      </w:r>
      <w:r w:rsidRPr="00C2079D">
        <w:rPr>
          <w:rFonts w:hint="eastAsia"/>
          <w:i/>
          <w:iCs/>
          <w:color w:val="000000"/>
          <w:sz w:val="24"/>
        </w:rPr>
        <w:t>规定了自动售票机整机硬件配置、功能、性能、单元控制程序、单元驱动程序、标识等相关要求。</w:t>
      </w:r>
    </w:p>
    <w:p w14:paraId="37410698" w14:textId="77777777" w:rsidR="001728E4" w:rsidRPr="00C2079D" w:rsidRDefault="00114EBF">
      <w:pPr>
        <w:spacing w:line="360" w:lineRule="auto"/>
        <w:outlineLvl w:val="2"/>
        <w:rPr>
          <w:color w:val="000000"/>
          <w:sz w:val="28"/>
        </w:rPr>
      </w:pPr>
      <w:r w:rsidRPr="00C2079D">
        <w:rPr>
          <w:color w:val="000000"/>
          <w:sz w:val="28"/>
        </w:rPr>
        <w:lastRenderedPageBreak/>
        <w:t>4.4.6</w:t>
      </w:r>
      <w:r w:rsidRPr="00C2079D">
        <w:rPr>
          <w:rFonts w:hint="eastAsia"/>
          <w:color w:val="000000"/>
          <w:sz w:val="28"/>
        </w:rPr>
        <w:t>自动取票机设置应符合下列规定：</w:t>
      </w:r>
    </w:p>
    <w:p w14:paraId="54A6B881" w14:textId="77777777" w:rsidR="001728E4" w:rsidRPr="00C2079D" w:rsidRDefault="00114EBF">
      <w:pPr>
        <w:spacing w:line="360" w:lineRule="auto"/>
        <w:ind w:firstLineChars="150" w:firstLine="420"/>
        <w:rPr>
          <w:color w:val="000000"/>
          <w:sz w:val="28"/>
        </w:rPr>
      </w:pPr>
      <w:r w:rsidRPr="00C2079D">
        <w:rPr>
          <w:color w:val="000000"/>
          <w:sz w:val="28"/>
        </w:rPr>
        <w:t>1</w:t>
      </w:r>
      <w:r w:rsidRPr="00C2079D">
        <w:rPr>
          <w:rFonts w:hint="eastAsia"/>
          <w:color w:val="000000"/>
          <w:sz w:val="28"/>
        </w:rPr>
        <w:t>自动取票机应设在售票厅及方便旅客取票的旅客进</w:t>
      </w:r>
      <w:r w:rsidRPr="00C2079D">
        <w:rPr>
          <w:rFonts w:hint="eastAsia"/>
          <w:color w:val="000000"/>
          <w:sz w:val="28"/>
        </w:rPr>
        <w:t>/</w:t>
      </w:r>
      <w:r w:rsidRPr="00C2079D">
        <w:rPr>
          <w:rFonts w:hint="eastAsia"/>
          <w:color w:val="000000"/>
          <w:sz w:val="28"/>
        </w:rPr>
        <w:t>出站、候车流线上；</w:t>
      </w:r>
    </w:p>
    <w:p w14:paraId="1B010B0D" w14:textId="77777777" w:rsidR="001728E4" w:rsidRPr="00C2079D" w:rsidRDefault="00114EBF">
      <w:pPr>
        <w:spacing w:line="360" w:lineRule="auto"/>
        <w:ind w:firstLineChars="150" w:firstLine="420"/>
        <w:rPr>
          <w:color w:val="000000"/>
          <w:sz w:val="28"/>
        </w:rPr>
      </w:pPr>
      <w:r w:rsidRPr="00C2079D">
        <w:rPr>
          <w:color w:val="000000"/>
          <w:sz w:val="28"/>
        </w:rPr>
        <w:t>2</w:t>
      </w:r>
      <w:r w:rsidRPr="00C2079D">
        <w:rPr>
          <w:rFonts w:hint="eastAsia"/>
          <w:color w:val="000000"/>
          <w:sz w:val="28"/>
        </w:rPr>
        <w:t>设置数量应根据到站取票旅客人数、设备处理速度等参数综合确定；</w:t>
      </w:r>
    </w:p>
    <w:p w14:paraId="1211B191" w14:textId="77777777" w:rsidR="001728E4" w:rsidRPr="00C2079D" w:rsidRDefault="00114EBF">
      <w:pPr>
        <w:spacing w:line="360" w:lineRule="auto"/>
        <w:ind w:firstLineChars="150" w:firstLine="420"/>
        <w:rPr>
          <w:color w:val="000000"/>
          <w:sz w:val="28"/>
        </w:rPr>
      </w:pPr>
      <w:r w:rsidRPr="00C2079D">
        <w:rPr>
          <w:color w:val="000000"/>
          <w:sz w:val="28"/>
        </w:rPr>
        <w:t xml:space="preserve">3 </w:t>
      </w:r>
      <w:r w:rsidRPr="00C2079D">
        <w:rPr>
          <w:rFonts w:hint="eastAsia"/>
          <w:color w:val="000000"/>
          <w:sz w:val="28"/>
        </w:rPr>
        <w:t>自动取票机性能和功能应符合《铁路自动取票机技术条件》</w:t>
      </w:r>
      <w:r w:rsidRPr="00C2079D">
        <w:rPr>
          <w:color w:val="000000"/>
          <w:sz w:val="28"/>
        </w:rPr>
        <w:t>TJ/KH014</w:t>
      </w:r>
      <w:r w:rsidRPr="00C2079D">
        <w:rPr>
          <w:rFonts w:hint="eastAsia"/>
          <w:color w:val="000000"/>
          <w:sz w:val="28"/>
        </w:rPr>
        <w:t>的有关规定。</w:t>
      </w:r>
    </w:p>
    <w:p w14:paraId="4BD5B1DC" w14:textId="77777777" w:rsidR="001728E4" w:rsidRPr="00C2079D" w:rsidRDefault="00114EBF">
      <w:pPr>
        <w:spacing w:line="360" w:lineRule="auto"/>
        <w:rPr>
          <w:i/>
          <w:iCs/>
          <w:color w:val="000000"/>
          <w:sz w:val="24"/>
        </w:rPr>
      </w:pPr>
      <w:r w:rsidRPr="00C2079D">
        <w:rPr>
          <w:rFonts w:hint="eastAsia"/>
          <w:i/>
          <w:iCs/>
          <w:color w:val="000000"/>
          <w:sz w:val="24"/>
        </w:rPr>
        <w:t>条文说明：</w:t>
      </w:r>
      <w:r w:rsidRPr="00C2079D">
        <w:rPr>
          <w:rFonts w:hint="eastAsia"/>
          <w:i/>
          <w:iCs/>
          <w:color w:val="000000"/>
          <w:sz w:val="24"/>
        </w:rPr>
        <w:t>4.4.6</w:t>
      </w:r>
    </w:p>
    <w:p w14:paraId="601528E0" w14:textId="77777777" w:rsidR="001728E4" w:rsidRPr="00C2079D" w:rsidRDefault="00114EBF">
      <w:pPr>
        <w:spacing w:line="360" w:lineRule="auto"/>
        <w:ind w:firstLineChars="200" w:firstLine="480"/>
        <w:rPr>
          <w:color w:val="000000"/>
          <w:sz w:val="24"/>
        </w:rPr>
      </w:pPr>
      <w:r w:rsidRPr="00C2079D">
        <w:rPr>
          <w:rFonts w:hint="eastAsia"/>
          <w:i/>
          <w:iCs/>
          <w:color w:val="000000"/>
          <w:sz w:val="24"/>
        </w:rPr>
        <w:t xml:space="preserve">3 </w:t>
      </w:r>
      <w:r w:rsidRPr="00C2079D">
        <w:rPr>
          <w:rFonts w:hint="eastAsia"/>
          <w:i/>
          <w:iCs/>
          <w:color w:val="000000"/>
          <w:sz w:val="24"/>
        </w:rPr>
        <w:t>《铁路自动取票机技术条件》</w:t>
      </w:r>
      <w:r w:rsidRPr="00C2079D">
        <w:rPr>
          <w:rFonts w:hint="eastAsia"/>
          <w:i/>
          <w:iCs/>
          <w:color w:val="000000"/>
          <w:sz w:val="24"/>
        </w:rPr>
        <w:t>TJ/KH014-2014</w:t>
      </w:r>
      <w:r w:rsidRPr="00C2079D">
        <w:rPr>
          <w:rFonts w:hint="eastAsia"/>
          <w:i/>
          <w:iCs/>
          <w:color w:val="000000"/>
          <w:sz w:val="24"/>
        </w:rPr>
        <w:t>规定了自动取票机整机硬件配置、功能、性能、驱动接口、标识等相关要求。</w:t>
      </w:r>
    </w:p>
    <w:p w14:paraId="26CDFF0E" w14:textId="77777777" w:rsidR="001728E4" w:rsidRPr="00C2079D" w:rsidRDefault="00114EBF">
      <w:pPr>
        <w:spacing w:line="360" w:lineRule="auto"/>
        <w:outlineLvl w:val="2"/>
        <w:rPr>
          <w:color w:val="000000"/>
          <w:sz w:val="28"/>
        </w:rPr>
      </w:pPr>
      <w:r w:rsidRPr="00C2079D">
        <w:rPr>
          <w:color w:val="000000"/>
          <w:sz w:val="28"/>
        </w:rPr>
        <w:t>4.4.7</w:t>
      </w:r>
      <w:r w:rsidRPr="00C2079D">
        <w:rPr>
          <w:rFonts w:hint="eastAsia"/>
          <w:color w:val="000000"/>
          <w:sz w:val="28"/>
        </w:rPr>
        <w:t>自动检票机设置应符合下列规定：</w:t>
      </w:r>
    </w:p>
    <w:p w14:paraId="47BE8238" w14:textId="77777777" w:rsidR="001728E4" w:rsidRPr="00C2079D" w:rsidRDefault="00114EBF">
      <w:pPr>
        <w:ind w:firstLineChars="200" w:firstLine="560"/>
        <w:rPr>
          <w:color w:val="000000"/>
          <w:sz w:val="28"/>
        </w:rPr>
      </w:pPr>
      <w:r w:rsidRPr="00C2079D">
        <w:rPr>
          <w:color w:val="000000"/>
          <w:sz w:val="28"/>
        </w:rPr>
        <w:t xml:space="preserve">1 </w:t>
      </w:r>
      <w:r w:rsidRPr="00C2079D">
        <w:rPr>
          <w:rFonts w:hint="eastAsia"/>
          <w:color w:val="000000"/>
          <w:sz w:val="28"/>
        </w:rPr>
        <w:t>自动检票机应设于进出站检票口；</w:t>
      </w:r>
    </w:p>
    <w:p w14:paraId="729678C8" w14:textId="77777777" w:rsidR="001728E4" w:rsidRPr="00C2079D" w:rsidRDefault="00114EBF">
      <w:pPr>
        <w:ind w:firstLineChars="200" w:firstLine="560"/>
        <w:rPr>
          <w:color w:val="000000"/>
          <w:sz w:val="28"/>
        </w:rPr>
      </w:pPr>
      <w:r w:rsidRPr="00C2079D">
        <w:rPr>
          <w:color w:val="000000"/>
          <w:sz w:val="28"/>
        </w:rPr>
        <w:t xml:space="preserve">2 </w:t>
      </w:r>
      <w:r w:rsidRPr="00C2079D">
        <w:rPr>
          <w:rFonts w:hint="eastAsia"/>
          <w:color w:val="000000"/>
          <w:sz w:val="28"/>
        </w:rPr>
        <w:t>进站自动检票机设置数量应根据列车定员、上车人数比率、处理速度、检票时间、站台票系数等参数综合确定；</w:t>
      </w:r>
    </w:p>
    <w:p w14:paraId="11A473B7" w14:textId="77777777" w:rsidR="001728E4" w:rsidRPr="00C2079D" w:rsidRDefault="00114EBF">
      <w:pPr>
        <w:ind w:firstLineChars="200" w:firstLine="560"/>
        <w:rPr>
          <w:color w:val="000000"/>
          <w:sz w:val="28"/>
        </w:rPr>
      </w:pPr>
      <w:r w:rsidRPr="00C2079D">
        <w:rPr>
          <w:color w:val="000000"/>
          <w:sz w:val="28"/>
        </w:rPr>
        <w:t xml:space="preserve">3 </w:t>
      </w:r>
      <w:r w:rsidRPr="00C2079D">
        <w:rPr>
          <w:rFonts w:hint="eastAsia"/>
          <w:color w:val="000000"/>
          <w:sz w:val="28"/>
        </w:rPr>
        <w:t>出站自动检票机设置数量应根据列车定员、下车比率、最小追踪间隔、疏散时间内到达列车数量、处理速度、检票时间等参数综合确定；</w:t>
      </w:r>
    </w:p>
    <w:p w14:paraId="6CF7EC0D" w14:textId="77777777" w:rsidR="001728E4" w:rsidRPr="00C2079D" w:rsidRDefault="00114EBF">
      <w:pPr>
        <w:ind w:firstLineChars="200" w:firstLine="560"/>
        <w:rPr>
          <w:color w:val="000000"/>
          <w:sz w:val="28"/>
        </w:rPr>
      </w:pPr>
      <w:r w:rsidRPr="00C2079D">
        <w:rPr>
          <w:color w:val="000000"/>
          <w:sz w:val="28"/>
        </w:rPr>
        <w:t>4</w:t>
      </w:r>
      <w:r w:rsidRPr="00C2079D">
        <w:rPr>
          <w:rFonts w:hint="eastAsia"/>
          <w:color w:val="000000"/>
          <w:sz w:val="28"/>
        </w:rPr>
        <w:t>每组自动检票机应不少于</w:t>
      </w:r>
      <w:r w:rsidRPr="00C2079D">
        <w:rPr>
          <w:rFonts w:hint="eastAsia"/>
          <w:color w:val="000000"/>
          <w:sz w:val="28"/>
        </w:rPr>
        <w:t>2</w:t>
      </w:r>
      <w:r w:rsidRPr="00C2079D">
        <w:rPr>
          <w:rFonts w:hint="eastAsia"/>
          <w:color w:val="000000"/>
          <w:sz w:val="28"/>
        </w:rPr>
        <w:t>台，并至少设置</w:t>
      </w:r>
      <w:r w:rsidRPr="00C2079D">
        <w:rPr>
          <w:color w:val="000000"/>
          <w:sz w:val="28"/>
        </w:rPr>
        <w:t>1</w:t>
      </w:r>
      <w:r w:rsidRPr="00C2079D">
        <w:rPr>
          <w:rFonts w:hint="eastAsia"/>
          <w:color w:val="000000"/>
          <w:sz w:val="28"/>
        </w:rPr>
        <w:t>台宽通道检票机；</w:t>
      </w:r>
    </w:p>
    <w:p w14:paraId="7E278DE1" w14:textId="77777777" w:rsidR="001728E4" w:rsidRPr="00C2079D" w:rsidRDefault="00114EBF">
      <w:pPr>
        <w:ind w:firstLineChars="200" w:firstLine="560"/>
        <w:rPr>
          <w:color w:val="000000"/>
          <w:sz w:val="28"/>
        </w:rPr>
      </w:pPr>
      <w:r w:rsidRPr="00C2079D">
        <w:rPr>
          <w:color w:val="000000"/>
          <w:sz w:val="28"/>
        </w:rPr>
        <w:t>5</w:t>
      </w:r>
      <w:r w:rsidRPr="00C2079D">
        <w:rPr>
          <w:rFonts w:hint="eastAsia"/>
          <w:color w:val="000000"/>
          <w:sz w:val="28"/>
        </w:rPr>
        <w:t>在有换乘需求的车站宜设置双向检票机或出站检票机；</w:t>
      </w:r>
    </w:p>
    <w:p w14:paraId="4E7AE4F4" w14:textId="77777777" w:rsidR="001728E4" w:rsidRPr="00C2079D" w:rsidRDefault="00114EBF">
      <w:pPr>
        <w:ind w:firstLineChars="200" w:firstLine="560"/>
        <w:rPr>
          <w:color w:val="000000"/>
          <w:sz w:val="28"/>
        </w:rPr>
      </w:pPr>
      <w:r w:rsidRPr="00C2079D">
        <w:rPr>
          <w:color w:val="000000"/>
          <w:sz w:val="28"/>
        </w:rPr>
        <w:t>6</w:t>
      </w:r>
      <w:r w:rsidRPr="00C2079D">
        <w:rPr>
          <w:rFonts w:hint="eastAsia"/>
          <w:color w:val="000000"/>
          <w:sz w:val="28"/>
        </w:rPr>
        <w:t>应与火灾自动报警系统联动，当旅客车站发生火灾等紧急情况时，能自动或手动控制自动检票机开放；</w:t>
      </w:r>
    </w:p>
    <w:p w14:paraId="5BAE33FD" w14:textId="77777777" w:rsidR="001728E4" w:rsidRPr="00C2079D" w:rsidRDefault="00114EBF">
      <w:pPr>
        <w:ind w:firstLineChars="200" w:firstLine="560"/>
        <w:rPr>
          <w:color w:val="000000"/>
          <w:sz w:val="28"/>
        </w:rPr>
      </w:pPr>
      <w:r w:rsidRPr="00C2079D">
        <w:rPr>
          <w:color w:val="000000"/>
          <w:sz w:val="28"/>
        </w:rPr>
        <w:t>7</w:t>
      </w:r>
      <w:r w:rsidRPr="00C2079D">
        <w:rPr>
          <w:rFonts w:hint="eastAsia"/>
          <w:color w:val="000000"/>
          <w:sz w:val="28"/>
        </w:rPr>
        <w:t>自动检票机性能和功能应符合《铁路磁介质纸质热敏车票第</w:t>
      </w:r>
      <w:r w:rsidRPr="00C2079D">
        <w:rPr>
          <w:color w:val="000000"/>
          <w:sz w:val="28"/>
        </w:rPr>
        <w:t>3</w:t>
      </w:r>
      <w:r w:rsidRPr="00C2079D">
        <w:rPr>
          <w:rFonts w:hint="eastAsia"/>
          <w:color w:val="000000"/>
          <w:sz w:val="28"/>
        </w:rPr>
        <w:t>部分：自动检票机》</w:t>
      </w:r>
      <w:r w:rsidRPr="00C2079D">
        <w:rPr>
          <w:color w:val="000000"/>
          <w:sz w:val="28"/>
        </w:rPr>
        <w:t>TB/T3277.3</w:t>
      </w:r>
      <w:r w:rsidRPr="00C2079D">
        <w:rPr>
          <w:rFonts w:hint="eastAsia"/>
          <w:color w:val="000000"/>
          <w:sz w:val="28"/>
        </w:rPr>
        <w:t>的有关规定。</w:t>
      </w:r>
    </w:p>
    <w:p w14:paraId="450D5876" w14:textId="77777777" w:rsidR="001728E4" w:rsidRPr="00C2079D" w:rsidRDefault="00114EBF">
      <w:pPr>
        <w:spacing w:line="360" w:lineRule="auto"/>
        <w:rPr>
          <w:i/>
          <w:iCs/>
          <w:color w:val="000000"/>
          <w:sz w:val="24"/>
        </w:rPr>
      </w:pPr>
      <w:r w:rsidRPr="00C2079D">
        <w:rPr>
          <w:rFonts w:hint="eastAsia"/>
          <w:i/>
          <w:iCs/>
          <w:color w:val="000000"/>
          <w:sz w:val="24"/>
        </w:rPr>
        <w:lastRenderedPageBreak/>
        <w:t>条文说明：</w:t>
      </w:r>
      <w:r w:rsidRPr="00C2079D">
        <w:rPr>
          <w:rFonts w:hint="eastAsia"/>
          <w:i/>
          <w:iCs/>
          <w:color w:val="000000"/>
          <w:sz w:val="24"/>
        </w:rPr>
        <w:t>4.4.7</w:t>
      </w:r>
    </w:p>
    <w:p w14:paraId="2C0781C2"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 xml:space="preserve">2 </w:t>
      </w:r>
      <w:r w:rsidRPr="00C2079D">
        <w:rPr>
          <w:rFonts w:ascii="宋体" w:hAnsi="宋体" w:cs="宋体"/>
          <w:i/>
          <w:iCs/>
          <w:sz w:val="24"/>
        </w:rPr>
        <w:t>列车定员指的是列车额定乘坐旅客数。</w:t>
      </w:r>
    </w:p>
    <w:p w14:paraId="3709AF9E"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上车人数比率指的是本站乘坐该次列车的旅客占列车定员总数的比率。</w:t>
      </w:r>
    </w:p>
    <w:p w14:paraId="09A30676"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处理速度指的是检票机处理速度，同时与旅客使用熟练程度有关。不熟悉检票机使用方法的旅客会出现无法正确插入车票、闯闸等情况，影响检票速度。</w:t>
      </w:r>
    </w:p>
    <w:p w14:paraId="4E3B89F9"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检票时间指的是本站该次列车全部旅客完成检票的时间。与列车类型及车站运营管理模式有关。</w:t>
      </w:r>
    </w:p>
    <w:p w14:paraId="5D28FCA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站台票系数指的是车站发售站台票与所发售车票数量的比值。</w:t>
      </w:r>
    </w:p>
    <w:p w14:paraId="0870B144"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3</w:t>
      </w:r>
      <w:r w:rsidRPr="00C2079D">
        <w:rPr>
          <w:rFonts w:ascii="宋体" w:hAnsi="宋体" w:cs="宋体"/>
          <w:i/>
          <w:iCs/>
          <w:sz w:val="24"/>
        </w:rPr>
        <w:t>下车比率指的是该次列车下车人数占列车定员比率。</w:t>
      </w:r>
    </w:p>
    <w:p w14:paraId="664D2C15"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最小追踪间隔指的是具备追踪运行条件的铁路，保证两列车正常追踪运行所允许的最小间隔时间。</w:t>
      </w:r>
    </w:p>
    <w:p w14:paraId="39A10C2D" w14:textId="77777777" w:rsidR="001728E4" w:rsidRPr="00C2079D" w:rsidRDefault="00114EBF">
      <w:pPr>
        <w:spacing w:line="360" w:lineRule="auto"/>
        <w:ind w:firstLine="560"/>
        <w:rPr>
          <w:i/>
          <w:iCs/>
          <w:color w:val="000000"/>
          <w:sz w:val="24"/>
        </w:rPr>
      </w:pPr>
      <w:r w:rsidRPr="00C2079D">
        <w:rPr>
          <w:rFonts w:ascii="宋体" w:hAnsi="宋体" w:cs="宋体"/>
          <w:i/>
          <w:iCs/>
          <w:sz w:val="24"/>
        </w:rPr>
        <w:t>疏散时间内到达列车数量指的是在车站疏散时间内同一检票口所对应的站台到达列车的数量。</w:t>
      </w:r>
    </w:p>
    <w:p w14:paraId="725CFF6C" w14:textId="77777777" w:rsidR="001728E4" w:rsidRPr="00C2079D" w:rsidRDefault="00114EBF">
      <w:pPr>
        <w:spacing w:line="360" w:lineRule="auto"/>
        <w:ind w:firstLineChars="200" w:firstLine="480"/>
        <w:rPr>
          <w:i/>
          <w:iCs/>
          <w:color w:val="000000"/>
          <w:sz w:val="24"/>
        </w:rPr>
      </w:pPr>
      <w:r w:rsidRPr="00C2079D">
        <w:rPr>
          <w:rFonts w:hint="eastAsia"/>
          <w:i/>
          <w:iCs/>
          <w:color w:val="000000"/>
          <w:sz w:val="24"/>
        </w:rPr>
        <w:t xml:space="preserve">7 </w:t>
      </w:r>
      <w:r w:rsidRPr="00C2079D">
        <w:rPr>
          <w:rFonts w:hint="eastAsia"/>
          <w:i/>
          <w:iCs/>
          <w:color w:val="000000"/>
          <w:sz w:val="24"/>
        </w:rPr>
        <w:t>《铁路磁介质纸质热敏车票第</w:t>
      </w:r>
      <w:r w:rsidRPr="00C2079D">
        <w:rPr>
          <w:rFonts w:hint="eastAsia"/>
          <w:i/>
          <w:iCs/>
          <w:color w:val="000000"/>
          <w:sz w:val="24"/>
        </w:rPr>
        <w:t>3</w:t>
      </w:r>
      <w:r w:rsidRPr="00C2079D">
        <w:rPr>
          <w:rFonts w:hint="eastAsia"/>
          <w:i/>
          <w:iCs/>
          <w:color w:val="000000"/>
          <w:sz w:val="24"/>
        </w:rPr>
        <w:t>部分：自动检票机》</w:t>
      </w:r>
      <w:r w:rsidRPr="00C2079D">
        <w:rPr>
          <w:rFonts w:hint="eastAsia"/>
          <w:i/>
          <w:iCs/>
          <w:color w:val="000000"/>
          <w:sz w:val="24"/>
        </w:rPr>
        <w:t>TB/T3277.3-2011</w:t>
      </w:r>
      <w:r w:rsidRPr="00C2079D">
        <w:rPr>
          <w:rFonts w:hint="eastAsia"/>
          <w:i/>
          <w:iCs/>
          <w:color w:val="000000"/>
          <w:sz w:val="24"/>
        </w:rPr>
        <w:t>规定了自动检票机整机硬件配置、功能、性能、驱动接口、标识等相关要求。</w:t>
      </w:r>
    </w:p>
    <w:p w14:paraId="74BFD3B5" w14:textId="77777777" w:rsidR="001728E4" w:rsidRPr="00C2079D" w:rsidRDefault="00114EBF">
      <w:pPr>
        <w:spacing w:line="360" w:lineRule="auto"/>
        <w:outlineLvl w:val="2"/>
        <w:rPr>
          <w:color w:val="000000"/>
          <w:sz w:val="28"/>
        </w:rPr>
      </w:pPr>
      <w:r w:rsidRPr="00C2079D">
        <w:rPr>
          <w:color w:val="000000"/>
          <w:sz w:val="28"/>
        </w:rPr>
        <w:t>4.4.8</w:t>
      </w:r>
      <w:r w:rsidRPr="00C2079D">
        <w:rPr>
          <w:rFonts w:hint="eastAsia"/>
          <w:color w:val="000000"/>
          <w:sz w:val="28"/>
        </w:rPr>
        <w:t>实名制核验设备设置应符合下列规定</w:t>
      </w:r>
      <w:r w:rsidRPr="00C2079D">
        <w:rPr>
          <w:color w:val="000000"/>
          <w:sz w:val="28"/>
        </w:rPr>
        <w:t>:</w:t>
      </w:r>
    </w:p>
    <w:p w14:paraId="7E29C228" w14:textId="77777777" w:rsidR="001728E4" w:rsidRPr="00C2079D" w:rsidRDefault="00114EBF">
      <w:pPr>
        <w:ind w:firstLineChars="200" w:firstLine="584"/>
        <w:rPr>
          <w:color w:val="000000"/>
          <w:spacing w:val="6"/>
          <w:sz w:val="28"/>
          <w:szCs w:val="28"/>
        </w:rPr>
      </w:pPr>
      <w:r w:rsidRPr="00C2079D">
        <w:rPr>
          <w:color w:val="000000"/>
          <w:spacing w:val="6"/>
          <w:sz w:val="28"/>
          <w:szCs w:val="28"/>
        </w:rPr>
        <w:t>1</w:t>
      </w:r>
      <w:r w:rsidRPr="00C2079D">
        <w:rPr>
          <w:rFonts w:hint="eastAsia"/>
          <w:color w:val="000000"/>
          <w:spacing w:val="6"/>
          <w:sz w:val="28"/>
          <w:szCs w:val="28"/>
        </w:rPr>
        <w:t>在车站候车区或进站集散厅的验证口、复位口处，宜设置人工实名制核验设备或自助实名制核验设备；</w:t>
      </w:r>
    </w:p>
    <w:p w14:paraId="230A7F08" w14:textId="77777777" w:rsidR="001728E4" w:rsidRPr="00C2079D" w:rsidRDefault="00114EBF">
      <w:pPr>
        <w:ind w:firstLineChars="200" w:firstLine="584"/>
        <w:rPr>
          <w:color w:val="000000"/>
          <w:sz w:val="28"/>
        </w:rPr>
      </w:pPr>
      <w:r w:rsidRPr="00C2079D">
        <w:rPr>
          <w:rFonts w:hint="eastAsia"/>
          <w:color w:val="000000"/>
          <w:spacing w:val="6"/>
          <w:sz w:val="28"/>
          <w:szCs w:val="28"/>
        </w:rPr>
        <w:t xml:space="preserve">2 </w:t>
      </w:r>
      <w:r w:rsidRPr="00C2079D">
        <w:rPr>
          <w:rFonts w:hint="eastAsia"/>
          <w:color w:val="000000"/>
          <w:spacing w:val="6"/>
          <w:sz w:val="28"/>
          <w:szCs w:val="28"/>
        </w:rPr>
        <w:t>每组实名制核验设备应配置不少于</w:t>
      </w:r>
      <w:r w:rsidRPr="00C2079D">
        <w:rPr>
          <w:rFonts w:hint="eastAsia"/>
          <w:color w:val="000000"/>
          <w:spacing w:val="6"/>
          <w:sz w:val="28"/>
          <w:szCs w:val="28"/>
        </w:rPr>
        <w:t>1</w:t>
      </w:r>
      <w:r w:rsidRPr="00C2079D">
        <w:rPr>
          <w:rFonts w:hint="eastAsia"/>
          <w:color w:val="000000"/>
          <w:spacing w:val="6"/>
          <w:sz w:val="28"/>
          <w:szCs w:val="28"/>
        </w:rPr>
        <w:t>套人工实名制核验设备</w:t>
      </w:r>
      <w:r w:rsidRPr="00C2079D">
        <w:rPr>
          <w:rFonts w:hint="eastAsia"/>
          <w:color w:val="000000"/>
          <w:sz w:val="28"/>
        </w:rPr>
        <w:t>；</w:t>
      </w:r>
    </w:p>
    <w:p w14:paraId="64B80B2E" w14:textId="77777777" w:rsidR="001728E4" w:rsidRPr="00C2079D" w:rsidRDefault="00114EBF">
      <w:pPr>
        <w:ind w:firstLineChars="200" w:firstLine="560"/>
        <w:rPr>
          <w:color w:val="000000"/>
          <w:spacing w:val="6"/>
          <w:sz w:val="28"/>
          <w:szCs w:val="28"/>
        </w:rPr>
      </w:pPr>
      <w:r w:rsidRPr="00C2079D">
        <w:rPr>
          <w:rFonts w:hint="eastAsia"/>
          <w:color w:val="000000"/>
          <w:sz w:val="28"/>
        </w:rPr>
        <w:t>3</w:t>
      </w:r>
      <w:r w:rsidRPr="00C2079D">
        <w:rPr>
          <w:rFonts w:hint="eastAsia"/>
          <w:color w:val="000000"/>
          <w:spacing w:val="6"/>
          <w:sz w:val="28"/>
          <w:szCs w:val="28"/>
        </w:rPr>
        <w:t>人工实名制验证验票设备应设置验票主机、车票识读设备、身份证识读设备等；</w:t>
      </w:r>
    </w:p>
    <w:p w14:paraId="0391C32C" w14:textId="77777777" w:rsidR="001728E4" w:rsidRPr="00C2079D" w:rsidRDefault="00114EBF">
      <w:pPr>
        <w:ind w:firstLineChars="200" w:firstLine="584"/>
        <w:rPr>
          <w:sz w:val="28"/>
        </w:rPr>
      </w:pPr>
      <w:r w:rsidRPr="00C2079D">
        <w:rPr>
          <w:rFonts w:hint="eastAsia"/>
          <w:spacing w:val="6"/>
          <w:sz w:val="28"/>
          <w:szCs w:val="28"/>
        </w:rPr>
        <w:t>4</w:t>
      </w:r>
      <w:r w:rsidRPr="00C2079D">
        <w:rPr>
          <w:rFonts w:hint="eastAsia"/>
          <w:sz w:val="28"/>
        </w:rPr>
        <w:t>设置数量应根据验证口的设置、旅客高峰小时发送量、不同进站核验区客流比例、设备核验速度、人工和自助实名制核验设备比例、旅客携带物品安全检查设备数量等参数综合确定；</w:t>
      </w:r>
    </w:p>
    <w:p w14:paraId="09F93233" w14:textId="77777777" w:rsidR="001728E4" w:rsidRPr="00C2079D" w:rsidRDefault="00114EBF">
      <w:pPr>
        <w:ind w:firstLineChars="200" w:firstLine="560"/>
        <w:rPr>
          <w:sz w:val="28"/>
        </w:rPr>
      </w:pPr>
      <w:r w:rsidRPr="00C2079D">
        <w:rPr>
          <w:sz w:val="28"/>
        </w:rPr>
        <w:t>5</w:t>
      </w:r>
      <w:r w:rsidRPr="00C2079D">
        <w:rPr>
          <w:rFonts w:hint="eastAsia"/>
          <w:sz w:val="28"/>
        </w:rPr>
        <w:t>应与火灾自动报警系统联动，当旅客车站发生火灾等紧急情况</w:t>
      </w:r>
      <w:r w:rsidRPr="00C2079D">
        <w:rPr>
          <w:rFonts w:hint="eastAsia"/>
          <w:sz w:val="28"/>
        </w:rPr>
        <w:lastRenderedPageBreak/>
        <w:t>时，能自动或手动控制自助</w:t>
      </w:r>
      <w:r w:rsidRPr="00C2079D">
        <w:rPr>
          <w:rFonts w:hint="eastAsia"/>
          <w:spacing w:val="6"/>
          <w:sz w:val="28"/>
          <w:szCs w:val="28"/>
        </w:rPr>
        <w:t>实名制核验设备</w:t>
      </w:r>
      <w:r w:rsidRPr="00C2079D">
        <w:rPr>
          <w:rFonts w:hint="eastAsia"/>
          <w:sz w:val="28"/>
        </w:rPr>
        <w:t>开放。</w:t>
      </w:r>
    </w:p>
    <w:p w14:paraId="38077F62" w14:textId="77777777" w:rsidR="001728E4" w:rsidRPr="00C2079D" w:rsidRDefault="00114EBF">
      <w:pPr>
        <w:ind w:firstLineChars="200" w:firstLine="584"/>
        <w:rPr>
          <w:color w:val="000000"/>
          <w:sz w:val="28"/>
        </w:rPr>
      </w:pPr>
      <w:r w:rsidRPr="00C2079D">
        <w:rPr>
          <w:rFonts w:hint="eastAsia"/>
          <w:color w:val="000000"/>
          <w:spacing w:val="6"/>
          <w:sz w:val="28"/>
          <w:szCs w:val="28"/>
        </w:rPr>
        <w:t>6</w:t>
      </w:r>
      <w:r w:rsidRPr="00C2079D">
        <w:rPr>
          <w:rFonts w:hint="eastAsia"/>
          <w:color w:val="000000"/>
          <w:spacing w:val="6"/>
          <w:sz w:val="28"/>
          <w:szCs w:val="28"/>
        </w:rPr>
        <w:t>自助实名制核验闸机</w:t>
      </w:r>
      <w:r w:rsidRPr="00C2079D">
        <w:rPr>
          <w:rFonts w:hint="eastAsia"/>
          <w:color w:val="000000"/>
          <w:sz w:val="28"/>
        </w:rPr>
        <w:t>性能和功能应符合《铁路自助实名制核验设备暂行技术条件》</w:t>
      </w:r>
      <w:r w:rsidRPr="00C2079D">
        <w:rPr>
          <w:color w:val="000000"/>
          <w:sz w:val="28"/>
        </w:rPr>
        <w:t>T</w:t>
      </w:r>
      <w:r w:rsidRPr="00C2079D">
        <w:rPr>
          <w:rFonts w:hint="eastAsia"/>
          <w:color w:val="000000"/>
          <w:sz w:val="28"/>
        </w:rPr>
        <w:t>J/KH024</w:t>
      </w:r>
      <w:r w:rsidRPr="00C2079D">
        <w:rPr>
          <w:rFonts w:hint="eastAsia"/>
          <w:color w:val="000000"/>
          <w:sz w:val="28"/>
        </w:rPr>
        <w:t>的有关规定。</w:t>
      </w:r>
    </w:p>
    <w:p w14:paraId="12AE9691" w14:textId="77777777" w:rsidR="001728E4" w:rsidRPr="00C2079D" w:rsidRDefault="00114EBF">
      <w:pPr>
        <w:rPr>
          <w:i/>
          <w:iCs/>
          <w:color w:val="000000"/>
          <w:sz w:val="24"/>
        </w:rPr>
      </w:pPr>
      <w:r w:rsidRPr="00C2079D">
        <w:rPr>
          <w:rFonts w:hint="eastAsia"/>
          <w:i/>
          <w:iCs/>
          <w:color w:val="000000"/>
          <w:sz w:val="24"/>
        </w:rPr>
        <w:t>条文说明：</w:t>
      </w:r>
      <w:r w:rsidRPr="00C2079D">
        <w:rPr>
          <w:rFonts w:hint="eastAsia"/>
          <w:i/>
          <w:iCs/>
          <w:color w:val="000000"/>
          <w:sz w:val="24"/>
        </w:rPr>
        <w:t>4.4.8</w:t>
      </w:r>
      <w:r w:rsidRPr="00C2079D">
        <w:rPr>
          <w:rFonts w:hint="eastAsia"/>
          <w:i/>
          <w:iCs/>
          <w:color w:val="000000"/>
          <w:sz w:val="24"/>
        </w:rPr>
        <w:t>实名制核验设备设置于验票口是用于客运服务人员核对需要进入车站候车区或进站集散厅的旅客所持车票、身份证件与旅客本人的一致性。</w:t>
      </w:r>
    </w:p>
    <w:p w14:paraId="4ED2E27C" w14:textId="77777777" w:rsidR="001728E4" w:rsidRPr="00C2079D" w:rsidRDefault="00114EBF">
      <w:pPr>
        <w:ind w:firstLineChars="200" w:firstLine="480"/>
        <w:rPr>
          <w:i/>
          <w:iCs/>
          <w:color w:val="000000"/>
          <w:sz w:val="24"/>
        </w:rPr>
      </w:pPr>
      <w:r w:rsidRPr="00C2079D">
        <w:rPr>
          <w:rFonts w:hint="eastAsia"/>
          <w:i/>
          <w:iCs/>
          <w:color w:val="000000"/>
          <w:sz w:val="24"/>
        </w:rPr>
        <w:t>6</w:t>
      </w:r>
      <w:r w:rsidRPr="00C2079D">
        <w:rPr>
          <w:rFonts w:hint="eastAsia"/>
          <w:i/>
          <w:iCs/>
          <w:color w:val="000000"/>
          <w:sz w:val="24"/>
        </w:rPr>
        <w:t>《铁路自助实名制核验设备暂行技术条件》</w:t>
      </w:r>
      <w:r w:rsidRPr="00C2079D">
        <w:rPr>
          <w:i/>
          <w:iCs/>
          <w:color w:val="000000"/>
          <w:sz w:val="24"/>
        </w:rPr>
        <w:t>T</w:t>
      </w:r>
      <w:r w:rsidRPr="00C2079D">
        <w:rPr>
          <w:rFonts w:hint="eastAsia"/>
          <w:i/>
          <w:iCs/>
          <w:color w:val="000000"/>
          <w:sz w:val="24"/>
        </w:rPr>
        <w:t>J/KH024-2018</w:t>
      </w:r>
      <w:r w:rsidRPr="00C2079D">
        <w:rPr>
          <w:rFonts w:hint="eastAsia"/>
          <w:i/>
          <w:iCs/>
          <w:color w:val="000000"/>
          <w:sz w:val="24"/>
        </w:rPr>
        <w:t>规定了铁路自助实名制核验设备技术架构、功能要求及相关技术条件。</w:t>
      </w:r>
    </w:p>
    <w:p w14:paraId="0B479687" w14:textId="77777777" w:rsidR="001728E4" w:rsidRPr="00C2079D" w:rsidRDefault="00114EBF">
      <w:pPr>
        <w:spacing w:line="360" w:lineRule="auto"/>
        <w:outlineLvl w:val="2"/>
        <w:rPr>
          <w:color w:val="000000"/>
          <w:sz w:val="28"/>
        </w:rPr>
      </w:pPr>
      <w:r w:rsidRPr="00C2079D">
        <w:rPr>
          <w:color w:val="000000"/>
          <w:sz w:val="28"/>
        </w:rPr>
        <w:t xml:space="preserve">4.4.9 </w:t>
      </w:r>
      <w:r w:rsidRPr="00C2079D">
        <w:rPr>
          <w:rFonts w:hint="eastAsia"/>
          <w:color w:val="000000"/>
          <w:sz w:val="28"/>
        </w:rPr>
        <w:t>柱式检票设备及手持检票设备设置应符合下列规定</w:t>
      </w:r>
      <w:r w:rsidRPr="00C2079D">
        <w:rPr>
          <w:color w:val="000000"/>
          <w:sz w:val="28"/>
        </w:rPr>
        <w:t>:</w:t>
      </w:r>
    </w:p>
    <w:p w14:paraId="54666699" w14:textId="77777777" w:rsidR="001728E4" w:rsidRPr="00C2079D" w:rsidRDefault="00114EBF">
      <w:pPr>
        <w:spacing w:line="360" w:lineRule="auto"/>
        <w:outlineLvl w:val="2"/>
        <w:rPr>
          <w:color w:val="000000"/>
          <w:sz w:val="28"/>
        </w:rPr>
      </w:pPr>
      <w:r w:rsidRPr="00C2079D">
        <w:rPr>
          <w:color w:val="000000"/>
          <w:sz w:val="28"/>
        </w:rPr>
        <w:tab/>
        <w:t xml:space="preserve">1 </w:t>
      </w:r>
      <w:r w:rsidRPr="00C2079D">
        <w:rPr>
          <w:rFonts w:hint="eastAsia"/>
          <w:color w:val="000000"/>
          <w:sz w:val="28"/>
        </w:rPr>
        <w:t>进出站检票为集中模式的，可在检票区两侧各配置</w:t>
      </w:r>
      <w:r w:rsidRPr="00C2079D">
        <w:rPr>
          <w:color w:val="000000"/>
          <w:sz w:val="28"/>
        </w:rPr>
        <w:t>2</w:t>
      </w:r>
      <w:r w:rsidRPr="00C2079D">
        <w:rPr>
          <w:rFonts w:hint="eastAsia"/>
          <w:color w:val="000000"/>
          <w:sz w:val="28"/>
        </w:rPr>
        <w:t>台柱式闸机和同等数量的手持检票机；</w:t>
      </w:r>
    </w:p>
    <w:p w14:paraId="777AE634" w14:textId="77777777" w:rsidR="001728E4" w:rsidRPr="00C2079D" w:rsidRDefault="00114EBF">
      <w:pPr>
        <w:spacing w:line="360" w:lineRule="auto"/>
        <w:ind w:firstLine="420"/>
        <w:outlineLvl w:val="2"/>
        <w:rPr>
          <w:color w:val="000000"/>
          <w:sz w:val="28"/>
        </w:rPr>
      </w:pPr>
      <w:r w:rsidRPr="00C2079D">
        <w:rPr>
          <w:rFonts w:hint="eastAsia"/>
          <w:color w:val="000000"/>
          <w:sz w:val="28"/>
        </w:rPr>
        <w:t>2</w:t>
      </w:r>
      <w:r w:rsidRPr="00C2079D">
        <w:rPr>
          <w:color w:val="000000"/>
          <w:sz w:val="28"/>
        </w:rPr>
        <w:t xml:space="preserve"> </w:t>
      </w:r>
      <w:r w:rsidRPr="00C2079D">
        <w:rPr>
          <w:rFonts w:hint="eastAsia"/>
          <w:color w:val="000000"/>
          <w:sz w:val="28"/>
        </w:rPr>
        <w:t>进出站检票为分区模式的，可在每个分区检票口配置</w:t>
      </w:r>
      <w:r w:rsidRPr="00C2079D">
        <w:rPr>
          <w:rFonts w:hint="eastAsia"/>
          <w:color w:val="000000"/>
          <w:sz w:val="28"/>
        </w:rPr>
        <w:t>1</w:t>
      </w:r>
      <w:r w:rsidRPr="00C2079D">
        <w:rPr>
          <w:rFonts w:hint="eastAsia"/>
          <w:color w:val="000000"/>
          <w:sz w:val="28"/>
        </w:rPr>
        <w:t>台柱式闸机和同等数量的手持检票机；</w:t>
      </w:r>
    </w:p>
    <w:p w14:paraId="7D1FB3DE" w14:textId="77777777" w:rsidR="001728E4" w:rsidRPr="00C2079D" w:rsidRDefault="00114EBF">
      <w:pPr>
        <w:spacing w:line="360" w:lineRule="auto"/>
        <w:outlineLvl w:val="2"/>
        <w:rPr>
          <w:color w:val="000000"/>
          <w:sz w:val="28"/>
        </w:rPr>
      </w:pPr>
      <w:r w:rsidRPr="00C2079D">
        <w:rPr>
          <w:color w:val="000000"/>
          <w:sz w:val="28"/>
        </w:rPr>
        <w:t>4.4.10</w:t>
      </w:r>
      <w:r w:rsidRPr="00C2079D">
        <w:rPr>
          <w:rFonts w:hint="eastAsia"/>
          <w:color w:val="000000"/>
          <w:sz w:val="28"/>
        </w:rPr>
        <w:t>车站级客票系统管理终端宜设置于车站综合监控室、售票室及票务办公室，具有收入统计、业务管理及查询等功能。</w:t>
      </w:r>
    </w:p>
    <w:p w14:paraId="4444464E" w14:textId="77777777" w:rsidR="001728E4" w:rsidRPr="00C2079D" w:rsidRDefault="00114EBF">
      <w:pPr>
        <w:spacing w:line="360" w:lineRule="auto"/>
        <w:outlineLvl w:val="2"/>
        <w:rPr>
          <w:color w:val="000000"/>
          <w:sz w:val="28"/>
        </w:rPr>
      </w:pPr>
      <w:r w:rsidRPr="00C2079D">
        <w:rPr>
          <w:color w:val="000000"/>
          <w:sz w:val="28"/>
        </w:rPr>
        <w:t>4.4.11</w:t>
      </w:r>
      <w:r w:rsidRPr="00C2079D">
        <w:rPr>
          <w:rFonts w:hint="eastAsia"/>
          <w:color w:val="000000"/>
          <w:sz w:val="28"/>
        </w:rPr>
        <w:t>候车厅内可配置客票席位自助办理终端，性能和功能应符合《铁路客票席位自助办理终端暂行技术条件》</w:t>
      </w:r>
      <w:r w:rsidRPr="00C2079D">
        <w:rPr>
          <w:color w:val="000000"/>
          <w:sz w:val="28"/>
        </w:rPr>
        <w:t>T</w:t>
      </w:r>
      <w:r w:rsidRPr="00C2079D">
        <w:rPr>
          <w:rFonts w:hint="eastAsia"/>
          <w:color w:val="000000"/>
          <w:sz w:val="28"/>
        </w:rPr>
        <w:t>J/KH025</w:t>
      </w:r>
      <w:r w:rsidRPr="00C2079D">
        <w:rPr>
          <w:rFonts w:hint="eastAsia"/>
          <w:color w:val="000000"/>
          <w:sz w:val="28"/>
        </w:rPr>
        <w:t>的有关规定。</w:t>
      </w:r>
    </w:p>
    <w:p w14:paraId="3B712362" w14:textId="77777777" w:rsidR="00131D82" w:rsidRPr="00C2079D" w:rsidRDefault="00114EBF">
      <w:pPr>
        <w:spacing w:line="360" w:lineRule="auto"/>
        <w:outlineLvl w:val="2"/>
        <w:rPr>
          <w:i/>
          <w:iCs/>
          <w:color w:val="000000"/>
          <w:sz w:val="24"/>
        </w:rPr>
      </w:pPr>
      <w:r w:rsidRPr="00C2079D">
        <w:rPr>
          <w:rFonts w:hint="eastAsia"/>
          <w:i/>
          <w:iCs/>
          <w:color w:val="000000"/>
          <w:sz w:val="24"/>
        </w:rPr>
        <w:t>条文说明：</w:t>
      </w:r>
      <w:r w:rsidRPr="00C2079D">
        <w:rPr>
          <w:rFonts w:hint="eastAsia"/>
          <w:i/>
          <w:iCs/>
          <w:color w:val="000000"/>
          <w:sz w:val="24"/>
        </w:rPr>
        <w:t xml:space="preserve">4.4.11 </w:t>
      </w:r>
      <w:r w:rsidRPr="00C2079D">
        <w:rPr>
          <w:rFonts w:hint="eastAsia"/>
          <w:i/>
          <w:iCs/>
          <w:color w:val="000000"/>
          <w:sz w:val="24"/>
        </w:rPr>
        <w:t>本条规定参考了《国铁集团客运部关于进一步扩大电子客票应用实施工作的通知》（客营电</w:t>
      </w:r>
      <w:r w:rsidRPr="00C2079D">
        <w:rPr>
          <w:rFonts w:hint="eastAsia"/>
          <w:i/>
          <w:iCs/>
          <w:color w:val="000000"/>
          <w:sz w:val="24"/>
        </w:rPr>
        <w:t>[</w:t>
      </w:r>
      <w:r w:rsidRPr="00C2079D">
        <w:rPr>
          <w:i/>
          <w:iCs/>
          <w:color w:val="000000"/>
          <w:sz w:val="24"/>
        </w:rPr>
        <w:t>2019]180</w:t>
      </w:r>
      <w:r w:rsidRPr="00C2079D">
        <w:rPr>
          <w:rFonts w:hint="eastAsia"/>
          <w:i/>
          <w:iCs/>
          <w:color w:val="000000"/>
          <w:sz w:val="24"/>
        </w:rPr>
        <w:t>号）有关内容。</w:t>
      </w:r>
    </w:p>
    <w:p w14:paraId="0A4A0584" w14:textId="7E6732BA" w:rsidR="001728E4" w:rsidRPr="00C2079D" w:rsidRDefault="00114EBF">
      <w:pPr>
        <w:spacing w:line="360" w:lineRule="auto"/>
        <w:outlineLvl w:val="2"/>
        <w:rPr>
          <w:i/>
          <w:iCs/>
          <w:color w:val="000000"/>
          <w:sz w:val="24"/>
        </w:rPr>
      </w:pPr>
      <w:r w:rsidRPr="00C2079D">
        <w:rPr>
          <w:rFonts w:hint="eastAsia"/>
          <w:i/>
          <w:iCs/>
          <w:color w:val="000000"/>
          <w:sz w:val="24"/>
        </w:rPr>
        <w:t>《铁路客票席位自助办理终端暂行技术条件》</w:t>
      </w:r>
      <w:r w:rsidRPr="00C2079D">
        <w:rPr>
          <w:rFonts w:hint="eastAsia"/>
          <w:i/>
          <w:iCs/>
          <w:color w:val="000000"/>
          <w:sz w:val="24"/>
        </w:rPr>
        <w:t>TJ/KH025-2017</w:t>
      </w:r>
      <w:r w:rsidRPr="00C2079D">
        <w:rPr>
          <w:rFonts w:hint="eastAsia"/>
          <w:i/>
          <w:iCs/>
          <w:color w:val="000000"/>
          <w:sz w:val="24"/>
        </w:rPr>
        <w:t>规定了铁路客票席位自助办理终端的整机、功能、性能、驱动接口等要求。</w:t>
      </w:r>
    </w:p>
    <w:p w14:paraId="54C25100" w14:textId="77777777" w:rsidR="001728E4" w:rsidRPr="00C2079D" w:rsidRDefault="00114EBF">
      <w:pPr>
        <w:spacing w:line="360" w:lineRule="auto"/>
        <w:jc w:val="left"/>
        <w:outlineLvl w:val="2"/>
        <w:rPr>
          <w:sz w:val="28"/>
          <w:szCs w:val="28"/>
        </w:rPr>
      </w:pPr>
      <w:bookmarkStart w:id="34" w:name="_Toc42671075"/>
      <w:r w:rsidRPr="00C2079D">
        <w:rPr>
          <w:sz w:val="28"/>
          <w:szCs w:val="28"/>
        </w:rPr>
        <w:t>4.5</w:t>
      </w:r>
      <w:r w:rsidRPr="00C2079D">
        <w:rPr>
          <w:rFonts w:hint="eastAsia"/>
          <w:sz w:val="28"/>
          <w:szCs w:val="28"/>
        </w:rPr>
        <w:t>网络及安全</w:t>
      </w:r>
      <w:bookmarkEnd w:id="34"/>
    </w:p>
    <w:p w14:paraId="3DAA41BF" w14:textId="77777777" w:rsidR="001728E4" w:rsidRPr="00C2079D" w:rsidRDefault="00114EBF">
      <w:pPr>
        <w:spacing w:line="360" w:lineRule="auto"/>
        <w:outlineLvl w:val="2"/>
        <w:rPr>
          <w:color w:val="000000"/>
          <w:sz w:val="28"/>
        </w:rPr>
      </w:pPr>
      <w:r w:rsidRPr="00C2079D">
        <w:rPr>
          <w:color w:val="000000"/>
          <w:sz w:val="28"/>
        </w:rPr>
        <w:t>4.5.1</w:t>
      </w:r>
      <w:r w:rsidRPr="00C2079D">
        <w:rPr>
          <w:rFonts w:hint="eastAsia"/>
          <w:color w:val="000000"/>
          <w:sz w:val="28"/>
        </w:rPr>
        <w:t>客票系统应设置广域网和专用局域网，并</w:t>
      </w:r>
      <w:r w:rsidRPr="00C2079D">
        <w:rPr>
          <w:rFonts w:hint="eastAsia"/>
          <w:color w:val="000000"/>
          <w:sz w:val="28"/>
          <w:szCs w:val="28"/>
        </w:rPr>
        <w:t>采用</w:t>
      </w:r>
      <w:r w:rsidRPr="00C2079D">
        <w:rPr>
          <w:color w:val="000000"/>
          <w:sz w:val="28"/>
          <w:szCs w:val="28"/>
        </w:rPr>
        <w:t>TCP/IP</w:t>
      </w:r>
      <w:r w:rsidRPr="00C2079D">
        <w:rPr>
          <w:rFonts w:hint="eastAsia"/>
          <w:color w:val="000000"/>
          <w:sz w:val="28"/>
          <w:szCs w:val="28"/>
        </w:rPr>
        <w:t>协议，</w:t>
      </w:r>
      <w:r w:rsidRPr="00C2079D">
        <w:rPr>
          <w:color w:val="000000"/>
          <w:sz w:val="28"/>
          <w:szCs w:val="28"/>
        </w:rPr>
        <w:t>IP</w:t>
      </w:r>
      <w:r w:rsidRPr="00C2079D">
        <w:rPr>
          <w:rFonts w:hint="eastAsia"/>
          <w:color w:val="000000"/>
          <w:sz w:val="28"/>
          <w:szCs w:val="28"/>
        </w:rPr>
        <w:t>地址分配应符合国铁集团相关规定</w:t>
      </w:r>
      <w:r w:rsidRPr="00C2079D">
        <w:rPr>
          <w:rFonts w:hint="eastAsia"/>
          <w:color w:val="000000"/>
          <w:sz w:val="28"/>
        </w:rPr>
        <w:t>。</w:t>
      </w:r>
    </w:p>
    <w:p w14:paraId="47A90092" w14:textId="77777777" w:rsidR="001728E4" w:rsidRPr="00C2079D" w:rsidRDefault="00114EBF">
      <w:pPr>
        <w:spacing w:line="360" w:lineRule="auto"/>
        <w:outlineLvl w:val="2"/>
        <w:rPr>
          <w:color w:val="000000"/>
          <w:sz w:val="28"/>
        </w:rPr>
      </w:pPr>
      <w:r w:rsidRPr="00C2079D">
        <w:rPr>
          <w:color w:val="000000"/>
          <w:sz w:val="28"/>
        </w:rPr>
        <w:t>4.5.2</w:t>
      </w:r>
      <w:r w:rsidRPr="00C2079D">
        <w:rPr>
          <w:rFonts w:hint="eastAsia"/>
          <w:color w:val="000000"/>
          <w:sz w:val="28"/>
        </w:rPr>
        <w:t>客票系统广域网设计符合下列规定：</w:t>
      </w:r>
    </w:p>
    <w:p w14:paraId="3987C61E" w14:textId="77777777" w:rsidR="001728E4" w:rsidRPr="00C2079D" w:rsidRDefault="00114EBF">
      <w:pPr>
        <w:ind w:firstLineChars="200" w:firstLine="584"/>
        <w:rPr>
          <w:color w:val="000000"/>
          <w:spacing w:val="6"/>
          <w:sz w:val="28"/>
          <w:szCs w:val="28"/>
        </w:rPr>
      </w:pPr>
      <w:r w:rsidRPr="00C2079D">
        <w:rPr>
          <w:color w:val="000000"/>
          <w:spacing w:val="6"/>
          <w:sz w:val="28"/>
          <w:szCs w:val="28"/>
        </w:rPr>
        <w:t>1</w:t>
      </w:r>
      <w:r w:rsidRPr="00C2079D">
        <w:rPr>
          <w:rFonts w:hint="eastAsia"/>
          <w:color w:val="000000"/>
          <w:sz w:val="28"/>
        </w:rPr>
        <w:t>客票系统</w:t>
      </w:r>
      <w:r w:rsidRPr="00C2079D">
        <w:rPr>
          <w:rFonts w:hint="eastAsia"/>
          <w:color w:val="000000"/>
          <w:spacing w:val="6"/>
          <w:sz w:val="28"/>
          <w:szCs w:val="28"/>
        </w:rPr>
        <w:t>宜采用专用广域网；</w:t>
      </w:r>
    </w:p>
    <w:p w14:paraId="28C84803" w14:textId="77777777" w:rsidR="001728E4" w:rsidRPr="00C2079D" w:rsidRDefault="00114EBF">
      <w:pPr>
        <w:ind w:firstLineChars="200" w:firstLine="584"/>
        <w:rPr>
          <w:color w:val="000000"/>
          <w:spacing w:val="6"/>
          <w:sz w:val="28"/>
          <w:szCs w:val="28"/>
        </w:rPr>
      </w:pPr>
      <w:r w:rsidRPr="00C2079D">
        <w:rPr>
          <w:color w:val="000000"/>
          <w:spacing w:val="6"/>
          <w:sz w:val="28"/>
          <w:szCs w:val="28"/>
        </w:rPr>
        <w:lastRenderedPageBreak/>
        <w:t>2</w:t>
      </w:r>
      <w:r w:rsidRPr="00C2079D">
        <w:rPr>
          <w:rFonts w:hint="eastAsia"/>
          <w:color w:val="000000"/>
          <w:spacing w:val="6"/>
          <w:sz w:val="28"/>
          <w:szCs w:val="28"/>
        </w:rPr>
        <w:t>广域网宜设置核心层、汇聚层、接入层；</w:t>
      </w:r>
    </w:p>
    <w:p w14:paraId="267F7023" w14:textId="77777777" w:rsidR="001728E4" w:rsidRPr="00C2079D" w:rsidRDefault="00114EBF">
      <w:pPr>
        <w:ind w:firstLineChars="200" w:firstLine="584"/>
        <w:rPr>
          <w:color w:val="000000"/>
          <w:spacing w:val="6"/>
          <w:sz w:val="28"/>
          <w:szCs w:val="28"/>
        </w:rPr>
      </w:pPr>
      <w:r w:rsidRPr="00C2079D">
        <w:rPr>
          <w:color w:val="000000"/>
          <w:spacing w:val="6"/>
          <w:sz w:val="28"/>
          <w:szCs w:val="28"/>
        </w:rPr>
        <w:t>3</w:t>
      </w:r>
      <w:r w:rsidRPr="00C2079D">
        <w:rPr>
          <w:rFonts w:hint="eastAsia"/>
          <w:color w:val="000000"/>
          <w:spacing w:val="6"/>
          <w:sz w:val="28"/>
          <w:szCs w:val="28"/>
        </w:rPr>
        <w:t>汇聚层、核心层节点之间网络宜采用星型或网状网络结构，传输链路应采用不同径路实现冗余；</w:t>
      </w:r>
    </w:p>
    <w:p w14:paraId="01FDA86A" w14:textId="77777777" w:rsidR="001728E4" w:rsidRPr="00C2079D" w:rsidRDefault="00114EBF">
      <w:pPr>
        <w:ind w:firstLineChars="200" w:firstLine="584"/>
        <w:rPr>
          <w:color w:val="000000"/>
          <w:spacing w:val="6"/>
          <w:sz w:val="28"/>
          <w:szCs w:val="28"/>
        </w:rPr>
      </w:pPr>
      <w:r w:rsidRPr="00C2079D">
        <w:rPr>
          <w:color w:val="000000"/>
          <w:spacing w:val="6"/>
          <w:sz w:val="28"/>
          <w:szCs w:val="28"/>
        </w:rPr>
        <w:t xml:space="preserve">4 </w:t>
      </w:r>
      <w:r w:rsidRPr="00C2079D">
        <w:rPr>
          <w:rFonts w:hint="eastAsia"/>
          <w:color w:val="000000"/>
          <w:spacing w:val="6"/>
          <w:sz w:val="28"/>
          <w:szCs w:val="28"/>
        </w:rPr>
        <w:t>车站接入层节点与汇聚</w:t>
      </w:r>
      <w:r w:rsidRPr="00C2079D">
        <w:rPr>
          <w:color w:val="000000"/>
          <w:spacing w:val="6"/>
          <w:sz w:val="28"/>
          <w:szCs w:val="28"/>
        </w:rPr>
        <w:t>/</w:t>
      </w:r>
      <w:r w:rsidRPr="00C2079D">
        <w:rPr>
          <w:rFonts w:hint="eastAsia"/>
          <w:color w:val="000000"/>
          <w:spacing w:val="6"/>
          <w:sz w:val="28"/>
          <w:szCs w:val="28"/>
        </w:rPr>
        <w:t>核心层节点之间采用星形和环型相结合的网络结构。车站间的环型网通过自身的通道迂回特性保证网络的安全可靠；</w:t>
      </w:r>
    </w:p>
    <w:p w14:paraId="7B3298BC" w14:textId="77777777" w:rsidR="001728E4" w:rsidRPr="00C2079D" w:rsidRDefault="00114EBF">
      <w:pPr>
        <w:ind w:firstLineChars="200" w:firstLine="584"/>
        <w:rPr>
          <w:color w:val="000000"/>
          <w:spacing w:val="6"/>
          <w:sz w:val="28"/>
          <w:szCs w:val="28"/>
        </w:rPr>
      </w:pPr>
      <w:r w:rsidRPr="00C2079D">
        <w:rPr>
          <w:color w:val="000000"/>
          <w:spacing w:val="6"/>
          <w:sz w:val="28"/>
          <w:szCs w:val="28"/>
        </w:rPr>
        <w:t>5</w:t>
      </w:r>
      <w:r w:rsidRPr="00C2079D">
        <w:rPr>
          <w:rFonts w:hint="eastAsia"/>
          <w:color w:val="000000"/>
          <w:spacing w:val="6"/>
          <w:sz w:val="28"/>
          <w:szCs w:val="28"/>
        </w:rPr>
        <w:t>应配置双机冗余的路由器设备；</w:t>
      </w:r>
    </w:p>
    <w:p w14:paraId="5F1A6746" w14:textId="77777777" w:rsidR="001728E4" w:rsidRPr="00C2079D" w:rsidRDefault="00114EBF">
      <w:pPr>
        <w:ind w:firstLineChars="200" w:firstLine="584"/>
        <w:rPr>
          <w:color w:val="000000"/>
          <w:spacing w:val="6"/>
          <w:sz w:val="28"/>
          <w:szCs w:val="28"/>
        </w:rPr>
      </w:pPr>
      <w:r w:rsidRPr="00C2079D">
        <w:rPr>
          <w:color w:val="000000"/>
          <w:spacing w:val="6"/>
          <w:sz w:val="28"/>
          <w:szCs w:val="28"/>
        </w:rPr>
        <w:t>6</w:t>
      </w:r>
      <w:r w:rsidRPr="00C2079D">
        <w:rPr>
          <w:rFonts w:hint="eastAsia"/>
          <w:color w:val="000000"/>
          <w:spacing w:val="6"/>
          <w:sz w:val="28"/>
          <w:szCs w:val="28"/>
        </w:rPr>
        <w:t>核心层广域网带宽不低于</w:t>
      </w:r>
      <w:r w:rsidRPr="00C2079D">
        <w:rPr>
          <w:color w:val="000000"/>
          <w:spacing w:val="6"/>
          <w:sz w:val="28"/>
          <w:szCs w:val="28"/>
        </w:rPr>
        <w:t>155Mbit/s</w:t>
      </w:r>
      <w:r w:rsidRPr="00C2079D">
        <w:rPr>
          <w:rFonts w:hint="eastAsia"/>
          <w:color w:val="000000"/>
          <w:spacing w:val="6"/>
          <w:sz w:val="28"/>
          <w:szCs w:val="28"/>
        </w:rPr>
        <w:t>，可采用</w:t>
      </w:r>
      <w:r w:rsidRPr="00C2079D">
        <w:rPr>
          <w:rFonts w:hint="eastAsia"/>
          <w:color w:val="000000"/>
          <w:spacing w:val="6"/>
          <w:sz w:val="28"/>
          <w:szCs w:val="28"/>
        </w:rPr>
        <w:t>6</w:t>
      </w:r>
      <w:r w:rsidRPr="00C2079D">
        <w:rPr>
          <w:color w:val="000000"/>
          <w:spacing w:val="6"/>
          <w:sz w:val="28"/>
          <w:szCs w:val="28"/>
        </w:rPr>
        <w:t>22</w:t>
      </w:r>
      <w:r w:rsidRPr="00C2079D">
        <w:rPr>
          <w:rFonts w:hint="eastAsia"/>
          <w:color w:val="000000"/>
          <w:spacing w:val="6"/>
          <w:sz w:val="28"/>
          <w:szCs w:val="28"/>
        </w:rPr>
        <w:t>Mbit</w:t>
      </w:r>
      <w:r w:rsidRPr="00C2079D">
        <w:rPr>
          <w:color w:val="000000"/>
          <w:spacing w:val="6"/>
          <w:sz w:val="28"/>
          <w:szCs w:val="28"/>
        </w:rPr>
        <w:t>/s</w:t>
      </w:r>
      <w:r w:rsidRPr="00C2079D">
        <w:rPr>
          <w:rFonts w:hint="eastAsia"/>
          <w:color w:val="000000"/>
          <w:spacing w:val="6"/>
          <w:sz w:val="28"/>
          <w:szCs w:val="28"/>
        </w:rPr>
        <w:t>；铁路局与车站可采用光纤通道或传输网通道连接</w:t>
      </w:r>
      <w:r w:rsidRPr="00C2079D">
        <w:rPr>
          <w:color w:val="000000"/>
          <w:spacing w:val="6"/>
          <w:sz w:val="28"/>
          <w:szCs w:val="28"/>
        </w:rPr>
        <w:t>,</w:t>
      </w:r>
      <w:r w:rsidRPr="00C2079D">
        <w:rPr>
          <w:rFonts w:hint="eastAsia"/>
          <w:color w:val="000000"/>
          <w:spacing w:val="6"/>
          <w:sz w:val="28"/>
          <w:szCs w:val="28"/>
        </w:rPr>
        <w:t>主备通道的带宽根据汇聚点所汇聚的车站总售票量来确定。</w:t>
      </w:r>
    </w:p>
    <w:p w14:paraId="12F8C678" w14:textId="77777777" w:rsidR="001728E4" w:rsidRPr="00C2079D" w:rsidRDefault="00114EBF">
      <w:pPr>
        <w:pStyle w:val="a4"/>
        <w:rPr>
          <w:i/>
          <w:iCs/>
          <w:color w:val="000000"/>
          <w:sz w:val="24"/>
        </w:rPr>
      </w:pPr>
      <w:r w:rsidRPr="00C2079D">
        <w:rPr>
          <w:rFonts w:hint="eastAsia"/>
          <w:i/>
          <w:iCs/>
          <w:color w:val="000000"/>
          <w:sz w:val="24"/>
        </w:rPr>
        <w:t>条文说明：</w:t>
      </w:r>
      <w:r w:rsidRPr="00C2079D">
        <w:rPr>
          <w:rFonts w:hint="eastAsia"/>
          <w:i/>
          <w:iCs/>
          <w:color w:val="000000"/>
          <w:sz w:val="24"/>
        </w:rPr>
        <w:t>4.5.2</w:t>
      </w:r>
    </w:p>
    <w:p w14:paraId="6CE29B7E" w14:textId="77777777" w:rsidR="001728E4" w:rsidRPr="00C2079D" w:rsidRDefault="00114EBF">
      <w:pPr>
        <w:pStyle w:val="a4"/>
        <w:rPr>
          <w:i/>
          <w:iCs/>
          <w:color w:val="000000"/>
          <w:sz w:val="24"/>
        </w:rPr>
      </w:pPr>
      <w:r w:rsidRPr="00C2079D">
        <w:rPr>
          <w:rFonts w:hint="eastAsia"/>
          <w:i/>
          <w:iCs/>
          <w:color w:val="000000"/>
          <w:sz w:val="24"/>
        </w:rPr>
        <w:t xml:space="preserve">3 </w:t>
      </w:r>
      <w:r w:rsidRPr="00C2079D">
        <w:rPr>
          <w:rFonts w:hint="eastAsia"/>
          <w:i/>
          <w:iCs/>
          <w:color w:val="000000"/>
          <w:sz w:val="24"/>
        </w:rPr>
        <w:t>本款根据工电部《关于开展铁路电子客票业务通信通道补强工作的通知》（工电通号电〔</w:t>
      </w:r>
      <w:r w:rsidRPr="00C2079D">
        <w:rPr>
          <w:rFonts w:hint="eastAsia"/>
          <w:i/>
          <w:iCs/>
          <w:color w:val="000000"/>
          <w:sz w:val="24"/>
        </w:rPr>
        <w:t>2019</w:t>
      </w:r>
      <w:r w:rsidRPr="00C2079D">
        <w:rPr>
          <w:rFonts w:hint="eastAsia"/>
          <w:i/>
          <w:iCs/>
          <w:color w:val="000000"/>
          <w:sz w:val="24"/>
        </w:rPr>
        <w:t>〕</w:t>
      </w:r>
      <w:r w:rsidRPr="00C2079D">
        <w:rPr>
          <w:rFonts w:hint="eastAsia"/>
          <w:i/>
          <w:iCs/>
          <w:color w:val="000000"/>
          <w:sz w:val="24"/>
        </w:rPr>
        <w:t>154</w:t>
      </w:r>
      <w:r w:rsidRPr="00C2079D">
        <w:rPr>
          <w:rFonts w:hint="eastAsia"/>
          <w:i/>
          <w:iCs/>
          <w:color w:val="000000"/>
          <w:sz w:val="24"/>
        </w:rPr>
        <w:t>号）的要求：“客票电路应为全程独立的双传输通道。有关客票系统节点、客运车站等处所，光缆线路应具备不同的物理路由，传输链路应实现双网元接入，确保单光缆线路中断、单传输设备失效时不影响电子客票业务。”</w:t>
      </w:r>
    </w:p>
    <w:p w14:paraId="4C742FED" w14:textId="77777777" w:rsidR="001728E4" w:rsidRPr="00C2079D" w:rsidRDefault="00114EBF">
      <w:pPr>
        <w:pStyle w:val="a4"/>
        <w:rPr>
          <w:color w:val="000000"/>
          <w:sz w:val="28"/>
        </w:rPr>
      </w:pPr>
      <w:r w:rsidRPr="00C2079D">
        <w:rPr>
          <w:rFonts w:hint="eastAsia"/>
          <w:i/>
          <w:iCs/>
          <w:color w:val="000000"/>
          <w:sz w:val="24"/>
        </w:rPr>
        <w:t xml:space="preserve"> </w:t>
      </w:r>
      <w:r w:rsidRPr="00C2079D">
        <w:rPr>
          <w:color w:val="000000"/>
          <w:sz w:val="28"/>
        </w:rPr>
        <w:t>4.5.</w:t>
      </w:r>
      <w:r w:rsidRPr="00C2079D">
        <w:rPr>
          <w:rFonts w:hint="eastAsia"/>
          <w:color w:val="000000"/>
          <w:sz w:val="28"/>
        </w:rPr>
        <w:t>3</w:t>
      </w:r>
      <w:r w:rsidRPr="00C2079D">
        <w:rPr>
          <w:rFonts w:hint="eastAsia"/>
          <w:color w:val="000000"/>
          <w:sz w:val="28"/>
        </w:rPr>
        <w:t>在国铁集团、铁路局、车站应设置客票系统专用局域网。</w:t>
      </w:r>
    </w:p>
    <w:p w14:paraId="205F7A61" w14:textId="77777777" w:rsidR="001728E4" w:rsidRPr="00C2079D" w:rsidRDefault="00114EBF">
      <w:pPr>
        <w:spacing w:line="360" w:lineRule="auto"/>
        <w:outlineLvl w:val="2"/>
        <w:rPr>
          <w:color w:val="000000"/>
          <w:sz w:val="28"/>
        </w:rPr>
      </w:pPr>
      <w:r w:rsidRPr="00C2079D">
        <w:rPr>
          <w:color w:val="000000"/>
          <w:sz w:val="28"/>
        </w:rPr>
        <w:t>4.5.</w:t>
      </w:r>
      <w:r w:rsidRPr="00C2079D">
        <w:rPr>
          <w:rFonts w:hint="eastAsia"/>
          <w:color w:val="000000"/>
          <w:sz w:val="28"/>
        </w:rPr>
        <w:t>4</w:t>
      </w:r>
      <w:r w:rsidRPr="00C2079D">
        <w:rPr>
          <w:rFonts w:hint="eastAsia"/>
          <w:color w:val="000000"/>
          <w:sz w:val="28"/>
        </w:rPr>
        <w:t>国铁集团级客票系统局域网可设置客服内网、客服外网</w:t>
      </w:r>
      <w:r w:rsidRPr="00C2079D">
        <w:rPr>
          <w:rFonts w:hint="eastAsia"/>
          <w:color w:val="000000"/>
          <w:sz w:val="28"/>
          <w:szCs w:val="20"/>
        </w:rPr>
        <w:t>及客票专网，并</w:t>
      </w:r>
      <w:r w:rsidRPr="00C2079D">
        <w:rPr>
          <w:rFonts w:hint="eastAsia"/>
          <w:color w:val="000000"/>
          <w:sz w:val="28"/>
        </w:rPr>
        <w:t>应符合下列规定</w:t>
      </w:r>
      <w:r w:rsidRPr="00C2079D">
        <w:rPr>
          <w:rFonts w:hint="eastAsia"/>
          <w:color w:val="000000"/>
          <w:sz w:val="28"/>
          <w:szCs w:val="20"/>
        </w:rPr>
        <w:t>：</w:t>
      </w:r>
    </w:p>
    <w:p w14:paraId="09E6A891" w14:textId="77777777" w:rsidR="001728E4" w:rsidRPr="00C2079D" w:rsidRDefault="00114EBF">
      <w:pPr>
        <w:ind w:firstLineChars="200" w:firstLine="584"/>
        <w:rPr>
          <w:color w:val="000000"/>
          <w:spacing w:val="6"/>
          <w:sz w:val="28"/>
          <w:szCs w:val="28"/>
        </w:rPr>
      </w:pPr>
      <w:r w:rsidRPr="00C2079D">
        <w:rPr>
          <w:color w:val="000000"/>
          <w:spacing w:val="6"/>
          <w:sz w:val="28"/>
          <w:szCs w:val="28"/>
        </w:rPr>
        <w:t>1</w:t>
      </w:r>
      <w:r w:rsidRPr="00C2079D">
        <w:rPr>
          <w:rFonts w:hint="eastAsia"/>
          <w:color w:val="000000"/>
          <w:sz w:val="28"/>
        </w:rPr>
        <w:t>宜</w:t>
      </w:r>
      <w:r w:rsidRPr="00C2079D">
        <w:rPr>
          <w:rFonts w:hint="eastAsia"/>
          <w:color w:val="000000"/>
          <w:sz w:val="28"/>
          <w:szCs w:val="28"/>
        </w:rPr>
        <w:t>采用核心层、汇聚、接入层</w:t>
      </w:r>
      <w:r w:rsidRPr="00C2079D">
        <w:rPr>
          <w:rFonts w:hint="eastAsia"/>
          <w:color w:val="000000"/>
          <w:sz w:val="28"/>
        </w:rPr>
        <w:t>三级网络结构；</w:t>
      </w:r>
    </w:p>
    <w:p w14:paraId="70DD8788" w14:textId="77777777" w:rsidR="001728E4" w:rsidRPr="00C2079D" w:rsidRDefault="00114EBF">
      <w:pPr>
        <w:ind w:firstLineChars="200" w:firstLine="584"/>
        <w:rPr>
          <w:color w:val="000000"/>
          <w:spacing w:val="6"/>
          <w:sz w:val="28"/>
          <w:szCs w:val="28"/>
        </w:rPr>
      </w:pPr>
      <w:r w:rsidRPr="00C2079D">
        <w:rPr>
          <w:color w:val="000000"/>
          <w:spacing w:val="6"/>
          <w:sz w:val="28"/>
          <w:szCs w:val="28"/>
        </w:rPr>
        <w:t>2</w:t>
      </w:r>
      <w:r w:rsidRPr="00C2079D">
        <w:rPr>
          <w:rFonts w:hint="eastAsia"/>
          <w:color w:val="000000"/>
          <w:spacing w:val="6"/>
          <w:sz w:val="28"/>
          <w:szCs w:val="28"/>
        </w:rPr>
        <w:t>核心层网络带宽不低于</w:t>
      </w:r>
      <w:r w:rsidRPr="00C2079D">
        <w:rPr>
          <w:color w:val="000000"/>
          <w:spacing w:val="6"/>
          <w:sz w:val="28"/>
          <w:szCs w:val="28"/>
        </w:rPr>
        <w:t>40</w:t>
      </w:r>
      <w:r w:rsidRPr="00C2079D">
        <w:rPr>
          <w:rFonts w:hint="eastAsia"/>
          <w:color w:val="000000"/>
          <w:spacing w:val="6"/>
          <w:sz w:val="28"/>
          <w:szCs w:val="28"/>
        </w:rPr>
        <w:t>G</w:t>
      </w:r>
      <w:r w:rsidRPr="00C2079D">
        <w:rPr>
          <w:color w:val="000000"/>
          <w:spacing w:val="6"/>
          <w:sz w:val="28"/>
          <w:szCs w:val="28"/>
        </w:rPr>
        <w:t>bit/s</w:t>
      </w:r>
      <w:r w:rsidRPr="00C2079D">
        <w:rPr>
          <w:rFonts w:hint="eastAsia"/>
          <w:color w:val="000000"/>
          <w:spacing w:val="6"/>
          <w:sz w:val="28"/>
          <w:szCs w:val="28"/>
        </w:rPr>
        <w:t>，汇聚层网络带宽不低于</w:t>
      </w:r>
      <w:r w:rsidRPr="00C2079D">
        <w:rPr>
          <w:color w:val="000000"/>
          <w:spacing w:val="6"/>
          <w:sz w:val="28"/>
          <w:szCs w:val="28"/>
        </w:rPr>
        <w:t>10</w:t>
      </w:r>
      <w:r w:rsidRPr="00C2079D">
        <w:rPr>
          <w:rFonts w:hint="eastAsia"/>
          <w:color w:val="000000"/>
          <w:spacing w:val="6"/>
          <w:sz w:val="28"/>
          <w:szCs w:val="28"/>
        </w:rPr>
        <w:t>G</w:t>
      </w:r>
      <w:r w:rsidRPr="00C2079D">
        <w:rPr>
          <w:color w:val="000000"/>
          <w:spacing w:val="6"/>
          <w:sz w:val="28"/>
          <w:szCs w:val="28"/>
        </w:rPr>
        <w:t>bit/s</w:t>
      </w:r>
      <w:r w:rsidRPr="00C2079D">
        <w:rPr>
          <w:rFonts w:hint="eastAsia"/>
          <w:color w:val="000000"/>
          <w:spacing w:val="6"/>
          <w:sz w:val="28"/>
          <w:szCs w:val="28"/>
        </w:rPr>
        <w:t>，接入层网络带宽不低于</w:t>
      </w:r>
      <w:r w:rsidRPr="00C2079D">
        <w:rPr>
          <w:color w:val="000000"/>
          <w:spacing w:val="6"/>
          <w:sz w:val="28"/>
          <w:szCs w:val="28"/>
        </w:rPr>
        <w:t>10</w:t>
      </w:r>
      <w:r w:rsidRPr="00C2079D">
        <w:rPr>
          <w:rFonts w:hint="eastAsia"/>
          <w:color w:val="000000"/>
          <w:spacing w:val="6"/>
          <w:sz w:val="28"/>
          <w:szCs w:val="28"/>
        </w:rPr>
        <w:t>G</w:t>
      </w:r>
      <w:r w:rsidRPr="00C2079D">
        <w:rPr>
          <w:color w:val="000000"/>
          <w:spacing w:val="6"/>
          <w:sz w:val="28"/>
          <w:szCs w:val="28"/>
        </w:rPr>
        <w:t>bit/s</w:t>
      </w:r>
      <w:r w:rsidRPr="00C2079D">
        <w:rPr>
          <w:rFonts w:hint="eastAsia"/>
          <w:color w:val="000000"/>
          <w:spacing w:val="6"/>
          <w:sz w:val="28"/>
          <w:szCs w:val="28"/>
        </w:rPr>
        <w:t>；</w:t>
      </w:r>
    </w:p>
    <w:p w14:paraId="7DA569D5" w14:textId="77777777" w:rsidR="001728E4" w:rsidRPr="00C2079D" w:rsidRDefault="00114EBF">
      <w:pPr>
        <w:ind w:firstLineChars="200" w:firstLine="584"/>
        <w:rPr>
          <w:color w:val="000000"/>
          <w:spacing w:val="6"/>
          <w:sz w:val="28"/>
          <w:szCs w:val="28"/>
        </w:rPr>
      </w:pPr>
      <w:r w:rsidRPr="00C2079D">
        <w:rPr>
          <w:color w:val="000000"/>
          <w:spacing w:val="6"/>
          <w:sz w:val="28"/>
          <w:szCs w:val="28"/>
        </w:rPr>
        <w:t>3</w:t>
      </w:r>
      <w:r w:rsidRPr="00C2079D">
        <w:rPr>
          <w:rFonts w:hint="eastAsia"/>
          <w:color w:val="000000"/>
          <w:spacing w:val="6"/>
          <w:sz w:val="28"/>
          <w:szCs w:val="28"/>
        </w:rPr>
        <w:t>网络设备双机冗余配置，具有可扩展性；</w:t>
      </w:r>
    </w:p>
    <w:p w14:paraId="4DDA1347" w14:textId="77777777" w:rsidR="001728E4" w:rsidRPr="00C2079D" w:rsidRDefault="00114EBF">
      <w:pPr>
        <w:ind w:firstLineChars="200" w:firstLine="584"/>
        <w:rPr>
          <w:color w:val="000000"/>
          <w:spacing w:val="6"/>
          <w:sz w:val="28"/>
          <w:szCs w:val="28"/>
        </w:rPr>
      </w:pPr>
      <w:r w:rsidRPr="00C2079D">
        <w:rPr>
          <w:color w:val="000000"/>
          <w:spacing w:val="6"/>
          <w:sz w:val="28"/>
          <w:szCs w:val="28"/>
        </w:rPr>
        <w:t>4</w:t>
      </w:r>
      <w:r w:rsidRPr="00C2079D">
        <w:rPr>
          <w:rFonts w:hint="eastAsia"/>
          <w:color w:val="000000"/>
          <w:spacing w:val="6"/>
          <w:sz w:val="28"/>
          <w:szCs w:val="28"/>
        </w:rPr>
        <w:t>核心网络交换机、汇聚层网络交换机应设置于信息机房；接入层网络交换机应根据各类服务器及用户终端的网络接入需求设</w:t>
      </w:r>
      <w:r w:rsidRPr="00C2079D">
        <w:rPr>
          <w:rFonts w:hint="eastAsia"/>
          <w:color w:val="000000"/>
          <w:spacing w:val="6"/>
          <w:sz w:val="28"/>
          <w:szCs w:val="28"/>
        </w:rPr>
        <w:lastRenderedPageBreak/>
        <w:t>置于信息机房、信息配线设备间。</w:t>
      </w:r>
    </w:p>
    <w:p w14:paraId="42227138" w14:textId="77777777" w:rsidR="001728E4" w:rsidRPr="00C2079D" w:rsidRDefault="00114EBF">
      <w:pPr>
        <w:spacing w:line="500" w:lineRule="exact"/>
        <w:ind w:firstLineChars="200" w:firstLine="560"/>
        <w:rPr>
          <w:sz w:val="28"/>
        </w:rPr>
      </w:pPr>
      <w:r w:rsidRPr="00C2079D">
        <w:rPr>
          <w:sz w:val="28"/>
        </w:rPr>
        <w:t xml:space="preserve">5 </w:t>
      </w:r>
      <w:r w:rsidRPr="00C2079D">
        <w:rPr>
          <w:rFonts w:hint="eastAsia"/>
          <w:sz w:val="28"/>
        </w:rPr>
        <w:t>设置外部互联区、业务服务区、数据服务区、密码服务区、安全管理中心区、核心交换区、终端区等区域，可根据需要进一步细分业务服务区、数据服务区；</w:t>
      </w:r>
    </w:p>
    <w:p w14:paraId="3E5E56CC" w14:textId="77777777" w:rsidR="001728E4" w:rsidRPr="00C2079D" w:rsidRDefault="00114EBF">
      <w:pPr>
        <w:ind w:firstLineChars="200" w:firstLine="584"/>
        <w:rPr>
          <w:spacing w:val="6"/>
          <w:sz w:val="28"/>
          <w:szCs w:val="28"/>
        </w:rPr>
      </w:pPr>
      <w:r w:rsidRPr="00C2079D">
        <w:rPr>
          <w:color w:val="000000"/>
          <w:spacing w:val="6"/>
          <w:sz w:val="28"/>
          <w:szCs w:val="28"/>
        </w:rPr>
        <w:t>6</w:t>
      </w:r>
      <w:r w:rsidRPr="00C2079D">
        <w:rPr>
          <w:spacing w:val="6"/>
          <w:sz w:val="28"/>
          <w:szCs w:val="28"/>
        </w:rPr>
        <w:t xml:space="preserve"> </w:t>
      </w:r>
      <w:r w:rsidRPr="00C2079D">
        <w:rPr>
          <w:spacing w:val="6"/>
          <w:sz w:val="28"/>
          <w:szCs w:val="28"/>
        </w:rPr>
        <w:t>设置独立带外管理网；</w:t>
      </w:r>
    </w:p>
    <w:p w14:paraId="4434A7B3" w14:textId="77777777" w:rsidR="001728E4" w:rsidRPr="00C2079D" w:rsidRDefault="00114EBF">
      <w:pPr>
        <w:ind w:firstLineChars="200" w:firstLine="584"/>
        <w:rPr>
          <w:spacing w:val="6"/>
          <w:sz w:val="28"/>
          <w:szCs w:val="28"/>
        </w:rPr>
      </w:pPr>
      <w:r w:rsidRPr="00C2079D">
        <w:rPr>
          <w:spacing w:val="6"/>
          <w:sz w:val="28"/>
          <w:szCs w:val="28"/>
        </w:rPr>
        <w:t xml:space="preserve">7 </w:t>
      </w:r>
      <w:r w:rsidRPr="00C2079D">
        <w:rPr>
          <w:spacing w:val="6"/>
          <w:sz w:val="28"/>
          <w:szCs w:val="28"/>
        </w:rPr>
        <w:t>设置流量镜像采集分析网络；</w:t>
      </w:r>
    </w:p>
    <w:p w14:paraId="331264D4" w14:textId="77777777" w:rsidR="001728E4" w:rsidRPr="00C2079D" w:rsidRDefault="00114EBF">
      <w:pPr>
        <w:ind w:firstLineChars="200" w:firstLine="584"/>
        <w:rPr>
          <w:spacing w:val="6"/>
          <w:sz w:val="28"/>
          <w:szCs w:val="28"/>
        </w:rPr>
      </w:pPr>
      <w:r w:rsidRPr="00C2079D">
        <w:rPr>
          <w:spacing w:val="6"/>
          <w:sz w:val="28"/>
          <w:szCs w:val="28"/>
        </w:rPr>
        <w:t>8</w:t>
      </w:r>
      <w:r w:rsidRPr="00C2079D">
        <w:rPr>
          <w:spacing w:val="6"/>
          <w:sz w:val="28"/>
          <w:szCs w:val="28"/>
        </w:rPr>
        <w:t>设置独立开发测试环境；</w:t>
      </w:r>
    </w:p>
    <w:p w14:paraId="63B2FAF2" w14:textId="77777777" w:rsidR="001728E4" w:rsidRPr="00C2079D" w:rsidRDefault="00114EBF">
      <w:pPr>
        <w:ind w:firstLineChars="200" w:firstLine="584"/>
        <w:rPr>
          <w:color w:val="000000"/>
          <w:spacing w:val="6"/>
          <w:sz w:val="28"/>
          <w:szCs w:val="28"/>
        </w:rPr>
      </w:pPr>
      <w:r w:rsidRPr="00C2079D">
        <w:rPr>
          <w:color w:val="000000"/>
          <w:spacing w:val="6"/>
          <w:sz w:val="28"/>
          <w:szCs w:val="28"/>
        </w:rPr>
        <w:t xml:space="preserve">9 </w:t>
      </w:r>
      <w:r w:rsidRPr="00C2079D">
        <w:rPr>
          <w:color w:val="000000"/>
          <w:spacing w:val="6"/>
          <w:sz w:val="28"/>
          <w:szCs w:val="28"/>
        </w:rPr>
        <w:t>设置网络集中监控管理平台，实现对网络设备、网络链路、网络流量的监控和管理。</w:t>
      </w:r>
    </w:p>
    <w:p w14:paraId="6451FF43" w14:textId="5811F863" w:rsidR="001728E4" w:rsidRPr="00C2079D" w:rsidRDefault="00114EBF">
      <w:pPr>
        <w:pStyle w:val="a4"/>
        <w:rPr>
          <w:i/>
          <w:iCs/>
          <w:color w:val="000000"/>
          <w:spacing w:val="6"/>
          <w:sz w:val="24"/>
        </w:rPr>
      </w:pPr>
      <w:r w:rsidRPr="00C2079D">
        <w:rPr>
          <w:rFonts w:hint="eastAsia"/>
          <w:i/>
          <w:iCs/>
          <w:color w:val="000000"/>
          <w:spacing w:val="6"/>
          <w:sz w:val="24"/>
        </w:rPr>
        <w:t>条文说明：</w:t>
      </w:r>
      <w:r w:rsidRPr="00C2079D">
        <w:rPr>
          <w:rFonts w:hint="eastAsia"/>
          <w:i/>
          <w:iCs/>
          <w:color w:val="000000"/>
          <w:spacing w:val="6"/>
          <w:sz w:val="24"/>
        </w:rPr>
        <w:t>4.5.4</w:t>
      </w:r>
      <w:r w:rsidRPr="00C2079D">
        <w:rPr>
          <w:rFonts w:hint="eastAsia"/>
          <w:i/>
          <w:iCs/>
          <w:color w:val="000000"/>
          <w:spacing w:val="6"/>
          <w:sz w:val="24"/>
        </w:rPr>
        <w:t>根据目前实际</w:t>
      </w:r>
      <w:r w:rsidR="00131D82" w:rsidRPr="00C2079D">
        <w:rPr>
          <w:rFonts w:hint="eastAsia"/>
          <w:i/>
          <w:iCs/>
          <w:color w:val="000000"/>
          <w:spacing w:val="6"/>
          <w:sz w:val="24"/>
        </w:rPr>
        <w:t>建设</w:t>
      </w:r>
      <w:r w:rsidRPr="00C2079D">
        <w:rPr>
          <w:rFonts w:hint="eastAsia"/>
          <w:i/>
          <w:iCs/>
          <w:color w:val="000000"/>
          <w:spacing w:val="6"/>
          <w:sz w:val="24"/>
        </w:rPr>
        <w:t>情况，内部服务网、外部服务网包含多个系统，例如</w:t>
      </w:r>
      <w:r w:rsidRPr="00C2079D">
        <w:rPr>
          <w:rFonts w:hint="eastAsia"/>
          <w:i/>
          <w:iCs/>
          <w:color w:val="000000"/>
          <w:spacing w:val="6"/>
          <w:sz w:val="24"/>
        </w:rPr>
        <w:t>OA</w:t>
      </w:r>
      <w:r w:rsidRPr="00C2079D">
        <w:rPr>
          <w:rFonts w:hint="eastAsia"/>
          <w:i/>
          <w:iCs/>
          <w:color w:val="000000"/>
          <w:spacing w:val="6"/>
          <w:sz w:val="24"/>
        </w:rPr>
        <w:t>系统、电子支付平台、</w:t>
      </w:r>
      <w:r w:rsidRPr="00C2079D">
        <w:rPr>
          <w:rFonts w:hint="eastAsia"/>
          <w:i/>
          <w:iCs/>
          <w:color w:val="000000"/>
          <w:spacing w:val="6"/>
          <w:sz w:val="24"/>
        </w:rPr>
        <w:t>95306</w:t>
      </w:r>
      <w:r w:rsidRPr="00C2079D">
        <w:rPr>
          <w:rFonts w:hint="eastAsia"/>
          <w:i/>
          <w:iCs/>
          <w:color w:val="000000"/>
          <w:spacing w:val="6"/>
          <w:sz w:val="24"/>
        </w:rPr>
        <w:t>、外网邮箱等。客服内网、客服外网分别为内部服务网、外部服务网的子网之一，本规范要求只能针对客服内网、客服外网，无法要求内部服务网、外部服务网中的其他子网。</w:t>
      </w:r>
    </w:p>
    <w:p w14:paraId="38BA9604" w14:textId="77777777" w:rsidR="001728E4" w:rsidRPr="00C2079D" w:rsidRDefault="00114EBF">
      <w:pPr>
        <w:pStyle w:val="a4"/>
        <w:ind w:firstLineChars="225" w:firstLine="567"/>
        <w:rPr>
          <w:i/>
          <w:iCs/>
          <w:color w:val="000000"/>
          <w:spacing w:val="6"/>
          <w:sz w:val="24"/>
        </w:rPr>
      </w:pPr>
      <w:r w:rsidRPr="00C2079D">
        <w:rPr>
          <w:rFonts w:hint="eastAsia"/>
          <w:i/>
          <w:iCs/>
          <w:color w:val="000000"/>
          <w:spacing w:val="6"/>
          <w:sz w:val="24"/>
        </w:rPr>
        <w:t xml:space="preserve">6 </w:t>
      </w:r>
      <w:r w:rsidRPr="00C2079D">
        <w:rPr>
          <w:rFonts w:hint="eastAsia"/>
          <w:i/>
          <w:iCs/>
          <w:color w:val="000000"/>
          <w:spacing w:val="6"/>
          <w:sz w:val="24"/>
        </w:rPr>
        <w:t>本款参考了《信息安全技术网络安全等级保护测评要求》</w:t>
      </w:r>
      <w:r w:rsidRPr="00C2079D">
        <w:rPr>
          <w:rFonts w:hint="eastAsia"/>
          <w:i/>
          <w:iCs/>
          <w:color w:val="000000"/>
          <w:spacing w:val="6"/>
          <w:sz w:val="24"/>
        </w:rPr>
        <w:t xml:space="preserve">GB/T 28448-2019 </w:t>
      </w:r>
      <w:r w:rsidRPr="00C2079D">
        <w:rPr>
          <w:rFonts w:hint="eastAsia"/>
          <w:i/>
          <w:iCs/>
          <w:color w:val="000000"/>
          <w:spacing w:val="6"/>
          <w:sz w:val="24"/>
        </w:rPr>
        <w:t>第</w:t>
      </w:r>
      <w:r w:rsidRPr="00C2079D">
        <w:rPr>
          <w:rFonts w:hint="eastAsia"/>
          <w:i/>
          <w:iCs/>
          <w:color w:val="000000"/>
          <w:spacing w:val="6"/>
          <w:sz w:val="24"/>
        </w:rPr>
        <w:t>9.1.5.4.2</w:t>
      </w:r>
      <w:r w:rsidRPr="00C2079D">
        <w:rPr>
          <w:rFonts w:hint="eastAsia"/>
          <w:i/>
          <w:iCs/>
          <w:color w:val="000000"/>
          <w:spacing w:val="6"/>
          <w:sz w:val="24"/>
        </w:rPr>
        <w:t>条应使用独立的带外管理网络的规定。</w:t>
      </w:r>
    </w:p>
    <w:p w14:paraId="6919E7C6" w14:textId="77777777" w:rsidR="001728E4" w:rsidRPr="00C2079D" w:rsidRDefault="00114EBF">
      <w:pPr>
        <w:pStyle w:val="a4"/>
        <w:ind w:firstLineChars="225" w:firstLine="567"/>
        <w:rPr>
          <w:i/>
          <w:iCs/>
          <w:color w:val="000000"/>
          <w:spacing w:val="6"/>
          <w:sz w:val="24"/>
        </w:rPr>
      </w:pPr>
      <w:r w:rsidRPr="00C2079D">
        <w:rPr>
          <w:rFonts w:hint="eastAsia"/>
          <w:i/>
          <w:iCs/>
          <w:color w:val="000000"/>
          <w:spacing w:val="6"/>
          <w:sz w:val="24"/>
        </w:rPr>
        <w:t>7</w:t>
      </w:r>
      <w:r w:rsidRPr="00C2079D">
        <w:rPr>
          <w:rFonts w:hint="eastAsia"/>
          <w:i/>
          <w:iCs/>
          <w:color w:val="000000"/>
          <w:spacing w:val="6"/>
          <w:sz w:val="24"/>
        </w:rPr>
        <w:t>本款参考了《信息安全技术网络安全等级保护测评要求》</w:t>
      </w:r>
      <w:r w:rsidRPr="00C2079D">
        <w:rPr>
          <w:rFonts w:hint="eastAsia"/>
          <w:i/>
          <w:iCs/>
          <w:color w:val="000000"/>
          <w:spacing w:val="6"/>
          <w:sz w:val="24"/>
        </w:rPr>
        <w:t xml:space="preserve">GB/T 28448-2019 </w:t>
      </w:r>
      <w:r w:rsidRPr="00C2079D">
        <w:rPr>
          <w:rFonts w:hint="eastAsia"/>
          <w:i/>
          <w:iCs/>
          <w:color w:val="000000"/>
          <w:spacing w:val="6"/>
          <w:sz w:val="24"/>
        </w:rPr>
        <w:t>第</w:t>
      </w:r>
      <w:r w:rsidRPr="00C2079D">
        <w:rPr>
          <w:rFonts w:hint="eastAsia"/>
          <w:i/>
          <w:iCs/>
          <w:color w:val="000000"/>
          <w:spacing w:val="6"/>
          <w:sz w:val="24"/>
        </w:rPr>
        <w:t>9.1.3.3.3</w:t>
      </w:r>
      <w:r w:rsidRPr="00C2079D">
        <w:rPr>
          <w:rFonts w:hint="eastAsia"/>
          <w:i/>
          <w:iCs/>
          <w:color w:val="000000"/>
          <w:spacing w:val="6"/>
          <w:sz w:val="24"/>
        </w:rPr>
        <w:t>条应对网络行为进行分析的规定。</w:t>
      </w:r>
    </w:p>
    <w:p w14:paraId="21DD8C58" w14:textId="77777777" w:rsidR="001728E4" w:rsidRPr="00C2079D" w:rsidRDefault="00114EBF">
      <w:pPr>
        <w:pStyle w:val="a4"/>
        <w:ind w:firstLineChars="225" w:firstLine="567"/>
        <w:rPr>
          <w:i/>
          <w:iCs/>
          <w:color w:val="000000"/>
          <w:spacing w:val="6"/>
          <w:sz w:val="24"/>
        </w:rPr>
      </w:pPr>
      <w:r w:rsidRPr="00C2079D">
        <w:rPr>
          <w:rFonts w:hint="eastAsia"/>
          <w:i/>
          <w:iCs/>
          <w:color w:val="000000"/>
          <w:spacing w:val="6"/>
          <w:sz w:val="24"/>
        </w:rPr>
        <w:t>8</w:t>
      </w:r>
      <w:r w:rsidRPr="00C2079D">
        <w:rPr>
          <w:rFonts w:hint="eastAsia"/>
          <w:i/>
          <w:iCs/>
          <w:color w:val="000000"/>
          <w:spacing w:val="6"/>
          <w:sz w:val="24"/>
        </w:rPr>
        <w:t>本款参考了《信息安全技术网络安全等级保护测评要求》</w:t>
      </w:r>
      <w:r w:rsidRPr="00C2079D">
        <w:rPr>
          <w:rFonts w:hint="eastAsia"/>
          <w:i/>
          <w:iCs/>
          <w:color w:val="000000"/>
          <w:spacing w:val="6"/>
          <w:sz w:val="24"/>
        </w:rPr>
        <w:t>GB/T 28448-2019</w:t>
      </w:r>
      <w:r w:rsidRPr="00C2079D">
        <w:rPr>
          <w:rFonts w:hint="eastAsia"/>
          <w:i/>
          <w:iCs/>
          <w:color w:val="000000"/>
          <w:spacing w:val="6"/>
          <w:sz w:val="24"/>
        </w:rPr>
        <w:t>第</w:t>
      </w:r>
      <w:r w:rsidRPr="00C2079D">
        <w:rPr>
          <w:rFonts w:hint="eastAsia"/>
          <w:i/>
          <w:iCs/>
          <w:color w:val="000000"/>
          <w:spacing w:val="6"/>
          <w:sz w:val="24"/>
        </w:rPr>
        <w:t xml:space="preserve"> 9.1.9.1.1</w:t>
      </w:r>
      <w:r w:rsidRPr="00C2079D">
        <w:rPr>
          <w:rFonts w:hint="eastAsia"/>
          <w:i/>
          <w:iCs/>
          <w:color w:val="000000"/>
          <w:spacing w:val="6"/>
          <w:sz w:val="24"/>
        </w:rPr>
        <w:t>条在独立的物理环境中进行开发和测试的规定。</w:t>
      </w:r>
    </w:p>
    <w:p w14:paraId="4B5DD7A5" w14:textId="77777777" w:rsidR="001728E4" w:rsidRPr="00C2079D" w:rsidRDefault="00114EBF">
      <w:pPr>
        <w:spacing w:line="360" w:lineRule="auto"/>
        <w:outlineLvl w:val="2"/>
        <w:rPr>
          <w:color w:val="000000"/>
          <w:sz w:val="28"/>
        </w:rPr>
      </w:pPr>
      <w:r w:rsidRPr="00C2079D">
        <w:rPr>
          <w:color w:val="000000"/>
          <w:sz w:val="28"/>
        </w:rPr>
        <w:t>4.5.</w:t>
      </w:r>
      <w:r w:rsidRPr="00C2079D">
        <w:rPr>
          <w:rFonts w:hint="eastAsia"/>
          <w:color w:val="000000"/>
          <w:sz w:val="28"/>
        </w:rPr>
        <w:t>5</w:t>
      </w:r>
      <w:r w:rsidRPr="00C2079D">
        <w:rPr>
          <w:color w:val="000000"/>
          <w:sz w:val="28"/>
        </w:rPr>
        <w:t xml:space="preserve"> </w:t>
      </w:r>
      <w:r w:rsidRPr="00C2079D">
        <w:rPr>
          <w:rFonts w:hint="eastAsia"/>
          <w:color w:val="000000"/>
          <w:sz w:val="28"/>
        </w:rPr>
        <w:t>铁路局级客票系统局域网设计应符合下列规定：</w:t>
      </w:r>
    </w:p>
    <w:p w14:paraId="6A26C050" w14:textId="77777777" w:rsidR="001728E4" w:rsidRPr="00C2079D" w:rsidRDefault="00114EBF">
      <w:pPr>
        <w:ind w:firstLineChars="200" w:firstLine="584"/>
        <w:rPr>
          <w:color w:val="000000"/>
          <w:spacing w:val="6"/>
          <w:sz w:val="28"/>
          <w:szCs w:val="28"/>
        </w:rPr>
      </w:pPr>
      <w:r w:rsidRPr="00C2079D">
        <w:rPr>
          <w:color w:val="000000"/>
          <w:spacing w:val="6"/>
          <w:sz w:val="28"/>
          <w:szCs w:val="28"/>
        </w:rPr>
        <w:t>1</w:t>
      </w:r>
      <w:r w:rsidRPr="00C2079D">
        <w:rPr>
          <w:rFonts w:hint="eastAsia"/>
          <w:color w:val="000000"/>
          <w:sz w:val="28"/>
        </w:rPr>
        <w:t>宜</w:t>
      </w:r>
      <w:r w:rsidRPr="00C2079D">
        <w:rPr>
          <w:rFonts w:hint="eastAsia"/>
          <w:color w:val="000000"/>
          <w:sz w:val="28"/>
          <w:szCs w:val="28"/>
        </w:rPr>
        <w:t>采用核心层、接入层</w:t>
      </w:r>
      <w:r w:rsidRPr="00C2079D">
        <w:rPr>
          <w:rFonts w:hint="eastAsia"/>
          <w:color w:val="000000"/>
          <w:sz w:val="28"/>
        </w:rPr>
        <w:t>二级网络结构；</w:t>
      </w:r>
    </w:p>
    <w:p w14:paraId="6BACA210" w14:textId="77777777" w:rsidR="001728E4" w:rsidRPr="00C2079D" w:rsidRDefault="00114EBF">
      <w:pPr>
        <w:ind w:firstLineChars="200" w:firstLine="584"/>
        <w:rPr>
          <w:color w:val="000000"/>
          <w:spacing w:val="6"/>
          <w:sz w:val="28"/>
          <w:szCs w:val="28"/>
        </w:rPr>
      </w:pPr>
      <w:r w:rsidRPr="00C2079D">
        <w:rPr>
          <w:color w:val="000000"/>
          <w:spacing w:val="6"/>
          <w:sz w:val="28"/>
          <w:szCs w:val="28"/>
        </w:rPr>
        <w:t>2</w:t>
      </w:r>
      <w:r w:rsidRPr="00C2079D">
        <w:rPr>
          <w:rFonts w:hint="eastAsia"/>
          <w:color w:val="000000"/>
          <w:spacing w:val="6"/>
          <w:sz w:val="28"/>
          <w:szCs w:val="28"/>
        </w:rPr>
        <w:t>核心层网络带宽不低于</w:t>
      </w:r>
      <w:r w:rsidRPr="00C2079D">
        <w:rPr>
          <w:color w:val="000000"/>
          <w:spacing w:val="6"/>
          <w:sz w:val="28"/>
          <w:szCs w:val="28"/>
        </w:rPr>
        <w:t>10</w:t>
      </w:r>
      <w:r w:rsidRPr="00C2079D">
        <w:rPr>
          <w:rFonts w:hint="eastAsia"/>
          <w:color w:val="000000"/>
          <w:spacing w:val="6"/>
          <w:sz w:val="28"/>
          <w:szCs w:val="28"/>
        </w:rPr>
        <w:t>G</w:t>
      </w:r>
      <w:r w:rsidRPr="00C2079D">
        <w:rPr>
          <w:color w:val="000000"/>
          <w:spacing w:val="6"/>
          <w:sz w:val="28"/>
          <w:szCs w:val="28"/>
        </w:rPr>
        <w:t>bit/s</w:t>
      </w:r>
      <w:r w:rsidRPr="00C2079D">
        <w:rPr>
          <w:rFonts w:hint="eastAsia"/>
          <w:color w:val="000000"/>
          <w:spacing w:val="6"/>
          <w:sz w:val="28"/>
          <w:szCs w:val="28"/>
        </w:rPr>
        <w:t>，接入层网络带宽不低于</w:t>
      </w:r>
      <w:r w:rsidRPr="00C2079D">
        <w:rPr>
          <w:color w:val="000000"/>
          <w:spacing w:val="6"/>
          <w:sz w:val="28"/>
          <w:szCs w:val="28"/>
        </w:rPr>
        <w:t>1000Mbit/s</w:t>
      </w:r>
      <w:r w:rsidRPr="00C2079D">
        <w:rPr>
          <w:rFonts w:hint="eastAsia"/>
          <w:color w:val="000000"/>
          <w:spacing w:val="6"/>
          <w:sz w:val="28"/>
          <w:szCs w:val="28"/>
        </w:rPr>
        <w:t>；</w:t>
      </w:r>
    </w:p>
    <w:p w14:paraId="58D23A52" w14:textId="77777777" w:rsidR="001728E4" w:rsidRPr="00C2079D" w:rsidRDefault="00114EBF">
      <w:pPr>
        <w:ind w:firstLineChars="200" w:firstLine="584"/>
        <w:rPr>
          <w:color w:val="000000"/>
          <w:spacing w:val="6"/>
          <w:sz w:val="28"/>
          <w:szCs w:val="28"/>
        </w:rPr>
      </w:pPr>
      <w:r w:rsidRPr="00C2079D">
        <w:rPr>
          <w:color w:val="000000"/>
          <w:spacing w:val="6"/>
          <w:sz w:val="28"/>
          <w:szCs w:val="28"/>
        </w:rPr>
        <w:t>3</w:t>
      </w:r>
      <w:r w:rsidRPr="00C2079D">
        <w:rPr>
          <w:rFonts w:hint="eastAsia"/>
          <w:color w:val="000000"/>
          <w:spacing w:val="6"/>
          <w:sz w:val="28"/>
          <w:szCs w:val="28"/>
        </w:rPr>
        <w:t>网络设备双机冗余配置，具有可扩展性；</w:t>
      </w:r>
    </w:p>
    <w:p w14:paraId="14143508" w14:textId="77777777" w:rsidR="001728E4" w:rsidRPr="00C2079D" w:rsidRDefault="00114EBF">
      <w:pPr>
        <w:ind w:firstLineChars="200" w:firstLine="584"/>
        <w:rPr>
          <w:color w:val="000000"/>
          <w:spacing w:val="6"/>
          <w:sz w:val="28"/>
          <w:szCs w:val="28"/>
        </w:rPr>
      </w:pPr>
      <w:r w:rsidRPr="00C2079D">
        <w:rPr>
          <w:color w:val="000000"/>
          <w:spacing w:val="6"/>
          <w:sz w:val="28"/>
          <w:szCs w:val="28"/>
        </w:rPr>
        <w:t>4</w:t>
      </w:r>
      <w:r w:rsidRPr="00C2079D">
        <w:rPr>
          <w:rFonts w:hint="eastAsia"/>
          <w:color w:val="000000"/>
          <w:spacing w:val="6"/>
          <w:sz w:val="28"/>
          <w:szCs w:val="28"/>
        </w:rPr>
        <w:t>核心网络交换机应设置于信息机房；接入层网络交换机应根据各类服务器及用户终端的网络接入需求设置于信息机房、信息配线设备间。</w:t>
      </w:r>
    </w:p>
    <w:p w14:paraId="66433431" w14:textId="77777777" w:rsidR="001728E4" w:rsidRPr="00C2079D" w:rsidRDefault="00114EBF">
      <w:pPr>
        <w:spacing w:line="500" w:lineRule="exact"/>
        <w:ind w:firstLineChars="200" w:firstLine="560"/>
        <w:rPr>
          <w:sz w:val="28"/>
        </w:rPr>
      </w:pPr>
      <w:r w:rsidRPr="00C2079D">
        <w:rPr>
          <w:sz w:val="28"/>
        </w:rPr>
        <w:lastRenderedPageBreak/>
        <w:t xml:space="preserve">5 </w:t>
      </w:r>
      <w:r w:rsidRPr="00C2079D">
        <w:rPr>
          <w:rFonts w:hint="eastAsia"/>
          <w:sz w:val="28"/>
        </w:rPr>
        <w:t>设置外部互联区、业务服务区、数据服务区、密码服务区、安全管理中心区、核心交换区、终端区等区域，可根据需要进一步细分业务服务区、数据服务区；</w:t>
      </w:r>
    </w:p>
    <w:p w14:paraId="3B363629" w14:textId="77777777" w:rsidR="001728E4" w:rsidRPr="00C2079D" w:rsidRDefault="00114EBF">
      <w:pPr>
        <w:spacing w:line="500" w:lineRule="exact"/>
        <w:ind w:firstLineChars="200" w:firstLine="560"/>
        <w:rPr>
          <w:sz w:val="28"/>
        </w:rPr>
      </w:pPr>
      <w:r w:rsidRPr="00C2079D">
        <w:rPr>
          <w:sz w:val="28"/>
        </w:rPr>
        <w:t xml:space="preserve">6 </w:t>
      </w:r>
      <w:r w:rsidRPr="00C2079D">
        <w:rPr>
          <w:rFonts w:hint="eastAsia"/>
          <w:sz w:val="28"/>
        </w:rPr>
        <w:t>设置独立带外管理网；</w:t>
      </w:r>
    </w:p>
    <w:p w14:paraId="29C88E20" w14:textId="77777777" w:rsidR="001728E4" w:rsidRPr="00C2079D" w:rsidRDefault="00114EBF">
      <w:pPr>
        <w:spacing w:line="500" w:lineRule="exact"/>
        <w:ind w:firstLineChars="200" w:firstLine="560"/>
        <w:rPr>
          <w:sz w:val="28"/>
        </w:rPr>
      </w:pPr>
      <w:r w:rsidRPr="00C2079D">
        <w:rPr>
          <w:sz w:val="28"/>
        </w:rPr>
        <w:t xml:space="preserve">7 </w:t>
      </w:r>
      <w:r w:rsidRPr="00C2079D">
        <w:rPr>
          <w:rFonts w:hint="eastAsia"/>
          <w:sz w:val="28"/>
        </w:rPr>
        <w:t>设置流量镜像采集分析网络；</w:t>
      </w:r>
    </w:p>
    <w:p w14:paraId="0E012331" w14:textId="77777777" w:rsidR="001728E4" w:rsidRPr="00C2079D" w:rsidRDefault="00114EBF">
      <w:pPr>
        <w:spacing w:line="500" w:lineRule="exact"/>
        <w:ind w:firstLineChars="200" w:firstLine="560"/>
        <w:rPr>
          <w:sz w:val="28"/>
        </w:rPr>
      </w:pPr>
      <w:r w:rsidRPr="00C2079D">
        <w:rPr>
          <w:sz w:val="28"/>
        </w:rPr>
        <w:t xml:space="preserve">8 </w:t>
      </w:r>
      <w:r w:rsidRPr="00C2079D">
        <w:rPr>
          <w:rFonts w:hint="eastAsia"/>
          <w:sz w:val="28"/>
        </w:rPr>
        <w:t>设置网络集中监控管理平台，实现对网络设备、网络链路、网络流量的监控和管理。</w:t>
      </w:r>
    </w:p>
    <w:p w14:paraId="5CAFBFCD" w14:textId="77777777" w:rsidR="001728E4" w:rsidRPr="00C2079D" w:rsidRDefault="00114EBF">
      <w:pPr>
        <w:pStyle w:val="a4"/>
        <w:rPr>
          <w:i/>
          <w:iCs/>
          <w:color w:val="000000"/>
          <w:spacing w:val="6"/>
          <w:sz w:val="24"/>
        </w:rPr>
      </w:pPr>
      <w:r w:rsidRPr="00C2079D">
        <w:rPr>
          <w:rFonts w:hint="eastAsia"/>
          <w:i/>
          <w:iCs/>
          <w:color w:val="000000"/>
          <w:spacing w:val="6"/>
          <w:sz w:val="24"/>
        </w:rPr>
        <w:t>条文说明：</w:t>
      </w:r>
      <w:r w:rsidRPr="00C2079D">
        <w:rPr>
          <w:rFonts w:hint="eastAsia"/>
          <w:i/>
          <w:iCs/>
          <w:color w:val="000000"/>
          <w:spacing w:val="6"/>
          <w:sz w:val="24"/>
        </w:rPr>
        <w:t>4.5.6</w:t>
      </w:r>
    </w:p>
    <w:p w14:paraId="5D5E13BB" w14:textId="77777777" w:rsidR="001728E4" w:rsidRPr="00C2079D" w:rsidRDefault="00114EBF">
      <w:pPr>
        <w:pStyle w:val="a4"/>
        <w:ind w:firstLineChars="169" w:firstLine="426"/>
        <w:rPr>
          <w:i/>
          <w:iCs/>
          <w:color w:val="000000"/>
          <w:spacing w:val="6"/>
          <w:sz w:val="24"/>
        </w:rPr>
      </w:pPr>
      <w:r w:rsidRPr="00C2079D">
        <w:rPr>
          <w:rFonts w:hint="eastAsia"/>
          <w:i/>
          <w:iCs/>
          <w:color w:val="000000"/>
          <w:spacing w:val="6"/>
          <w:sz w:val="24"/>
        </w:rPr>
        <w:t xml:space="preserve">6 </w:t>
      </w:r>
      <w:r w:rsidRPr="00C2079D">
        <w:rPr>
          <w:rFonts w:hint="eastAsia"/>
          <w:i/>
          <w:iCs/>
          <w:color w:val="000000"/>
          <w:spacing w:val="6"/>
          <w:sz w:val="24"/>
        </w:rPr>
        <w:t>本款参考了《信息安全技术网络安全等级保护测评要求》</w:t>
      </w:r>
      <w:r w:rsidRPr="00C2079D">
        <w:rPr>
          <w:rFonts w:hint="eastAsia"/>
          <w:i/>
          <w:iCs/>
          <w:color w:val="000000"/>
          <w:spacing w:val="6"/>
          <w:sz w:val="24"/>
        </w:rPr>
        <w:t xml:space="preserve">GB/T 28448-2019 </w:t>
      </w:r>
      <w:r w:rsidRPr="00C2079D">
        <w:rPr>
          <w:rFonts w:hint="eastAsia"/>
          <w:i/>
          <w:iCs/>
          <w:color w:val="000000"/>
          <w:spacing w:val="6"/>
          <w:sz w:val="24"/>
        </w:rPr>
        <w:t>第</w:t>
      </w:r>
      <w:r w:rsidRPr="00C2079D">
        <w:rPr>
          <w:rFonts w:hint="eastAsia"/>
          <w:i/>
          <w:iCs/>
          <w:color w:val="000000"/>
          <w:spacing w:val="6"/>
          <w:sz w:val="24"/>
        </w:rPr>
        <w:t>9.1.5.4.2</w:t>
      </w:r>
      <w:r w:rsidRPr="00C2079D">
        <w:rPr>
          <w:rFonts w:hint="eastAsia"/>
          <w:i/>
          <w:iCs/>
          <w:color w:val="000000"/>
          <w:spacing w:val="6"/>
          <w:sz w:val="24"/>
        </w:rPr>
        <w:t>条应使用独立的带外管理网络的规定。</w:t>
      </w:r>
    </w:p>
    <w:p w14:paraId="7D27DB3A" w14:textId="77777777" w:rsidR="001728E4" w:rsidRPr="00C2079D" w:rsidRDefault="00114EBF">
      <w:pPr>
        <w:pStyle w:val="a4"/>
        <w:ind w:firstLineChars="169" w:firstLine="426"/>
        <w:rPr>
          <w:sz w:val="24"/>
        </w:rPr>
      </w:pPr>
      <w:r w:rsidRPr="00C2079D">
        <w:rPr>
          <w:rFonts w:hint="eastAsia"/>
          <w:i/>
          <w:iCs/>
          <w:color w:val="000000"/>
          <w:spacing w:val="6"/>
          <w:sz w:val="24"/>
        </w:rPr>
        <w:t>7</w:t>
      </w:r>
      <w:r w:rsidRPr="00C2079D">
        <w:rPr>
          <w:rFonts w:hint="eastAsia"/>
          <w:i/>
          <w:iCs/>
          <w:color w:val="000000"/>
          <w:spacing w:val="6"/>
          <w:sz w:val="24"/>
        </w:rPr>
        <w:t>本款参考了《信息安全技术网络安全等级保护测评要求》</w:t>
      </w:r>
      <w:r w:rsidRPr="00C2079D">
        <w:rPr>
          <w:rFonts w:hint="eastAsia"/>
          <w:i/>
          <w:iCs/>
          <w:color w:val="000000"/>
          <w:spacing w:val="6"/>
          <w:sz w:val="24"/>
        </w:rPr>
        <w:t xml:space="preserve">GB/T 28448-2019 </w:t>
      </w:r>
      <w:r w:rsidRPr="00C2079D">
        <w:rPr>
          <w:rFonts w:hint="eastAsia"/>
          <w:i/>
          <w:iCs/>
          <w:color w:val="000000"/>
          <w:spacing w:val="6"/>
          <w:sz w:val="24"/>
        </w:rPr>
        <w:t>第</w:t>
      </w:r>
      <w:r w:rsidRPr="00C2079D">
        <w:rPr>
          <w:rFonts w:hint="eastAsia"/>
          <w:i/>
          <w:iCs/>
          <w:color w:val="000000"/>
          <w:spacing w:val="6"/>
          <w:sz w:val="24"/>
        </w:rPr>
        <w:t>9.1.3.3.3</w:t>
      </w:r>
      <w:r w:rsidRPr="00C2079D">
        <w:rPr>
          <w:rFonts w:hint="eastAsia"/>
          <w:i/>
          <w:iCs/>
          <w:color w:val="000000"/>
          <w:spacing w:val="6"/>
          <w:sz w:val="24"/>
        </w:rPr>
        <w:t>条应对网络行为进行分析的规定。</w:t>
      </w:r>
    </w:p>
    <w:p w14:paraId="7D12284B" w14:textId="77777777" w:rsidR="001728E4" w:rsidRPr="00C2079D" w:rsidRDefault="00114EBF">
      <w:pPr>
        <w:spacing w:line="360" w:lineRule="auto"/>
        <w:outlineLvl w:val="2"/>
        <w:rPr>
          <w:color w:val="000000"/>
          <w:sz w:val="28"/>
        </w:rPr>
      </w:pPr>
      <w:r w:rsidRPr="00C2079D">
        <w:rPr>
          <w:color w:val="000000"/>
          <w:sz w:val="28"/>
        </w:rPr>
        <w:t>4.5.</w:t>
      </w:r>
      <w:r w:rsidRPr="00C2079D">
        <w:rPr>
          <w:rFonts w:hint="eastAsia"/>
          <w:color w:val="000000"/>
          <w:sz w:val="28"/>
        </w:rPr>
        <w:t>7</w:t>
      </w:r>
      <w:r w:rsidRPr="00C2079D">
        <w:rPr>
          <w:rFonts w:hint="eastAsia"/>
          <w:color w:val="000000"/>
          <w:sz w:val="28"/>
        </w:rPr>
        <w:t>车站级客票系统局域网设计应符合下列规定：</w:t>
      </w:r>
    </w:p>
    <w:p w14:paraId="3CA0B890" w14:textId="77777777" w:rsidR="001728E4" w:rsidRPr="00C2079D" w:rsidRDefault="00114EBF">
      <w:pPr>
        <w:ind w:firstLineChars="200" w:firstLine="584"/>
        <w:rPr>
          <w:color w:val="000000"/>
          <w:spacing w:val="6"/>
          <w:sz w:val="28"/>
          <w:szCs w:val="28"/>
        </w:rPr>
      </w:pPr>
      <w:r w:rsidRPr="00C2079D">
        <w:rPr>
          <w:color w:val="000000"/>
          <w:spacing w:val="6"/>
          <w:sz w:val="28"/>
          <w:szCs w:val="28"/>
        </w:rPr>
        <w:t>1</w:t>
      </w:r>
      <w:r w:rsidRPr="00C2079D">
        <w:rPr>
          <w:rFonts w:hint="eastAsia"/>
          <w:color w:val="000000"/>
          <w:spacing w:val="6"/>
          <w:sz w:val="28"/>
          <w:szCs w:val="28"/>
        </w:rPr>
        <w:t>宜采用</w:t>
      </w:r>
      <w:r w:rsidRPr="00C2079D">
        <w:rPr>
          <w:rFonts w:hint="eastAsia"/>
          <w:color w:val="000000"/>
          <w:sz w:val="28"/>
          <w:szCs w:val="28"/>
        </w:rPr>
        <w:t>核心层、接入层</w:t>
      </w:r>
      <w:r w:rsidRPr="00C2079D">
        <w:rPr>
          <w:rFonts w:hint="eastAsia"/>
          <w:color w:val="000000"/>
          <w:sz w:val="28"/>
        </w:rPr>
        <w:t>二级网络结构；</w:t>
      </w:r>
    </w:p>
    <w:p w14:paraId="7CD534C4" w14:textId="77777777" w:rsidR="001728E4" w:rsidRPr="00C2079D" w:rsidRDefault="00114EBF">
      <w:pPr>
        <w:ind w:firstLineChars="200" w:firstLine="584"/>
        <w:rPr>
          <w:color w:val="000000"/>
          <w:spacing w:val="6"/>
          <w:sz w:val="28"/>
          <w:szCs w:val="28"/>
        </w:rPr>
      </w:pPr>
      <w:r w:rsidRPr="00C2079D">
        <w:rPr>
          <w:color w:val="000000"/>
          <w:spacing w:val="6"/>
          <w:sz w:val="28"/>
          <w:szCs w:val="28"/>
        </w:rPr>
        <w:t>2</w:t>
      </w:r>
      <w:r w:rsidRPr="00C2079D">
        <w:rPr>
          <w:rFonts w:hint="eastAsia"/>
          <w:color w:val="000000"/>
          <w:spacing w:val="6"/>
          <w:sz w:val="28"/>
          <w:szCs w:val="28"/>
        </w:rPr>
        <w:t>网络带宽</w:t>
      </w:r>
    </w:p>
    <w:p w14:paraId="1A5635D9" w14:textId="77777777" w:rsidR="001728E4" w:rsidRPr="00C2079D" w:rsidRDefault="00114EBF">
      <w:pPr>
        <w:ind w:firstLineChars="200" w:firstLine="584"/>
        <w:rPr>
          <w:color w:val="000000"/>
          <w:spacing w:val="6"/>
          <w:sz w:val="28"/>
          <w:szCs w:val="28"/>
        </w:rPr>
      </w:pPr>
      <w:r w:rsidRPr="00C2079D">
        <w:rPr>
          <w:color w:val="000000"/>
          <w:spacing w:val="6"/>
          <w:sz w:val="28"/>
          <w:szCs w:val="28"/>
        </w:rPr>
        <w:t>1</w:t>
      </w:r>
      <w:r w:rsidRPr="00C2079D">
        <w:rPr>
          <w:rFonts w:hint="eastAsia"/>
          <w:color w:val="000000"/>
          <w:spacing w:val="6"/>
          <w:sz w:val="28"/>
          <w:szCs w:val="28"/>
        </w:rPr>
        <w:t>）车站日均售票量不小于</w:t>
      </w:r>
      <w:r w:rsidRPr="00C2079D">
        <w:rPr>
          <w:color w:val="000000"/>
          <w:spacing w:val="6"/>
          <w:sz w:val="28"/>
          <w:szCs w:val="28"/>
        </w:rPr>
        <w:t>5</w:t>
      </w:r>
      <w:r w:rsidRPr="00C2079D">
        <w:rPr>
          <w:rFonts w:hint="eastAsia"/>
          <w:color w:val="000000"/>
          <w:spacing w:val="6"/>
          <w:sz w:val="28"/>
          <w:szCs w:val="28"/>
        </w:rPr>
        <w:t>万时，核心层网络带宽不低于</w:t>
      </w:r>
      <w:r w:rsidRPr="00C2079D">
        <w:rPr>
          <w:color w:val="000000"/>
          <w:spacing w:val="6"/>
          <w:sz w:val="28"/>
          <w:szCs w:val="28"/>
        </w:rPr>
        <w:t>1000Mbit/s</w:t>
      </w:r>
      <w:r w:rsidRPr="00C2079D">
        <w:rPr>
          <w:rFonts w:hint="eastAsia"/>
          <w:color w:val="000000"/>
          <w:spacing w:val="6"/>
          <w:sz w:val="28"/>
          <w:szCs w:val="28"/>
        </w:rPr>
        <w:t>；车站日均售票量小于</w:t>
      </w:r>
      <w:r w:rsidRPr="00C2079D">
        <w:rPr>
          <w:color w:val="000000"/>
          <w:spacing w:val="6"/>
          <w:sz w:val="28"/>
          <w:szCs w:val="28"/>
        </w:rPr>
        <w:t>5</w:t>
      </w:r>
      <w:r w:rsidRPr="00C2079D">
        <w:rPr>
          <w:rFonts w:hint="eastAsia"/>
          <w:color w:val="000000"/>
          <w:spacing w:val="6"/>
          <w:sz w:val="28"/>
          <w:szCs w:val="28"/>
        </w:rPr>
        <w:t>万时，核心层网络带宽不低于</w:t>
      </w:r>
      <w:r w:rsidRPr="00C2079D">
        <w:rPr>
          <w:color w:val="000000"/>
          <w:spacing w:val="6"/>
          <w:sz w:val="28"/>
          <w:szCs w:val="28"/>
        </w:rPr>
        <w:t>100 Mbit/s</w:t>
      </w:r>
      <w:r w:rsidRPr="00C2079D">
        <w:rPr>
          <w:rFonts w:hint="eastAsia"/>
          <w:color w:val="000000"/>
          <w:spacing w:val="6"/>
          <w:sz w:val="28"/>
          <w:szCs w:val="28"/>
        </w:rPr>
        <w:t>；</w:t>
      </w:r>
    </w:p>
    <w:p w14:paraId="785C7602" w14:textId="77777777" w:rsidR="001728E4" w:rsidRPr="00C2079D" w:rsidRDefault="00114EBF">
      <w:pPr>
        <w:ind w:firstLineChars="200" w:firstLine="584"/>
        <w:rPr>
          <w:color w:val="000000"/>
          <w:spacing w:val="6"/>
          <w:sz w:val="28"/>
          <w:szCs w:val="28"/>
        </w:rPr>
      </w:pPr>
      <w:r w:rsidRPr="00C2079D">
        <w:rPr>
          <w:color w:val="000000"/>
          <w:spacing w:val="6"/>
          <w:sz w:val="28"/>
          <w:szCs w:val="28"/>
        </w:rPr>
        <w:t>2</w:t>
      </w:r>
      <w:r w:rsidRPr="00C2079D">
        <w:rPr>
          <w:rFonts w:hint="eastAsia"/>
          <w:color w:val="000000"/>
          <w:spacing w:val="6"/>
          <w:sz w:val="28"/>
          <w:szCs w:val="28"/>
        </w:rPr>
        <w:t>）车站日均售票量不小于</w:t>
      </w:r>
      <w:r w:rsidRPr="00C2079D">
        <w:rPr>
          <w:color w:val="000000"/>
          <w:spacing w:val="6"/>
          <w:sz w:val="28"/>
          <w:szCs w:val="28"/>
        </w:rPr>
        <w:t>5</w:t>
      </w:r>
      <w:r w:rsidRPr="00C2079D">
        <w:rPr>
          <w:rFonts w:hint="eastAsia"/>
          <w:color w:val="000000"/>
          <w:spacing w:val="6"/>
          <w:sz w:val="28"/>
          <w:szCs w:val="28"/>
        </w:rPr>
        <w:t>万时，接入层网络带宽宜为</w:t>
      </w:r>
      <w:r w:rsidRPr="00C2079D">
        <w:rPr>
          <w:color w:val="000000"/>
          <w:spacing w:val="6"/>
          <w:sz w:val="28"/>
          <w:szCs w:val="28"/>
        </w:rPr>
        <w:t>100/1000Mbit/s</w:t>
      </w:r>
      <w:r w:rsidRPr="00C2079D">
        <w:rPr>
          <w:rFonts w:hint="eastAsia"/>
          <w:color w:val="000000"/>
          <w:spacing w:val="6"/>
          <w:sz w:val="28"/>
          <w:szCs w:val="28"/>
        </w:rPr>
        <w:t>；车站日均售票量小于</w:t>
      </w:r>
      <w:r w:rsidRPr="00C2079D">
        <w:rPr>
          <w:color w:val="000000"/>
          <w:spacing w:val="6"/>
          <w:sz w:val="28"/>
          <w:szCs w:val="28"/>
        </w:rPr>
        <w:t>5</w:t>
      </w:r>
      <w:r w:rsidRPr="00C2079D">
        <w:rPr>
          <w:rFonts w:hint="eastAsia"/>
          <w:color w:val="000000"/>
          <w:spacing w:val="6"/>
          <w:sz w:val="28"/>
          <w:szCs w:val="28"/>
        </w:rPr>
        <w:t>万时，接入层网络带宽不低于</w:t>
      </w:r>
      <w:r w:rsidRPr="00C2079D">
        <w:rPr>
          <w:color w:val="000000"/>
          <w:spacing w:val="6"/>
          <w:sz w:val="28"/>
          <w:szCs w:val="28"/>
        </w:rPr>
        <w:t>100Mbit/s</w:t>
      </w:r>
      <w:r w:rsidRPr="00C2079D">
        <w:rPr>
          <w:rFonts w:hint="eastAsia"/>
          <w:color w:val="000000"/>
          <w:spacing w:val="6"/>
          <w:sz w:val="28"/>
          <w:szCs w:val="28"/>
        </w:rPr>
        <w:t>。</w:t>
      </w:r>
    </w:p>
    <w:p w14:paraId="0E282311" w14:textId="77777777" w:rsidR="001728E4" w:rsidRPr="00C2079D" w:rsidRDefault="00114EBF">
      <w:pPr>
        <w:ind w:firstLineChars="200" w:firstLine="584"/>
        <w:rPr>
          <w:color w:val="000000"/>
          <w:spacing w:val="6"/>
          <w:sz w:val="28"/>
          <w:szCs w:val="28"/>
        </w:rPr>
      </w:pPr>
      <w:r w:rsidRPr="00C2079D">
        <w:rPr>
          <w:color w:val="000000"/>
          <w:spacing w:val="6"/>
          <w:sz w:val="28"/>
          <w:szCs w:val="28"/>
        </w:rPr>
        <w:t>3</w:t>
      </w:r>
      <w:r w:rsidRPr="00C2079D">
        <w:rPr>
          <w:rFonts w:hint="eastAsia"/>
          <w:color w:val="000000"/>
          <w:spacing w:val="6"/>
          <w:sz w:val="28"/>
          <w:szCs w:val="28"/>
        </w:rPr>
        <w:t>网络设备双机冗余配置，具有可扩展性；</w:t>
      </w:r>
    </w:p>
    <w:p w14:paraId="34D5EBDD" w14:textId="77777777" w:rsidR="001728E4" w:rsidRPr="00C2079D" w:rsidRDefault="00114EBF">
      <w:pPr>
        <w:ind w:firstLineChars="200" w:firstLine="584"/>
        <w:rPr>
          <w:color w:val="000000"/>
          <w:spacing w:val="6"/>
          <w:sz w:val="28"/>
          <w:szCs w:val="28"/>
        </w:rPr>
      </w:pPr>
      <w:r w:rsidRPr="00C2079D">
        <w:rPr>
          <w:color w:val="000000"/>
          <w:spacing w:val="6"/>
          <w:sz w:val="28"/>
          <w:szCs w:val="28"/>
        </w:rPr>
        <w:t>4</w:t>
      </w:r>
      <w:r w:rsidRPr="00C2079D">
        <w:rPr>
          <w:rFonts w:hint="eastAsia"/>
          <w:color w:val="000000"/>
          <w:spacing w:val="6"/>
          <w:sz w:val="28"/>
          <w:szCs w:val="28"/>
        </w:rPr>
        <w:t>核心网络交换机应设置在信息机房；接入层网络交换机应根据各类服务器、管理终端、售检票终端等设备的网络接入需求设置在信息机房、信息配线设备间。</w:t>
      </w:r>
    </w:p>
    <w:p w14:paraId="0DC648F7" w14:textId="77777777" w:rsidR="001728E4" w:rsidRPr="00C2079D" w:rsidRDefault="00114EBF">
      <w:pPr>
        <w:spacing w:line="360" w:lineRule="auto"/>
        <w:outlineLvl w:val="2"/>
        <w:rPr>
          <w:color w:val="000000"/>
          <w:spacing w:val="6"/>
          <w:sz w:val="28"/>
          <w:szCs w:val="28"/>
        </w:rPr>
      </w:pPr>
      <w:r w:rsidRPr="00C2079D">
        <w:rPr>
          <w:color w:val="000000"/>
          <w:sz w:val="28"/>
        </w:rPr>
        <w:t>4.5.</w:t>
      </w:r>
      <w:r w:rsidRPr="00C2079D">
        <w:rPr>
          <w:rFonts w:hint="eastAsia"/>
          <w:color w:val="000000"/>
          <w:sz w:val="28"/>
        </w:rPr>
        <w:t>8</w:t>
      </w:r>
      <w:r w:rsidRPr="00C2079D">
        <w:rPr>
          <w:rFonts w:hint="eastAsia"/>
          <w:color w:val="000000"/>
          <w:sz w:val="28"/>
        </w:rPr>
        <w:t>客票系统网络宜设置网管终端，具备集中监控功能，支持远程管</w:t>
      </w:r>
      <w:r w:rsidRPr="00C2079D">
        <w:rPr>
          <w:rFonts w:hint="eastAsia"/>
          <w:color w:val="000000"/>
          <w:sz w:val="28"/>
        </w:rPr>
        <w:lastRenderedPageBreak/>
        <w:t>理。</w:t>
      </w:r>
    </w:p>
    <w:p w14:paraId="0AE9F0BE" w14:textId="1EA26FD9" w:rsidR="001728E4" w:rsidRPr="00C2079D" w:rsidRDefault="00114EBF">
      <w:pPr>
        <w:spacing w:line="360" w:lineRule="auto"/>
        <w:outlineLvl w:val="2"/>
        <w:rPr>
          <w:rStyle w:val="ac"/>
        </w:rPr>
      </w:pPr>
      <w:r w:rsidRPr="00C2079D">
        <w:rPr>
          <w:color w:val="000000"/>
          <w:sz w:val="28"/>
        </w:rPr>
        <w:t>4.5.</w:t>
      </w:r>
      <w:r w:rsidRPr="00C2079D">
        <w:rPr>
          <w:rFonts w:hint="eastAsia"/>
          <w:color w:val="000000"/>
          <w:sz w:val="28"/>
        </w:rPr>
        <w:t>9</w:t>
      </w:r>
      <w:r w:rsidRPr="00C2079D">
        <w:rPr>
          <w:rFonts w:hint="eastAsia"/>
          <w:color w:val="000000"/>
          <w:sz w:val="28"/>
        </w:rPr>
        <w:t>国铁集团级客票系统应</w:t>
      </w:r>
      <w:r w:rsidRPr="00C2079D">
        <w:rPr>
          <w:rFonts w:hint="eastAsia"/>
          <w:sz w:val="28"/>
        </w:rPr>
        <w:t>设置客服内网安全设备、客服外网安</w:t>
      </w:r>
      <w:r w:rsidRPr="00C2079D">
        <w:rPr>
          <w:rFonts w:hint="eastAsia"/>
          <w:color w:val="000000"/>
          <w:sz w:val="28"/>
        </w:rPr>
        <w:t>全设备和客票专网安全设备；铁路局级、车站级客票系统应设置客票专网系统安全设备。</w:t>
      </w:r>
      <w:r w:rsidRPr="00C2079D">
        <w:rPr>
          <w:rFonts w:hint="eastAsia"/>
          <w:sz w:val="28"/>
        </w:rPr>
        <w:t>网络安全保护措施应符合《信息安全技术网络安全等级保护基本要求》</w:t>
      </w:r>
      <w:r w:rsidRPr="00C2079D">
        <w:rPr>
          <w:rFonts w:hint="eastAsia"/>
          <w:sz w:val="28"/>
        </w:rPr>
        <w:t>GB</w:t>
      </w:r>
      <w:r w:rsidRPr="00C2079D">
        <w:rPr>
          <w:sz w:val="28"/>
        </w:rPr>
        <w:t>/</w:t>
      </w:r>
      <w:r w:rsidRPr="00C2079D">
        <w:rPr>
          <w:rFonts w:hint="eastAsia"/>
          <w:sz w:val="28"/>
        </w:rPr>
        <w:t>T</w:t>
      </w:r>
      <w:r w:rsidRPr="00C2079D">
        <w:rPr>
          <w:sz w:val="28"/>
        </w:rPr>
        <w:t xml:space="preserve"> 22239</w:t>
      </w:r>
      <w:r w:rsidRPr="00C2079D">
        <w:rPr>
          <w:rFonts w:hint="eastAsia"/>
          <w:sz w:val="28"/>
        </w:rPr>
        <w:t>、《信息安全技术网络安全等级保护测评要求》</w:t>
      </w:r>
      <w:r w:rsidRPr="00C2079D">
        <w:rPr>
          <w:sz w:val="28"/>
        </w:rPr>
        <w:t>GB/T28448</w:t>
      </w:r>
      <w:r w:rsidRPr="00C2079D">
        <w:rPr>
          <w:rFonts w:hint="eastAsia"/>
          <w:sz w:val="28"/>
        </w:rPr>
        <w:t>的</w:t>
      </w:r>
      <w:r w:rsidRPr="00C2079D">
        <w:rPr>
          <w:sz w:val="28"/>
        </w:rPr>
        <w:t>相关要求</w:t>
      </w:r>
      <w:r w:rsidRPr="00C2079D">
        <w:rPr>
          <w:rFonts w:hint="eastAsia"/>
          <w:sz w:val="28"/>
        </w:rPr>
        <w:t>；密码技术及设备应符合《信息系统密码应用基本要求》</w:t>
      </w:r>
      <w:r w:rsidRPr="00C2079D">
        <w:rPr>
          <w:rFonts w:hint="eastAsia"/>
          <w:sz w:val="28"/>
        </w:rPr>
        <w:t>G</w:t>
      </w:r>
      <w:r w:rsidRPr="00C2079D">
        <w:rPr>
          <w:sz w:val="28"/>
        </w:rPr>
        <w:t>M/T 0054</w:t>
      </w:r>
      <w:r w:rsidRPr="00C2079D">
        <w:rPr>
          <w:rFonts w:hint="eastAsia"/>
          <w:sz w:val="28"/>
        </w:rPr>
        <w:t>的</w:t>
      </w:r>
      <w:r w:rsidRPr="00C2079D">
        <w:rPr>
          <w:sz w:val="28"/>
        </w:rPr>
        <w:t>相关要求</w:t>
      </w:r>
      <w:r w:rsidRPr="00C2079D">
        <w:rPr>
          <w:rFonts w:hint="eastAsia"/>
          <w:sz w:val="28"/>
        </w:rPr>
        <w:t>。</w:t>
      </w:r>
    </w:p>
    <w:p w14:paraId="2A36B877" w14:textId="58A9950C" w:rsidR="001728E4" w:rsidRPr="00C2079D" w:rsidRDefault="00114EBF">
      <w:pPr>
        <w:spacing w:line="360" w:lineRule="auto"/>
        <w:outlineLvl w:val="2"/>
        <w:rPr>
          <w:sz w:val="28"/>
        </w:rPr>
      </w:pPr>
      <w:r w:rsidRPr="00C2079D">
        <w:rPr>
          <w:sz w:val="28"/>
        </w:rPr>
        <w:t>4.5.10</w:t>
      </w:r>
      <w:r w:rsidRPr="00C2079D">
        <w:rPr>
          <w:rFonts w:hint="eastAsia"/>
          <w:sz w:val="28"/>
        </w:rPr>
        <w:t>售票公网安全接入设计应符合下列规定：</w:t>
      </w:r>
    </w:p>
    <w:p w14:paraId="256D882B" w14:textId="77777777" w:rsidR="001728E4" w:rsidRPr="00C2079D" w:rsidRDefault="00114EBF">
      <w:pPr>
        <w:spacing w:line="500" w:lineRule="exact"/>
        <w:ind w:firstLineChars="200" w:firstLine="560"/>
        <w:rPr>
          <w:sz w:val="28"/>
        </w:rPr>
      </w:pPr>
      <w:r w:rsidRPr="00C2079D">
        <w:rPr>
          <w:sz w:val="28"/>
        </w:rPr>
        <w:t>1</w:t>
      </w:r>
      <w:r w:rsidRPr="00C2079D">
        <w:rPr>
          <w:rFonts w:hint="eastAsia"/>
          <w:sz w:val="28"/>
        </w:rPr>
        <w:t>在国铁集团级客票设置售票公网安全接入平台及冗余互联网专线接入通道。</w:t>
      </w:r>
    </w:p>
    <w:p w14:paraId="760D982F" w14:textId="77777777" w:rsidR="001728E4" w:rsidRPr="00C2079D" w:rsidRDefault="00114EBF">
      <w:pPr>
        <w:spacing w:line="500" w:lineRule="exact"/>
        <w:ind w:firstLineChars="200" w:firstLine="560"/>
        <w:rPr>
          <w:sz w:val="28"/>
        </w:rPr>
      </w:pPr>
      <w:r w:rsidRPr="00C2079D">
        <w:rPr>
          <w:sz w:val="28"/>
        </w:rPr>
        <w:t>2</w:t>
      </w:r>
      <w:r w:rsidRPr="00C2079D">
        <w:rPr>
          <w:rFonts w:hint="eastAsia"/>
          <w:sz w:val="28"/>
        </w:rPr>
        <w:t>售票终端应配置安全接入设备。</w:t>
      </w:r>
      <w:bookmarkStart w:id="35" w:name="_Toc189656905"/>
      <w:bookmarkStart w:id="36" w:name="_Toc145931583"/>
      <w:bookmarkStart w:id="37" w:name="_Toc394498729"/>
      <w:bookmarkEnd w:id="35"/>
      <w:bookmarkEnd w:id="36"/>
      <w:bookmarkEnd w:id="37"/>
    </w:p>
    <w:p w14:paraId="0294369E" w14:textId="77777777" w:rsidR="001728E4" w:rsidRPr="00C2079D" w:rsidRDefault="00114EBF">
      <w:pPr>
        <w:widowControl/>
        <w:jc w:val="left"/>
        <w:rPr>
          <w:rFonts w:ascii="宋体" w:hAnsi="宋体" w:cs="宋体"/>
          <w:kern w:val="44"/>
          <w:sz w:val="28"/>
          <w:szCs w:val="28"/>
        </w:rPr>
      </w:pPr>
      <w:bookmarkStart w:id="38" w:name="_Toc42671076"/>
      <w:r w:rsidRPr="00C2079D">
        <w:rPr>
          <w:rFonts w:ascii="宋体" w:hAnsi="宋体" w:cs="宋体"/>
          <w:kern w:val="44"/>
          <w:sz w:val="28"/>
          <w:szCs w:val="28"/>
        </w:rPr>
        <w:br w:type="page"/>
      </w:r>
    </w:p>
    <w:p w14:paraId="0B000279" w14:textId="77777777" w:rsidR="001728E4" w:rsidRPr="00C2079D" w:rsidRDefault="00114EBF">
      <w:pPr>
        <w:keepNext/>
        <w:keepLines/>
        <w:spacing w:before="340" w:after="330" w:line="576" w:lineRule="auto"/>
        <w:jc w:val="center"/>
        <w:outlineLvl w:val="0"/>
        <w:rPr>
          <w:rFonts w:ascii="宋体" w:hAnsi="宋体" w:cs="宋体"/>
          <w:kern w:val="44"/>
          <w:sz w:val="28"/>
          <w:szCs w:val="28"/>
        </w:rPr>
      </w:pPr>
      <w:r w:rsidRPr="00C2079D">
        <w:rPr>
          <w:rFonts w:ascii="宋体" w:hAnsi="宋体" w:cs="宋体"/>
          <w:kern w:val="44"/>
          <w:sz w:val="28"/>
          <w:szCs w:val="28"/>
        </w:rPr>
        <w:lastRenderedPageBreak/>
        <w:t>5行包信息系统</w:t>
      </w:r>
      <w:bookmarkEnd w:id="24"/>
      <w:bookmarkEnd w:id="38"/>
    </w:p>
    <w:p w14:paraId="1A6BA2D8" w14:textId="77777777" w:rsidR="001728E4" w:rsidRPr="00C2079D" w:rsidRDefault="00114EBF">
      <w:pPr>
        <w:adjustRightInd w:val="0"/>
        <w:snapToGrid w:val="0"/>
        <w:spacing w:line="360" w:lineRule="auto"/>
        <w:jc w:val="center"/>
        <w:outlineLvl w:val="1"/>
        <w:rPr>
          <w:sz w:val="28"/>
          <w:szCs w:val="28"/>
        </w:rPr>
      </w:pPr>
      <w:bookmarkStart w:id="39" w:name="_Toc42671077"/>
      <w:bookmarkStart w:id="40" w:name="_Toc524441430"/>
      <w:r w:rsidRPr="00C2079D">
        <w:rPr>
          <w:sz w:val="28"/>
          <w:szCs w:val="28"/>
        </w:rPr>
        <w:t xml:space="preserve">5.1 </w:t>
      </w:r>
      <w:r w:rsidRPr="00C2079D">
        <w:rPr>
          <w:rFonts w:hint="eastAsia"/>
          <w:sz w:val="28"/>
          <w:szCs w:val="28"/>
        </w:rPr>
        <w:t>一般规定</w:t>
      </w:r>
      <w:bookmarkEnd w:id="39"/>
      <w:bookmarkEnd w:id="40"/>
    </w:p>
    <w:p w14:paraId="2E52FC7F" w14:textId="77777777" w:rsidR="001728E4" w:rsidRPr="00C2079D" w:rsidRDefault="00114EBF">
      <w:pPr>
        <w:spacing w:line="360" w:lineRule="auto"/>
        <w:outlineLvl w:val="2"/>
        <w:rPr>
          <w:sz w:val="28"/>
          <w:szCs w:val="28"/>
        </w:rPr>
      </w:pPr>
      <w:r w:rsidRPr="00C2079D">
        <w:rPr>
          <w:sz w:val="28"/>
          <w:szCs w:val="28"/>
        </w:rPr>
        <w:t>5.1.1</w:t>
      </w:r>
      <w:r w:rsidRPr="00C2079D">
        <w:rPr>
          <w:rFonts w:hint="eastAsia"/>
          <w:sz w:val="28"/>
          <w:szCs w:val="28"/>
        </w:rPr>
        <w:t>办理行包作业的车站应设置行包信息系统，包括行包管理信息系统和行包服务信息系统。</w:t>
      </w:r>
    </w:p>
    <w:p w14:paraId="40AD5C08" w14:textId="77777777" w:rsidR="001728E4" w:rsidRPr="00C2079D" w:rsidRDefault="00114EBF">
      <w:pPr>
        <w:spacing w:line="360" w:lineRule="auto"/>
        <w:outlineLvl w:val="2"/>
        <w:rPr>
          <w:rFonts w:cs="宋体"/>
          <w:sz w:val="28"/>
          <w:szCs w:val="28"/>
        </w:rPr>
      </w:pPr>
      <w:r w:rsidRPr="00C2079D">
        <w:rPr>
          <w:sz w:val="28"/>
          <w:szCs w:val="28"/>
        </w:rPr>
        <w:t xml:space="preserve">5.1.2 </w:t>
      </w:r>
      <w:r w:rsidRPr="00C2079D">
        <w:rPr>
          <w:rFonts w:hint="eastAsia"/>
          <w:sz w:val="28"/>
          <w:szCs w:val="28"/>
        </w:rPr>
        <w:t>车站行包信息系统的设置应</w:t>
      </w:r>
      <w:r w:rsidRPr="00C2079D">
        <w:rPr>
          <w:rFonts w:cs="宋体" w:hint="eastAsia"/>
          <w:sz w:val="28"/>
          <w:szCs w:val="28"/>
        </w:rPr>
        <w:t>与行包办理业务规模相适应。</w:t>
      </w:r>
    </w:p>
    <w:p w14:paraId="55B07077" w14:textId="77777777" w:rsidR="001728E4" w:rsidRPr="00C2079D" w:rsidRDefault="00114EBF">
      <w:pPr>
        <w:rPr>
          <w:rFonts w:eastAsia="Times New Roman"/>
          <w:i/>
          <w:iCs/>
          <w:sz w:val="24"/>
        </w:rPr>
      </w:pPr>
      <w:r w:rsidRPr="00C2079D">
        <w:rPr>
          <w:rFonts w:cs="宋体" w:hint="eastAsia"/>
          <w:i/>
          <w:iCs/>
          <w:sz w:val="24"/>
        </w:rPr>
        <w:t>条文说明：</w:t>
      </w:r>
      <w:r w:rsidRPr="00C2079D">
        <w:rPr>
          <w:rFonts w:eastAsia="Times New Roman"/>
          <w:i/>
          <w:iCs/>
          <w:sz w:val="24"/>
        </w:rPr>
        <w:t>5.1.2</w:t>
      </w:r>
      <w:r w:rsidRPr="00C2079D">
        <w:rPr>
          <w:rFonts w:ascii="宋体" w:hAnsi="宋体" w:cs="宋体"/>
          <w:i/>
          <w:iCs/>
          <w:sz w:val="24"/>
        </w:rPr>
        <w:t>《铁路行包管理信息系统实施方案》（草案）对铁路车站行包办理业务规模进行了规定：</w:t>
      </w:r>
    </w:p>
    <w:p w14:paraId="6CD7676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“铁路办理行包托运业务的车站按照行包办理业务规模可分为</w:t>
      </w:r>
      <w:r w:rsidRPr="00C2079D">
        <w:rPr>
          <w:rFonts w:eastAsia="Times New Roman"/>
          <w:i/>
          <w:iCs/>
          <w:sz w:val="24"/>
        </w:rPr>
        <w:t>A</w:t>
      </w:r>
      <w:r w:rsidRPr="00C2079D">
        <w:rPr>
          <w:rFonts w:ascii="宋体" w:hAnsi="宋体" w:cs="宋体"/>
          <w:i/>
          <w:iCs/>
          <w:sz w:val="24"/>
        </w:rPr>
        <w:t>、</w:t>
      </w:r>
      <w:r w:rsidRPr="00C2079D">
        <w:rPr>
          <w:rFonts w:eastAsia="Times New Roman"/>
          <w:i/>
          <w:iCs/>
          <w:sz w:val="24"/>
        </w:rPr>
        <w:t>B</w:t>
      </w:r>
      <w:r w:rsidRPr="00C2079D">
        <w:rPr>
          <w:rFonts w:ascii="宋体" w:hAnsi="宋体" w:cs="宋体"/>
          <w:i/>
          <w:iCs/>
          <w:sz w:val="24"/>
        </w:rPr>
        <w:t>、</w:t>
      </w:r>
      <w:r w:rsidRPr="00C2079D">
        <w:rPr>
          <w:rFonts w:eastAsia="Times New Roman"/>
          <w:i/>
          <w:iCs/>
          <w:sz w:val="24"/>
        </w:rPr>
        <w:t>C</w:t>
      </w:r>
      <w:r w:rsidRPr="00C2079D">
        <w:rPr>
          <w:rFonts w:ascii="宋体" w:hAnsi="宋体" w:cs="宋体"/>
          <w:i/>
          <w:iCs/>
          <w:sz w:val="24"/>
        </w:rPr>
        <w:t>、</w:t>
      </w:r>
      <w:r w:rsidRPr="00C2079D">
        <w:rPr>
          <w:rFonts w:eastAsia="Times New Roman"/>
          <w:i/>
          <w:iCs/>
          <w:sz w:val="24"/>
        </w:rPr>
        <w:t>D</w:t>
      </w:r>
      <w:r w:rsidRPr="00C2079D">
        <w:rPr>
          <w:rFonts w:ascii="宋体" w:hAnsi="宋体" w:cs="宋体"/>
          <w:i/>
          <w:iCs/>
          <w:sz w:val="24"/>
        </w:rPr>
        <w:t>、</w:t>
      </w:r>
      <w:r w:rsidRPr="00C2079D">
        <w:rPr>
          <w:rFonts w:eastAsia="Times New Roman"/>
          <w:i/>
          <w:iCs/>
          <w:sz w:val="24"/>
        </w:rPr>
        <w:t>E</w:t>
      </w:r>
      <w:r w:rsidRPr="00C2079D">
        <w:rPr>
          <w:rFonts w:ascii="宋体" w:hAnsi="宋体" w:cs="宋体"/>
          <w:i/>
          <w:iCs/>
          <w:sz w:val="24"/>
        </w:rPr>
        <w:t>、</w:t>
      </w:r>
      <w:r w:rsidRPr="00C2079D">
        <w:rPr>
          <w:rFonts w:eastAsia="Times New Roman"/>
          <w:i/>
          <w:iCs/>
          <w:sz w:val="24"/>
        </w:rPr>
        <w:t>F 5</w:t>
      </w:r>
      <w:r w:rsidRPr="00C2079D">
        <w:rPr>
          <w:rFonts w:ascii="宋体" w:hAnsi="宋体" w:cs="宋体"/>
          <w:i/>
          <w:iCs/>
          <w:sz w:val="24"/>
        </w:rPr>
        <w:t>种类别，具体划分见说明表</w:t>
      </w:r>
      <w:r w:rsidRPr="00C2079D">
        <w:rPr>
          <w:rFonts w:eastAsia="Times New Roman"/>
          <w:i/>
          <w:iCs/>
          <w:sz w:val="24"/>
        </w:rPr>
        <w:t>3</w:t>
      </w:r>
      <w:r w:rsidRPr="00C2079D">
        <w:rPr>
          <w:rFonts w:ascii="宋体" w:hAnsi="宋体" w:cs="宋体"/>
          <w:i/>
          <w:iCs/>
          <w:sz w:val="24"/>
        </w:rPr>
        <w:t>。</w:t>
      </w:r>
    </w:p>
    <w:p w14:paraId="1EA618DC"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“表</w:t>
      </w:r>
      <w:r w:rsidRPr="00C2079D">
        <w:rPr>
          <w:rFonts w:eastAsia="Times New Roman"/>
          <w:i/>
          <w:iCs/>
          <w:sz w:val="24"/>
        </w:rPr>
        <w:t xml:space="preserve">3 </w:t>
      </w:r>
      <w:r w:rsidRPr="00C2079D">
        <w:rPr>
          <w:rFonts w:ascii="宋体" w:hAnsi="宋体" w:cs="宋体"/>
          <w:i/>
          <w:iCs/>
          <w:sz w:val="24"/>
        </w:rPr>
        <w:t>（原附件</w:t>
      </w:r>
      <w:r w:rsidRPr="00C2079D">
        <w:rPr>
          <w:rFonts w:eastAsia="Times New Roman"/>
          <w:i/>
          <w:iCs/>
          <w:sz w:val="24"/>
        </w:rPr>
        <w:t>1</w:t>
      </w:r>
      <w:r w:rsidRPr="00C2079D">
        <w:rPr>
          <w:rFonts w:ascii="宋体" w:hAnsi="宋体" w:cs="宋体"/>
          <w:i/>
          <w:iCs/>
          <w:sz w:val="24"/>
        </w:rPr>
        <w:t>）行包办理站类别划分表</w:t>
      </w:r>
    </w:p>
    <w:tbl>
      <w:tblPr>
        <w:tblW w:w="0" w:type="auto"/>
        <w:jc w:val="center"/>
        <w:tblCellMar>
          <w:left w:w="10" w:type="dxa"/>
          <w:right w:w="10" w:type="dxa"/>
        </w:tblCellMar>
        <w:tblLook w:val="04A0" w:firstRow="1" w:lastRow="0" w:firstColumn="1" w:lastColumn="0" w:noHBand="0" w:noVBand="1"/>
      </w:tblPr>
      <w:tblGrid>
        <w:gridCol w:w="2313"/>
        <w:gridCol w:w="5983"/>
      </w:tblGrid>
      <w:tr w:rsidR="001728E4" w:rsidRPr="00C2079D" w14:paraId="0CACF63F"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51465F1" w14:textId="77777777" w:rsidR="001728E4" w:rsidRPr="00C2079D" w:rsidRDefault="00114EBF">
            <w:pPr>
              <w:spacing w:line="360" w:lineRule="auto"/>
              <w:jc w:val="center"/>
              <w:rPr>
                <w:rFonts w:ascii="宋体" w:hAnsi="宋体" w:cs="宋体"/>
                <w:i/>
                <w:iCs/>
                <w:sz w:val="24"/>
              </w:rPr>
            </w:pPr>
            <w:r w:rsidRPr="00C2079D">
              <w:rPr>
                <w:rFonts w:ascii="宋体" w:hAnsi="宋体" w:cs="宋体"/>
                <w:i/>
                <w:iCs/>
                <w:sz w:val="24"/>
              </w:rPr>
              <w:t>车站类别</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A97CD54" w14:textId="77777777" w:rsidR="001728E4" w:rsidRPr="00C2079D" w:rsidRDefault="00114EBF">
            <w:pPr>
              <w:spacing w:line="360" w:lineRule="auto"/>
              <w:ind w:firstLine="560"/>
              <w:jc w:val="center"/>
              <w:rPr>
                <w:rFonts w:ascii="宋体" w:hAnsi="宋体" w:cs="宋体"/>
                <w:i/>
                <w:iCs/>
                <w:sz w:val="24"/>
              </w:rPr>
            </w:pPr>
            <w:r w:rsidRPr="00C2079D">
              <w:rPr>
                <w:rFonts w:ascii="宋体" w:hAnsi="宋体" w:cs="宋体"/>
                <w:i/>
                <w:iCs/>
                <w:sz w:val="24"/>
              </w:rPr>
              <w:t>业务规模</w:t>
            </w:r>
          </w:p>
        </w:tc>
      </w:tr>
      <w:tr w:rsidR="001728E4" w:rsidRPr="00C2079D" w14:paraId="7D23C540"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26F837C" w14:textId="77777777" w:rsidR="001728E4" w:rsidRPr="00C2079D" w:rsidRDefault="00114EBF">
            <w:pPr>
              <w:spacing w:line="360" w:lineRule="auto"/>
              <w:jc w:val="center"/>
              <w:rPr>
                <w:i/>
                <w:iCs/>
                <w:sz w:val="24"/>
              </w:rPr>
            </w:pPr>
            <w:r w:rsidRPr="00C2079D">
              <w:rPr>
                <w:rFonts w:eastAsia="Times New Roman"/>
                <w:i/>
                <w:iCs/>
                <w:sz w:val="24"/>
              </w:rPr>
              <w:t>A</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141984" w14:textId="77777777" w:rsidR="001728E4" w:rsidRPr="00C2079D" w:rsidRDefault="00114EBF">
            <w:pPr>
              <w:spacing w:line="360" w:lineRule="auto"/>
              <w:ind w:firstLine="560"/>
              <w:rPr>
                <w:i/>
                <w:iCs/>
                <w:sz w:val="24"/>
              </w:rPr>
            </w:pPr>
            <w:r w:rsidRPr="00C2079D">
              <w:rPr>
                <w:rFonts w:ascii="宋体" w:hAnsi="宋体" w:cs="宋体"/>
                <w:i/>
                <w:iCs/>
                <w:sz w:val="24"/>
              </w:rPr>
              <w:t>日办理行包件数不少于</w:t>
            </w:r>
            <w:r w:rsidRPr="00C2079D">
              <w:rPr>
                <w:rFonts w:eastAsia="Times New Roman"/>
                <w:i/>
                <w:iCs/>
                <w:sz w:val="24"/>
              </w:rPr>
              <w:t>10,000</w:t>
            </w:r>
            <w:r w:rsidRPr="00C2079D">
              <w:rPr>
                <w:rFonts w:ascii="宋体" w:hAnsi="宋体" w:cs="宋体"/>
                <w:i/>
                <w:iCs/>
                <w:sz w:val="24"/>
              </w:rPr>
              <w:t>件</w:t>
            </w:r>
          </w:p>
        </w:tc>
      </w:tr>
      <w:tr w:rsidR="001728E4" w:rsidRPr="00C2079D" w14:paraId="588ABC92"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0532275" w14:textId="77777777" w:rsidR="001728E4" w:rsidRPr="00C2079D" w:rsidRDefault="00114EBF">
            <w:pPr>
              <w:spacing w:line="360" w:lineRule="auto"/>
              <w:jc w:val="center"/>
              <w:rPr>
                <w:i/>
                <w:iCs/>
                <w:sz w:val="24"/>
              </w:rPr>
            </w:pPr>
            <w:r w:rsidRPr="00C2079D">
              <w:rPr>
                <w:rFonts w:eastAsia="Times New Roman"/>
                <w:i/>
                <w:iCs/>
                <w:sz w:val="24"/>
              </w:rPr>
              <w:t>B</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05DC63B" w14:textId="77777777" w:rsidR="001728E4" w:rsidRPr="00C2079D" w:rsidRDefault="00114EBF">
            <w:pPr>
              <w:spacing w:line="360" w:lineRule="auto"/>
              <w:ind w:firstLine="560"/>
              <w:rPr>
                <w:i/>
                <w:iCs/>
                <w:sz w:val="24"/>
              </w:rPr>
            </w:pPr>
            <w:r w:rsidRPr="00C2079D">
              <w:rPr>
                <w:rFonts w:ascii="宋体" w:hAnsi="宋体" w:cs="宋体"/>
                <w:i/>
                <w:iCs/>
                <w:sz w:val="24"/>
              </w:rPr>
              <w:t>日办理行包件数</w:t>
            </w:r>
            <w:r w:rsidRPr="00C2079D">
              <w:rPr>
                <w:rFonts w:eastAsia="Times New Roman"/>
                <w:i/>
                <w:iCs/>
                <w:sz w:val="24"/>
              </w:rPr>
              <w:t>3,000~10,000</w:t>
            </w:r>
            <w:r w:rsidRPr="00C2079D">
              <w:rPr>
                <w:rFonts w:ascii="宋体" w:hAnsi="宋体" w:cs="宋体"/>
                <w:i/>
                <w:iCs/>
                <w:sz w:val="24"/>
              </w:rPr>
              <w:t>件</w:t>
            </w:r>
          </w:p>
        </w:tc>
      </w:tr>
      <w:tr w:rsidR="001728E4" w:rsidRPr="00C2079D" w14:paraId="521E5B08"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D70FFAF" w14:textId="77777777" w:rsidR="001728E4" w:rsidRPr="00C2079D" w:rsidRDefault="00114EBF">
            <w:pPr>
              <w:spacing w:line="360" w:lineRule="auto"/>
              <w:jc w:val="center"/>
              <w:rPr>
                <w:i/>
                <w:iCs/>
                <w:sz w:val="24"/>
              </w:rPr>
            </w:pPr>
            <w:r w:rsidRPr="00C2079D">
              <w:rPr>
                <w:rFonts w:eastAsia="Times New Roman"/>
                <w:i/>
                <w:iCs/>
                <w:sz w:val="24"/>
              </w:rPr>
              <w:t>C</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30DC3D3" w14:textId="77777777" w:rsidR="001728E4" w:rsidRPr="00C2079D" w:rsidRDefault="00114EBF">
            <w:pPr>
              <w:spacing w:line="360" w:lineRule="auto"/>
              <w:ind w:firstLine="560"/>
              <w:rPr>
                <w:i/>
                <w:iCs/>
                <w:sz w:val="24"/>
              </w:rPr>
            </w:pPr>
            <w:r w:rsidRPr="00C2079D">
              <w:rPr>
                <w:rFonts w:ascii="宋体" w:hAnsi="宋体" w:cs="宋体"/>
                <w:i/>
                <w:iCs/>
                <w:sz w:val="24"/>
              </w:rPr>
              <w:t>日办理行包件数</w:t>
            </w:r>
            <w:r w:rsidRPr="00C2079D">
              <w:rPr>
                <w:rFonts w:eastAsia="Times New Roman"/>
                <w:i/>
                <w:iCs/>
                <w:sz w:val="24"/>
              </w:rPr>
              <w:t>1,000~3,000</w:t>
            </w:r>
            <w:r w:rsidRPr="00C2079D">
              <w:rPr>
                <w:rFonts w:ascii="宋体" w:hAnsi="宋体" w:cs="宋体"/>
                <w:i/>
                <w:iCs/>
                <w:sz w:val="24"/>
              </w:rPr>
              <w:t>件</w:t>
            </w:r>
          </w:p>
        </w:tc>
      </w:tr>
      <w:tr w:rsidR="001728E4" w:rsidRPr="00C2079D" w14:paraId="07A1785E"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971287" w14:textId="77777777" w:rsidR="001728E4" w:rsidRPr="00C2079D" w:rsidRDefault="00114EBF">
            <w:pPr>
              <w:spacing w:line="360" w:lineRule="auto"/>
              <w:jc w:val="center"/>
              <w:rPr>
                <w:i/>
                <w:iCs/>
                <w:sz w:val="24"/>
              </w:rPr>
            </w:pPr>
            <w:r w:rsidRPr="00C2079D">
              <w:rPr>
                <w:rFonts w:eastAsia="Times New Roman"/>
                <w:i/>
                <w:iCs/>
                <w:sz w:val="24"/>
              </w:rPr>
              <w:t>D</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AEAFF7" w14:textId="77777777" w:rsidR="001728E4" w:rsidRPr="00C2079D" w:rsidRDefault="00114EBF">
            <w:pPr>
              <w:spacing w:line="360" w:lineRule="auto"/>
              <w:ind w:firstLine="560"/>
              <w:rPr>
                <w:i/>
                <w:iCs/>
                <w:sz w:val="24"/>
              </w:rPr>
            </w:pPr>
            <w:r w:rsidRPr="00C2079D">
              <w:rPr>
                <w:rFonts w:ascii="宋体" w:hAnsi="宋体" w:cs="宋体"/>
                <w:i/>
                <w:iCs/>
                <w:sz w:val="24"/>
              </w:rPr>
              <w:t>日办理行包件数</w:t>
            </w:r>
            <w:r w:rsidRPr="00C2079D">
              <w:rPr>
                <w:rFonts w:eastAsia="Times New Roman"/>
                <w:i/>
                <w:iCs/>
                <w:sz w:val="24"/>
              </w:rPr>
              <w:t>300~1000</w:t>
            </w:r>
            <w:r w:rsidRPr="00C2079D">
              <w:rPr>
                <w:rFonts w:ascii="宋体" w:hAnsi="宋体" w:cs="宋体"/>
                <w:i/>
                <w:iCs/>
                <w:sz w:val="24"/>
              </w:rPr>
              <w:t>件</w:t>
            </w:r>
          </w:p>
        </w:tc>
      </w:tr>
      <w:tr w:rsidR="001728E4" w:rsidRPr="00C2079D" w14:paraId="139D138B"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8935543" w14:textId="77777777" w:rsidR="001728E4" w:rsidRPr="00C2079D" w:rsidRDefault="00114EBF">
            <w:pPr>
              <w:spacing w:line="360" w:lineRule="auto"/>
              <w:jc w:val="center"/>
              <w:rPr>
                <w:i/>
                <w:iCs/>
                <w:sz w:val="24"/>
              </w:rPr>
            </w:pPr>
            <w:r w:rsidRPr="00C2079D">
              <w:rPr>
                <w:rFonts w:eastAsia="Times New Roman"/>
                <w:i/>
                <w:iCs/>
                <w:sz w:val="24"/>
              </w:rPr>
              <w:t>E</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73ABE23" w14:textId="77777777" w:rsidR="001728E4" w:rsidRPr="00C2079D" w:rsidRDefault="00114EBF">
            <w:pPr>
              <w:spacing w:line="360" w:lineRule="auto"/>
              <w:ind w:firstLine="560"/>
              <w:rPr>
                <w:i/>
                <w:iCs/>
                <w:sz w:val="24"/>
              </w:rPr>
            </w:pPr>
            <w:r w:rsidRPr="00C2079D">
              <w:rPr>
                <w:rFonts w:ascii="宋体" w:hAnsi="宋体" w:cs="宋体"/>
                <w:i/>
                <w:iCs/>
                <w:sz w:val="24"/>
              </w:rPr>
              <w:t>日办理行包件数</w:t>
            </w:r>
            <w:r w:rsidRPr="00C2079D">
              <w:rPr>
                <w:rFonts w:eastAsia="Times New Roman"/>
                <w:i/>
                <w:iCs/>
                <w:sz w:val="24"/>
              </w:rPr>
              <w:t>100~300</w:t>
            </w:r>
            <w:r w:rsidRPr="00C2079D">
              <w:rPr>
                <w:rFonts w:ascii="宋体" w:hAnsi="宋体" w:cs="宋体"/>
                <w:i/>
                <w:iCs/>
                <w:sz w:val="24"/>
              </w:rPr>
              <w:t>件</w:t>
            </w:r>
          </w:p>
        </w:tc>
      </w:tr>
      <w:tr w:rsidR="001728E4" w:rsidRPr="00C2079D" w14:paraId="6A55B691" w14:textId="77777777">
        <w:trPr>
          <w:jc w:val="center"/>
        </w:trPr>
        <w:tc>
          <w:tcPr>
            <w:tcW w:w="2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C037246" w14:textId="77777777" w:rsidR="001728E4" w:rsidRPr="00C2079D" w:rsidRDefault="00114EBF">
            <w:pPr>
              <w:spacing w:line="360" w:lineRule="auto"/>
              <w:jc w:val="center"/>
              <w:rPr>
                <w:i/>
                <w:iCs/>
                <w:sz w:val="24"/>
              </w:rPr>
            </w:pPr>
            <w:r w:rsidRPr="00C2079D">
              <w:rPr>
                <w:rFonts w:eastAsia="Times New Roman"/>
                <w:i/>
                <w:iCs/>
                <w:sz w:val="24"/>
              </w:rPr>
              <w:t>F</w:t>
            </w:r>
          </w:p>
        </w:tc>
        <w:tc>
          <w:tcPr>
            <w:tcW w:w="598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43926F" w14:textId="77777777" w:rsidR="001728E4" w:rsidRPr="00C2079D" w:rsidRDefault="00114EBF">
            <w:pPr>
              <w:spacing w:line="360" w:lineRule="auto"/>
              <w:ind w:firstLine="560"/>
              <w:rPr>
                <w:i/>
                <w:iCs/>
                <w:sz w:val="24"/>
              </w:rPr>
            </w:pPr>
            <w:r w:rsidRPr="00C2079D">
              <w:rPr>
                <w:rFonts w:ascii="宋体" w:hAnsi="宋体" w:cs="宋体"/>
                <w:i/>
                <w:iCs/>
                <w:sz w:val="24"/>
              </w:rPr>
              <w:t>日办理行包件数约</w:t>
            </w:r>
            <w:r w:rsidRPr="00C2079D">
              <w:rPr>
                <w:rFonts w:eastAsia="Times New Roman"/>
                <w:i/>
                <w:iCs/>
                <w:sz w:val="24"/>
              </w:rPr>
              <w:t>100</w:t>
            </w:r>
            <w:r w:rsidRPr="00C2079D">
              <w:rPr>
                <w:rFonts w:ascii="宋体" w:hAnsi="宋体" w:cs="宋体"/>
                <w:i/>
                <w:iCs/>
                <w:sz w:val="24"/>
              </w:rPr>
              <w:t>件</w:t>
            </w:r>
          </w:p>
        </w:tc>
      </w:tr>
    </w:tbl>
    <w:p w14:paraId="7549B775"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p>
    <w:p w14:paraId="280FFB17" w14:textId="77777777" w:rsidR="001728E4" w:rsidRPr="00C2079D" w:rsidRDefault="001728E4">
      <w:pPr>
        <w:spacing w:line="360" w:lineRule="auto"/>
        <w:outlineLvl w:val="2"/>
        <w:rPr>
          <w:rFonts w:cs="宋体"/>
          <w:sz w:val="28"/>
          <w:szCs w:val="28"/>
        </w:rPr>
      </w:pPr>
    </w:p>
    <w:p w14:paraId="0820774D" w14:textId="77777777" w:rsidR="001728E4" w:rsidRPr="00C2079D" w:rsidRDefault="00114EBF">
      <w:pPr>
        <w:adjustRightInd w:val="0"/>
        <w:snapToGrid w:val="0"/>
        <w:spacing w:line="360" w:lineRule="auto"/>
        <w:ind w:firstLineChars="200" w:firstLine="560"/>
        <w:jc w:val="center"/>
        <w:outlineLvl w:val="1"/>
        <w:rPr>
          <w:sz w:val="28"/>
          <w:szCs w:val="28"/>
        </w:rPr>
      </w:pPr>
      <w:bookmarkStart w:id="41" w:name="_Toc524441431"/>
      <w:bookmarkStart w:id="42" w:name="_Toc42671078"/>
      <w:r w:rsidRPr="00C2079D">
        <w:rPr>
          <w:sz w:val="28"/>
          <w:szCs w:val="28"/>
        </w:rPr>
        <w:t>5.2</w:t>
      </w:r>
      <w:r w:rsidRPr="00C2079D">
        <w:rPr>
          <w:rFonts w:hint="eastAsia"/>
          <w:sz w:val="28"/>
          <w:szCs w:val="28"/>
        </w:rPr>
        <w:t>行包管理信息系统</w:t>
      </w:r>
      <w:bookmarkEnd w:id="41"/>
      <w:bookmarkEnd w:id="42"/>
    </w:p>
    <w:p w14:paraId="608D858F" w14:textId="77777777" w:rsidR="001728E4" w:rsidRPr="00C2079D" w:rsidRDefault="00114EBF">
      <w:pPr>
        <w:spacing w:line="360" w:lineRule="auto"/>
        <w:outlineLvl w:val="2"/>
        <w:rPr>
          <w:sz w:val="28"/>
          <w:szCs w:val="28"/>
        </w:rPr>
      </w:pPr>
      <w:r w:rsidRPr="00C2079D">
        <w:rPr>
          <w:sz w:val="28"/>
          <w:szCs w:val="28"/>
        </w:rPr>
        <w:t>5.2.1</w:t>
      </w:r>
      <w:r w:rsidRPr="00C2079D">
        <w:rPr>
          <w:rFonts w:hint="eastAsia"/>
          <w:sz w:val="28"/>
          <w:szCs w:val="28"/>
        </w:rPr>
        <w:t>行包管理信息系统应实现旅客行包承运制票、行包运输管理、到达交付等功能。</w:t>
      </w:r>
    </w:p>
    <w:p w14:paraId="3049AED2" w14:textId="77777777" w:rsidR="001728E4" w:rsidRPr="00C2079D" w:rsidRDefault="00114EBF">
      <w:pPr>
        <w:spacing w:line="360" w:lineRule="auto"/>
        <w:outlineLvl w:val="2"/>
        <w:rPr>
          <w:sz w:val="28"/>
          <w:szCs w:val="28"/>
        </w:rPr>
      </w:pPr>
      <w:r w:rsidRPr="00C2079D">
        <w:rPr>
          <w:sz w:val="28"/>
          <w:szCs w:val="28"/>
        </w:rPr>
        <w:t>5.2.2</w:t>
      </w:r>
      <w:r w:rsidRPr="00C2079D">
        <w:rPr>
          <w:rFonts w:hint="eastAsia"/>
          <w:sz w:val="28"/>
          <w:szCs w:val="28"/>
        </w:rPr>
        <w:t>行包管理信息系统应采用中心级、车站级</w:t>
      </w:r>
      <w:r w:rsidRPr="00C2079D">
        <w:rPr>
          <w:sz w:val="28"/>
          <w:szCs w:val="28"/>
        </w:rPr>
        <w:t>2</w:t>
      </w:r>
      <w:r w:rsidRPr="00C2079D">
        <w:rPr>
          <w:rFonts w:hint="eastAsia"/>
          <w:sz w:val="28"/>
          <w:szCs w:val="28"/>
        </w:rPr>
        <w:t>级配置设备。</w:t>
      </w:r>
    </w:p>
    <w:p w14:paraId="15C46909" w14:textId="77777777" w:rsidR="001728E4" w:rsidRPr="00C2079D" w:rsidRDefault="00114EBF">
      <w:pPr>
        <w:spacing w:line="360" w:lineRule="auto"/>
        <w:outlineLvl w:val="2"/>
        <w:rPr>
          <w:sz w:val="28"/>
          <w:szCs w:val="28"/>
        </w:rPr>
      </w:pPr>
      <w:r w:rsidRPr="00C2079D">
        <w:rPr>
          <w:sz w:val="28"/>
          <w:szCs w:val="28"/>
        </w:rPr>
        <w:t>5.2.3</w:t>
      </w:r>
      <w:r w:rsidRPr="00C2079D">
        <w:rPr>
          <w:rFonts w:hint="eastAsia"/>
          <w:sz w:val="28"/>
          <w:szCs w:val="28"/>
        </w:rPr>
        <w:t>中心级行包管理信息系统宜设置在国铁集团，主要为经营管理和客户提供服务，宜具备信息存储管理、数据传输、数据交换、数据</w:t>
      </w:r>
      <w:r w:rsidRPr="00C2079D">
        <w:rPr>
          <w:rFonts w:hint="eastAsia"/>
          <w:sz w:val="28"/>
          <w:szCs w:val="28"/>
        </w:rPr>
        <w:lastRenderedPageBreak/>
        <w:t>整理、数据服务、系统运行监控等功能。</w:t>
      </w:r>
    </w:p>
    <w:p w14:paraId="2AFE4155" w14:textId="77777777" w:rsidR="001728E4" w:rsidRPr="00C2079D" w:rsidRDefault="00114EBF">
      <w:pPr>
        <w:spacing w:line="360" w:lineRule="auto"/>
        <w:outlineLvl w:val="2"/>
        <w:rPr>
          <w:sz w:val="28"/>
          <w:szCs w:val="28"/>
        </w:rPr>
      </w:pPr>
      <w:r w:rsidRPr="00C2079D">
        <w:rPr>
          <w:sz w:val="28"/>
          <w:szCs w:val="28"/>
        </w:rPr>
        <w:t xml:space="preserve">5.2.4 </w:t>
      </w:r>
      <w:r w:rsidRPr="00C2079D">
        <w:rPr>
          <w:rFonts w:hint="eastAsia"/>
          <w:sz w:val="28"/>
          <w:szCs w:val="28"/>
        </w:rPr>
        <w:t>车站级行包管理信息系统应设置在行包办理车站，宜具备承运制票、装卸作业、到达交付、数据上报、代办点管理、安全管理、行包统计、收入管理、移动制票、系统管理等功能。</w:t>
      </w:r>
    </w:p>
    <w:p w14:paraId="771D2328" w14:textId="77777777" w:rsidR="001728E4" w:rsidRPr="00C2079D" w:rsidRDefault="00114EBF">
      <w:pPr>
        <w:spacing w:line="360" w:lineRule="auto"/>
        <w:outlineLvl w:val="2"/>
        <w:rPr>
          <w:rFonts w:cs="宋体"/>
          <w:i/>
          <w:iCs/>
        </w:rPr>
      </w:pPr>
      <w:r w:rsidRPr="00C2079D">
        <w:rPr>
          <w:sz w:val="28"/>
          <w:szCs w:val="28"/>
        </w:rPr>
        <w:t xml:space="preserve">5.2.5 </w:t>
      </w:r>
      <w:r w:rsidRPr="00C2079D">
        <w:rPr>
          <w:rFonts w:hint="eastAsia"/>
          <w:sz w:val="28"/>
          <w:szCs w:val="28"/>
        </w:rPr>
        <w:t>车站级行包管理信息系统应设置行包管理服务器、终端、票据打印机、货签打印机及网络设备等。</w:t>
      </w:r>
    </w:p>
    <w:p w14:paraId="33DAA819" w14:textId="77777777" w:rsidR="001728E4" w:rsidRPr="00C2079D" w:rsidRDefault="00114EBF">
      <w:pPr>
        <w:adjustRightInd w:val="0"/>
        <w:snapToGrid w:val="0"/>
        <w:spacing w:line="360" w:lineRule="auto"/>
        <w:ind w:firstLineChars="200" w:firstLine="560"/>
        <w:jc w:val="center"/>
        <w:outlineLvl w:val="1"/>
        <w:rPr>
          <w:sz w:val="28"/>
          <w:szCs w:val="28"/>
        </w:rPr>
      </w:pPr>
      <w:bookmarkStart w:id="43" w:name="_Toc524441432"/>
      <w:bookmarkStart w:id="44" w:name="_Toc42671079"/>
      <w:r w:rsidRPr="00C2079D">
        <w:rPr>
          <w:sz w:val="28"/>
          <w:szCs w:val="28"/>
        </w:rPr>
        <w:t>5.3</w:t>
      </w:r>
      <w:r w:rsidRPr="00C2079D">
        <w:rPr>
          <w:rFonts w:hint="eastAsia"/>
          <w:sz w:val="28"/>
          <w:szCs w:val="28"/>
        </w:rPr>
        <w:t>行包服务信息系统</w:t>
      </w:r>
      <w:bookmarkEnd w:id="43"/>
      <w:bookmarkEnd w:id="44"/>
    </w:p>
    <w:p w14:paraId="666F9694" w14:textId="77777777" w:rsidR="001728E4" w:rsidRPr="00C2079D" w:rsidRDefault="00114EBF">
      <w:pPr>
        <w:spacing w:line="360" w:lineRule="auto"/>
        <w:outlineLvl w:val="2"/>
        <w:rPr>
          <w:sz w:val="28"/>
          <w:szCs w:val="28"/>
        </w:rPr>
      </w:pPr>
      <w:r w:rsidRPr="00C2079D">
        <w:rPr>
          <w:sz w:val="28"/>
          <w:szCs w:val="28"/>
        </w:rPr>
        <w:t>5.3.1</w:t>
      </w:r>
      <w:r w:rsidRPr="00C2079D">
        <w:rPr>
          <w:rFonts w:hint="eastAsia"/>
          <w:sz w:val="28"/>
          <w:szCs w:val="28"/>
        </w:rPr>
        <w:t>行包服务信息系统应设置行包显示、行包广播、行包视频监控、行包安全检查设施及行包查询等子系统。</w:t>
      </w:r>
    </w:p>
    <w:p w14:paraId="61F0A140" w14:textId="77777777" w:rsidR="001728E4" w:rsidRPr="00C2079D" w:rsidRDefault="00114EBF">
      <w:pPr>
        <w:spacing w:line="360" w:lineRule="auto"/>
        <w:outlineLvl w:val="2"/>
        <w:rPr>
          <w:sz w:val="28"/>
          <w:szCs w:val="28"/>
        </w:rPr>
      </w:pPr>
      <w:r w:rsidRPr="00C2079D">
        <w:rPr>
          <w:sz w:val="28"/>
          <w:szCs w:val="28"/>
        </w:rPr>
        <w:t xml:space="preserve">5.3.2 </w:t>
      </w:r>
      <w:r w:rsidRPr="00C2079D">
        <w:rPr>
          <w:rFonts w:hint="eastAsia"/>
          <w:sz w:val="28"/>
          <w:szCs w:val="28"/>
        </w:rPr>
        <w:t>行包显示子系统设计应符合下列规定：</w:t>
      </w:r>
    </w:p>
    <w:p w14:paraId="67670D42" w14:textId="77777777" w:rsidR="001728E4" w:rsidRPr="00C2079D" w:rsidRDefault="00114EBF">
      <w:pPr>
        <w:spacing w:line="360" w:lineRule="auto"/>
        <w:ind w:firstLineChars="200" w:firstLine="560"/>
        <w:rPr>
          <w:sz w:val="28"/>
          <w:szCs w:val="28"/>
        </w:rPr>
      </w:pPr>
      <w:r w:rsidRPr="00C2079D">
        <w:rPr>
          <w:sz w:val="28"/>
          <w:szCs w:val="28"/>
        </w:rPr>
        <w:t>1</w:t>
      </w:r>
      <w:r w:rsidRPr="00C2079D">
        <w:rPr>
          <w:rFonts w:hint="eastAsia"/>
          <w:spacing w:val="6"/>
          <w:sz w:val="28"/>
          <w:szCs w:val="28"/>
        </w:rPr>
        <w:t>行包显示子系统</w:t>
      </w:r>
      <w:r w:rsidRPr="00C2079D">
        <w:rPr>
          <w:rFonts w:hint="eastAsia"/>
          <w:sz w:val="28"/>
          <w:szCs w:val="28"/>
        </w:rPr>
        <w:t>接收车站行包管理信息系统提供的行包作业及服务信息，</w:t>
      </w:r>
      <w:r w:rsidRPr="00C2079D">
        <w:rPr>
          <w:rFonts w:hint="eastAsia"/>
          <w:spacing w:val="6"/>
          <w:sz w:val="28"/>
          <w:szCs w:val="28"/>
        </w:rPr>
        <w:t>为行包服务人员提供作业信息，为旅客提供运程、运价、公告、行包通告等有关信息；</w:t>
      </w:r>
    </w:p>
    <w:p w14:paraId="7774843A" w14:textId="77777777" w:rsidR="001728E4" w:rsidRPr="00C2079D" w:rsidRDefault="00114EBF">
      <w:pPr>
        <w:spacing w:line="360" w:lineRule="auto"/>
        <w:ind w:firstLineChars="200" w:firstLine="584"/>
        <w:rPr>
          <w:sz w:val="28"/>
          <w:szCs w:val="28"/>
        </w:rPr>
      </w:pPr>
      <w:r w:rsidRPr="00C2079D">
        <w:rPr>
          <w:spacing w:val="6"/>
          <w:sz w:val="28"/>
          <w:szCs w:val="28"/>
        </w:rPr>
        <w:t>2</w:t>
      </w:r>
      <w:r w:rsidRPr="00C2079D">
        <w:rPr>
          <w:rFonts w:hint="eastAsia"/>
          <w:spacing w:val="6"/>
          <w:sz w:val="28"/>
          <w:szCs w:val="28"/>
        </w:rPr>
        <w:t>设置管理</w:t>
      </w:r>
      <w:r w:rsidRPr="00C2079D">
        <w:rPr>
          <w:rFonts w:hint="eastAsia"/>
          <w:sz w:val="28"/>
          <w:szCs w:val="28"/>
        </w:rPr>
        <w:t>终端、</w:t>
      </w:r>
      <w:r w:rsidRPr="00C2079D">
        <w:rPr>
          <w:rFonts w:hint="eastAsia"/>
          <w:spacing w:val="6"/>
          <w:sz w:val="28"/>
          <w:szCs w:val="28"/>
        </w:rPr>
        <w:t>控制器、显示屏等设备；</w:t>
      </w:r>
    </w:p>
    <w:p w14:paraId="4C018A73" w14:textId="77777777" w:rsidR="001728E4" w:rsidRPr="00C2079D" w:rsidRDefault="00114EBF">
      <w:pPr>
        <w:spacing w:line="360" w:lineRule="auto"/>
        <w:ind w:firstLineChars="200" w:firstLine="560"/>
        <w:rPr>
          <w:sz w:val="28"/>
          <w:szCs w:val="28"/>
        </w:rPr>
      </w:pPr>
      <w:r w:rsidRPr="00C2079D">
        <w:rPr>
          <w:sz w:val="28"/>
          <w:szCs w:val="28"/>
        </w:rPr>
        <w:t xml:space="preserve">3 </w:t>
      </w:r>
      <w:r w:rsidRPr="00C2079D">
        <w:rPr>
          <w:rFonts w:hint="eastAsia"/>
          <w:sz w:val="28"/>
          <w:szCs w:val="28"/>
        </w:rPr>
        <w:t>在行李托取厅设置行包显示屏，托取窗口设窗口显示屏；</w:t>
      </w:r>
    </w:p>
    <w:p w14:paraId="72292E79" w14:textId="77777777" w:rsidR="001728E4" w:rsidRPr="00C2079D" w:rsidRDefault="00114EBF">
      <w:pPr>
        <w:spacing w:line="360" w:lineRule="auto"/>
        <w:ind w:firstLineChars="200" w:firstLine="560"/>
        <w:rPr>
          <w:sz w:val="28"/>
          <w:szCs w:val="28"/>
        </w:rPr>
      </w:pPr>
      <w:r w:rsidRPr="00C2079D">
        <w:rPr>
          <w:sz w:val="28"/>
          <w:szCs w:val="28"/>
        </w:rPr>
        <w:t>4</w:t>
      </w:r>
      <w:r w:rsidRPr="00C2079D">
        <w:rPr>
          <w:rFonts w:hint="eastAsia"/>
          <w:sz w:val="28"/>
          <w:szCs w:val="28"/>
        </w:rPr>
        <w:t>行包显示子系统宜单独设置，也可与车站旅客服务信息系统统筹设计。</w:t>
      </w:r>
    </w:p>
    <w:p w14:paraId="30E8C9D9" w14:textId="77777777" w:rsidR="001728E4" w:rsidRPr="00C2079D" w:rsidRDefault="00114EBF">
      <w:pPr>
        <w:spacing w:line="360" w:lineRule="auto"/>
        <w:outlineLvl w:val="2"/>
        <w:rPr>
          <w:sz w:val="28"/>
          <w:szCs w:val="28"/>
        </w:rPr>
      </w:pPr>
      <w:r w:rsidRPr="00C2079D">
        <w:rPr>
          <w:sz w:val="28"/>
          <w:szCs w:val="28"/>
        </w:rPr>
        <w:t xml:space="preserve">5.3.3 </w:t>
      </w:r>
      <w:r w:rsidRPr="00C2079D">
        <w:rPr>
          <w:rFonts w:hint="eastAsia"/>
          <w:sz w:val="28"/>
          <w:szCs w:val="28"/>
        </w:rPr>
        <w:t>行包广播子系统设计应符合下列规定：</w:t>
      </w:r>
    </w:p>
    <w:p w14:paraId="6D946744" w14:textId="77777777" w:rsidR="001728E4" w:rsidRPr="00C2079D" w:rsidRDefault="00114EBF">
      <w:pPr>
        <w:spacing w:line="360" w:lineRule="auto"/>
        <w:ind w:firstLineChars="200" w:firstLine="584"/>
        <w:rPr>
          <w:sz w:val="28"/>
          <w:szCs w:val="28"/>
        </w:rPr>
      </w:pPr>
      <w:r w:rsidRPr="00C2079D">
        <w:rPr>
          <w:spacing w:val="6"/>
          <w:sz w:val="28"/>
          <w:szCs w:val="28"/>
        </w:rPr>
        <w:t>1</w:t>
      </w:r>
      <w:r w:rsidRPr="00C2079D">
        <w:rPr>
          <w:rFonts w:hint="eastAsia"/>
          <w:spacing w:val="6"/>
          <w:sz w:val="28"/>
          <w:szCs w:val="28"/>
        </w:rPr>
        <w:t>可设置广播主机、信源、控制及传输、功率放大器、</w:t>
      </w:r>
      <w:r w:rsidRPr="00C2079D">
        <w:rPr>
          <w:rFonts w:cs="宋体" w:hint="eastAsia"/>
          <w:sz w:val="28"/>
          <w:szCs w:val="28"/>
        </w:rPr>
        <w:t>扬声器等设备，信源</w:t>
      </w:r>
      <w:r w:rsidRPr="00C2079D">
        <w:rPr>
          <w:rFonts w:hint="eastAsia"/>
          <w:sz w:val="28"/>
          <w:szCs w:val="28"/>
        </w:rPr>
        <w:t>宜设置话筒等设备；</w:t>
      </w:r>
    </w:p>
    <w:p w14:paraId="714A88F2" w14:textId="77777777" w:rsidR="001728E4" w:rsidRPr="00C2079D" w:rsidRDefault="00114EBF">
      <w:pPr>
        <w:spacing w:line="360" w:lineRule="auto"/>
        <w:ind w:firstLineChars="200" w:firstLine="584"/>
        <w:rPr>
          <w:spacing w:val="6"/>
          <w:sz w:val="28"/>
          <w:szCs w:val="28"/>
        </w:rPr>
      </w:pPr>
      <w:r w:rsidRPr="00C2079D">
        <w:rPr>
          <w:spacing w:val="6"/>
          <w:sz w:val="28"/>
          <w:szCs w:val="28"/>
        </w:rPr>
        <w:t xml:space="preserve">2 </w:t>
      </w:r>
      <w:r w:rsidRPr="00C2079D">
        <w:rPr>
          <w:rFonts w:hint="eastAsia"/>
          <w:spacing w:val="6"/>
          <w:sz w:val="28"/>
          <w:szCs w:val="28"/>
        </w:rPr>
        <w:t>应按行包库、行包地道、行李托取厅等划分广播分区；</w:t>
      </w:r>
    </w:p>
    <w:p w14:paraId="5374A5D2" w14:textId="77777777" w:rsidR="001728E4" w:rsidRPr="00C2079D" w:rsidRDefault="00114EBF">
      <w:pPr>
        <w:spacing w:line="360" w:lineRule="auto"/>
        <w:ind w:firstLineChars="200" w:firstLine="560"/>
        <w:rPr>
          <w:sz w:val="28"/>
          <w:szCs w:val="28"/>
        </w:rPr>
      </w:pPr>
      <w:r w:rsidRPr="00C2079D">
        <w:rPr>
          <w:sz w:val="28"/>
          <w:szCs w:val="28"/>
        </w:rPr>
        <w:t>3</w:t>
      </w:r>
      <w:r w:rsidRPr="00C2079D">
        <w:rPr>
          <w:rFonts w:hint="eastAsia"/>
          <w:sz w:val="28"/>
          <w:szCs w:val="28"/>
        </w:rPr>
        <w:t>广播主机、控制及传输等设备可与旅客服务信息系统合设，并</w:t>
      </w:r>
      <w:r w:rsidRPr="00C2079D">
        <w:rPr>
          <w:rFonts w:hint="eastAsia"/>
          <w:sz w:val="28"/>
          <w:szCs w:val="28"/>
        </w:rPr>
        <w:lastRenderedPageBreak/>
        <w:t>在行包库设置行包广播分控终端。</w:t>
      </w:r>
    </w:p>
    <w:p w14:paraId="3D0A5782" w14:textId="77777777" w:rsidR="001728E4" w:rsidRPr="00C2079D" w:rsidRDefault="00114EBF">
      <w:pPr>
        <w:spacing w:line="360" w:lineRule="auto"/>
        <w:outlineLvl w:val="2"/>
        <w:rPr>
          <w:sz w:val="28"/>
          <w:szCs w:val="28"/>
        </w:rPr>
      </w:pPr>
      <w:r w:rsidRPr="00C2079D">
        <w:rPr>
          <w:sz w:val="28"/>
          <w:szCs w:val="28"/>
        </w:rPr>
        <w:t xml:space="preserve">5.3.4 </w:t>
      </w:r>
      <w:r w:rsidRPr="00C2079D">
        <w:rPr>
          <w:rFonts w:hint="eastAsia"/>
          <w:sz w:val="28"/>
          <w:szCs w:val="28"/>
        </w:rPr>
        <w:t>行包视频监控子系统设置应符合下列规定：</w:t>
      </w:r>
    </w:p>
    <w:p w14:paraId="50CBF77C" w14:textId="77777777" w:rsidR="001728E4" w:rsidRPr="00C2079D" w:rsidRDefault="00114EBF">
      <w:pPr>
        <w:ind w:firstLineChars="200" w:firstLine="584"/>
        <w:rPr>
          <w:spacing w:val="6"/>
          <w:sz w:val="28"/>
          <w:szCs w:val="28"/>
        </w:rPr>
      </w:pPr>
      <w:r w:rsidRPr="00C2079D">
        <w:rPr>
          <w:spacing w:val="6"/>
          <w:sz w:val="28"/>
          <w:szCs w:val="28"/>
        </w:rPr>
        <w:t>1</w:t>
      </w:r>
      <w:r w:rsidRPr="00C2079D">
        <w:rPr>
          <w:rFonts w:hint="eastAsia"/>
          <w:spacing w:val="6"/>
          <w:sz w:val="28"/>
          <w:szCs w:val="28"/>
        </w:rPr>
        <w:t>设置前端采集、用户终端，可设置</w:t>
      </w:r>
      <w:r w:rsidRPr="00C2079D">
        <w:rPr>
          <w:rFonts w:hint="eastAsia"/>
          <w:sz w:val="28"/>
        </w:rPr>
        <w:t>视频分发</w:t>
      </w:r>
      <w:r w:rsidRPr="00C2079D">
        <w:rPr>
          <w:sz w:val="28"/>
        </w:rPr>
        <w:t>/</w:t>
      </w:r>
      <w:r w:rsidRPr="00C2079D">
        <w:rPr>
          <w:rFonts w:hint="eastAsia"/>
          <w:sz w:val="28"/>
        </w:rPr>
        <w:t>转发、视频编解码、</w:t>
      </w:r>
      <w:r w:rsidRPr="00C2079D">
        <w:rPr>
          <w:rFonts w:hint="eastAsia"/>
          <w:spacing w:val="6"/>
          <w:sz w:val="28"/>
          <w:szCs w:val="28"/>
        </w:rPr>
        <w:t>视频存储、系统管理等设备；</w:t>
      </w:r>
    </w:p>
    <w:p w14:paraId="3BE2210C" w14:textId="77777777" w:rsidR="001728E4" w:rsidRPr="00C2079D" w:rsidRDefault="00114EBF">
      <w:pPr>
        <w:ind w:firstLineChars="200" w:firstLine="584"/>
        <w:rPr>
          <w:spacing w:val="6"/>
          <w:sz w:val="28"/>
          <w:szCs w:val="28"/>
        </w:rPr>
      </w:pPr>
      <w:r w:rsidRPr="00C2079D">
        <w:rPr>
          <w:spacing w:val="6"/>
          <w:sz w:val="28"/>
          <w:szCs w:val="28"/>
        </w:rPr>
        <w:t>2</w:t>
      </w:r>
      <w:r w:rsidRPr="00C2079D">
        <w:rPr>
          <w:rFonts w:hint="eastAsia"/>
          <w:spacing w:val="6"/>
          <w:sz w:val="28"/>
          <w:szCs w:val="28"/>
        </w:rPr>
        <w:t>前端采集设备宜设置在行包托取厅、行包安检区、</w:t>
      </w:r>
      <w:r w:rsidRPr="00C2079D">
        <w:rPr>
          <w:rFonts w:hint="eastAsia"/>
          <w:sz w:val="28"/>
          <w:szCs w:val="28"/>
        </w:rPr>
        <w:t>行包库</w:t>
      </w:r>
      <w:r w:rsidRPr="00C2079D">
        <w:rPr>
          <w:rFonts w:hint="eastAsia"/>
          <w:spacing w:val="6"/>
          <w:sz w:val="28"/>
          <w:szCs w:val="28"/>
        </w:rPr>
        <w:t>及其出入口、行包地道或通道、装卸平台、行包停车场等场所；</w:t>
      </w:r>
      <w:r w:rsidRPr="00C2079D">
        <w:rPr>
          <w:rFonts w:hint="eastAsia"/>
          <w:sz w:val="28"/>
          <w:szCs w:val="28"/>
        </w:rPr>
        <w:t>托取窗口</w:t>
      </w:r>
      <w:r w:rsidRPr="00C2079D">
        <w:rPr>
          <w:rFonts w:hint="eastAsia"/>
          <w:spacing w:val="6"/>
          <w:sz w:val="28"/>
          <w:szCs w:val="28"/>
        </w:rPr>
        <w:t>应设置带音频采集功能的定焦摄像机；</w:t>
      </w:r>
    </w:p>
    <w:p w14:paraId="6D1A8A65" w14:textId="77777777" w:rsidR="001728E4" w:rsidRPr="00C2079D" w:rsidRDefault="00114EBF">
      <w:pPr>
        <w:ind w:firstLineChars="200" w:firstLine="584"/>
        <w:rPr>
          <w:spacing w:val="6"/>
          <w:sz w:val="28"/>
          <w:szCs w:val="28"/>
        </w:rPr>
      </w:pPr>
      <w:r w:rsidRPr="00C2079D">
        <w:rPr>
          <w:spacing w:val="6"/>
          <w:sz w:val="28"/>
          <w:szCs w:val="28"/>
        </w:rPr>
        <w:t>3</w:t>
      </w:r>
      <w:r w:rsidRPr="00C2079D">
        <w:rPr>
          <w:rFonts w:hint="eastAsia"/>
          <w:spacing w:val="6"/>
          <w:sz w:val="28"/>
          <w:szCs w:val="28"/>
        </w:rPr>
        <w:t>用户终端应设在行包值班室等场所；</w:t>
      </w:r>
    </w:p>
    <w:p w14:paraId="2E3C3802" w14:textId="77777777" w:rsidR="001728E4" w:rsidRPr="00C2079D" w:rsidRDefault="00114EBF">
      <w:pPr>
        <w:ind w:firstLineChars="200" w:firstLine="584"/>
        <w:rPr>
          <w:spacing w:val="6"/>
          <w:sz w:val="28"/>
          <w:szCs w:val="28"/>
        </w:rPr>
      </w:pPr>
      <w:r w:rsidRPr="00C2079D">
        <w:rPr>
          <w:spacing w:val="6"/>
          <w:sz w:val="28"/>
          <w:szCs w:val="28"/>
        </w:rPr>
        <w:t>4</w:t>
      </w:r>
      <w:r w:rsidRPr="00C2079D">
        <w:rPr>
          <w:rFonts w:hint="eastAsia"/>
          <w:spacing w:val="6"/>
          <w:sz w:val="28"/>
          <w:szCs w:val="28"/>
        </w:rPr>
        <w:t>视频分辨率宜采用</w:t>
      </w:r>
      <w:r w:rsidRPr="00C2079D">
        <w:rPr>
          <w:rFonts w:hint="eastAsia"/>
          <w:spacing w:val="6"/>
          <w:sz w:val="28"/>
          <w:szCs w:val="28"/>
        </w:rPr>
        <w:t>1080P</w:t>
      </w:r>
      <w:r w:rsidRPr="00C2079D">
        <w:rPr>
          <w:rFonts w:hint="eastAsia"/>
          <w:spacing w:val="6"/>
          <w:sz w:val="28"/>
          <w:szCs w:val="28"/>
        </w:rPr>
        <w:t>，图像存储时间应符合</w:t>
      </w:r>
      <w:r w:rsidRPr="00C2079D">
        <w:rPr>
          <w:rFonts w:cs="宋体" w:hint="eastAsia"/>
          <w:sz w:val="28"/>
          <w:szCs w:val="28"/>
        </w:rPr>
        <w:t>国家有关法律、法规的规定，以及行业、国铁集团的有关规定</w:t>
      </w:r>
      <w:r w:rsidRPr="00C2079D">
        <w:rPr>
          <w:rFonts w:hint="eastAsia"/>
          <w:spacing w:val="6"/>
          <w:sz w:val="28"/>
          <w:szCs w:val="28"/>
        </w:rPr>
        <w:t>；</w:t>
      </w:r>
    </w:p>
    <w:p w14:paraId="573D6D2E" w14:textId="77777777" w:rsidR="001728E4" w:rsidRPr="00C2079D" w:rsidRDefault="00114EBF">
      <w:pPr>
        <w:ind w:firstLineChars="200" w:firstLine="584"/>
        <w:rPr>
          <w:sz w:val="28"/>
          <w:szCs w:val="28"/>
        </w:rPr>
      </w:pPr>
      <w:r w:rsidRPr="00C2079D">
        <w:rPr>
          <w:spacing w:val="6"/>
          <w:sz w:val="28"/>
          <w:szCs w:val="28"/>
        </w:rPr>
        <w:t>5</w:t>
      </w:r>
      <w:r w:rsidRPr="00C2079D">
        <w:rPr>
          <w:spacing w:val="6"/>
          <w:sz w:val="28"/>
          <w:szCs w:val="28"/>
        </w:rPr>
        <w:t>行包视频监控系统的</w:t>
      </w:r>
      <w:r w:rsidRPr="00C2079D">
        <w:rPr>
          <w:rFonts w:hint="eastAsia"/>
          <w:sz w:val="28"/>
        </w:rPr>
        <w:t>视频分发</w:t>
      </w:r>
      <w:r w:rsidRPr="00C2079D">
        <w:rPr>
          <w:sz w:val="28"/>
        </w:rPr>
        <w:t>/</w:t>
      </w:r>
      <w:r w:rsidRPr="00C2079D">
        <w:rPr>
          <w:rFonts w:hint="eastAsia"/>
          <w:sz w:val="28"/>
        </w:rPr>
        <w:t>转发、</w:t>
      </w:r>
      <w:r w:rsidRPr="00C2079D">
        <w:rPr>
          <w:rFonts w:hint="eastAsia"/>
          <w:spacing w:val="6"/>
          <w:sz w:val="28"/>
          <w:szCs w:val="28"/>
        </w:rPr>
        <w:t>视频存储、系统管理等设备</w:t>
      </w:r>
      <w:r w:rsidRPr="00C2079D">
        <w:rPr>
          <w:rFonts w:hint="eastAsia"/>
          <w:sz w:val="28"/>
          <w:szCs w:val="28"/>
        </w:rPr>
        <w:t>宜与旅客服务信息系统合设。</w:t>
      </w:r>
    </w:p>
    <w:p w14:paraId="6A927059" w14:textId="77777777" w:rsidR="001728E4" w:rsidRPr="00C2079D" w:rsidRDefault="00114EBF">
      <w:pPr>
        <w:spacing w:line="360" w:lineRule="auto"/>
        <w:outlineLvl w:val="2"/>
        <w:rPr>
          <w:sz w:val="28"/>
          <w:szCs w:val="28"/>
        </w:rPr>
      </w:pPr>
      <w:r w:rsidRPr="00C2079D">
        <w:rPr>
          <w:sz w:val="28"/>
          <w:szCs w:val="28"/>
        </w:rPr>
        <w:t xml:space="preserve">5.3.5 </w:t>
      </w:r>
      <w:r w:rsidRPr="00C2079D">
        <w:rPr>
          <w:rFonts w:hint="eastAsia"/>
          <w:sz w:val="28"/>
          <w:szCs w:val="28"/>
        </w:rPr>
        <w:t>行包安全检查设施设置应符合下列规定：</w:t>
      </w:r>
    </w:p>
    <w:p w14:paraId="0EED0317" w14:textId="77777777" w:rsidR="001728E4" w:rsidRPr="00C2079D" w:rsidRDefault="00114EBF">
      <w:pPr>
        <w:autoSpaceDE w:val="0"/>
        <w:autoSpaceDN w:val="0"/>
        <w:adjustRightInd w:val="0"/>
        <w:ind w:firstLineChars="200" w:firstLine="560"/>
        <w:jc w:val="left"/>
        <w:rPr>
          <w:sz w:val="28"/>
          <w:szCs w:val="28"/>
        </w:rPr>
      </w:pPr>
      <w:r w:rsidRPr="00C2079D">
        <w:rPr>
          <w:sz w:val="28"/>
          <w:szCs w:val="28"/>
        </w:rPr>
        <w:t xml:space="preserve">1 </w:t>
      </w:r>
      <w:r w:rsidRPr="00C2079D">
        <w:rPr>
          <w:rFonts w:hint="eastAsia"/>
          <w:sz w:val="28"/>
          <w:szCs w:val="28"/>
        </w:rPr>
        <w:t>车站行包托取厅应设置行包安全检查设施；</w:t>
      </w:r>
    </w:p>
    <w:p w14:paraId="359C4D64" w14:textId="77777777" w:rsidR="001728E4" w:rsidRPr="00C2079D" w:rsidRDefault="00114EBF">
      <w:pPr>
        <w:autoSpaceDE w:val="0"/>
        <w:autoSpaceDN w:val="0"/>
        <w:adjustRightInd w:val="0"/>
        <w:ind w:firstLineChars="200" w:firstLine="560"/>
        <w:jc w:val="left"/>
        <w:rPr>
          <w:rFonts w:ascii="宋体" w:hAnsi="宋体" w:cs="宋体"/>
          <w:kern w:val="0"/>
          <w:sz w:val="28"/>
          <w:szCs w:val="28"/>
        </w:rPr>
      </w:pPr>
      <w:r w:rsidRPr="00C2079D">
        <w:rPr>
          <w:kern w:val="0"/>
          <w:sz w:val="28"/>
          <w:szCs w:val="28"/>
        </w:rPr>
        <w:t xml:space="preserve">2 </w:t>
      </w:r>
      <w:r w:rsidRPr="00C2079D">
        <w:rPr>
          <w:rFonts w:ascii="宋体" w:hAnsi="宋体" w:cs="宋体" w:hint="eastAsia"/>
          <w:kern w:val="0"/>
          <w:sz w:val="28"/>
          <w:szCs w:val="28"/>
        </w:rPr>
        <w:t>行包安全检查设施宜具备称重功能。</w:t>
      </w:r>
    </w:p>
    <w:p w14:paraId="4851CC78" w14:textId="77777777" w:rsidR="001728E4" w:rsidRPr="00C2079D" w:rsidRDefault="00114EBF">
      <w:pPr>
        <w:spacing w:line="360" w:lineRule="auto"/>
        <w:outlineLvl w:val="2"/>
        <w:rPr>
          <w:rFonts w:ascii="宋体" w:hAnsi="宋体" w:cs="宋体"/>
          <w:sz w:val="28"/>
          <w:szCs w:val="28"/>
        </w:rPr>
      </w:pPr>
      <w:r w:rsidRPr="00C2079D">
        <w:rPr>
          <w:sz w:val="28"/>
          <w:szCs w:val="28"/>
        </w:rPr>
        <w:t>5.3.6</w:t>
      </w:r>
      <w:r w:rsidRPr="00C2079D">
        <w:rPr>
          <w:rFonts w:ascii="宋体" w:hAnsi="宋体" w:cs="宋体" w:hint="eastAsia"/>
          <w:sz w:val="28"/>
          <w:szCs w:val="28"/>
        </w:rPr>
        <w:t>托取</w:t>
      </w:r>
      <w:r w:rsidRPr="00C2079D">
        <w:rPr>
          <w:rFonts w:ascii="宋体" w:hAnsi="宋体" w:cs="宋体"/>
          <w:sz w:val="28"/>
          <w:szCs w:val="28"/>
        </w:rPr>
        <w:t>窗口</w:t>
      </w:r>
      <w:r w:rsidRPr="00C2079D">
        <w:rPr>
          <w:rFonts w:ascii="宋体" w:hAnsi="宋体" w:cs="宋体" w:hint="eastAsia"/>
          <w:sz w:val="28"/>
          <w:szCs w:val="28"/>
        </w:rPr>
        <w:t>应</w:t>
      </w:r>
      <w:r w:rsidRPr="00C2079D">
        <w:rPr>
          <w:rFonts w:ascii="宋体" w:hAnsi="宋体" w:cs="宋体"/>
          <w:sz w:val="28"/>
          <w:szCs w:val="28"/>
        </w:rPr>
        <w:t>设</w:t>
      </w:r>
      <w:r w:rsidRPr="00C2079D">
        <w:rPr>
          <w:rFonts w:ascii="宋体" w:hAnsi="宋体" w:cs="宋体" w:hint="eastAsia"/>
          <w:sz w:val="28"/>
          <w:szCs w:val="28"/>
        </w:rPr>
        <w:t>置窗口</w:t>
      </w:r>
      <w:r w:rsidRPr="00C2079D">
        <w:rPr>
          <w:rFonts w:ascii="宋体" w:hAnsi="宋体" w:cs="宋体"/>
          <w:sz w:val="28"/>
          <w:szCs w:val="28"/>
        </w:rPr>
        <w:t>对讲</w:t>
      </w:r>
      <w:r w:rsidRPr="00C2079D">
        <w:rPr>
          <w:rFonts w:ascii="宋体" w:hAnsi="宋体" w:cs="宋体" w:hint="eastAsia"/>
          <w:sz w:val="28"/>
          <w:szCs w:val="28"/>
        </w:rPr>
        <w:t>设备</w:t>
      </w:r>
      <w:r w:rsidRPr="00C2079D">
        <w:rPr>
          <w:rFonts w:ascii="宋体" w:hAnsi="宋体" w:cs="宋体"/>
          <w:sz w:val="28"/>
          <w:szCs w:val="28"/>
        </w:rPr>
        <w:t>。</w:t>
      </w:r>
    </w:p>
    <w:p w14:paraId="051DFAF4" w14:textId="77777777" w:rsidR="001728E4" w:rsidRPr="00C2079D" w:rsidRDefault="00114EBF">
      <w:pPr>
        <w:spacing w:line="360" w:lineRule="auto"/>
        <w:outlineLvl w:val="2"/>
        <w:rPr>
          <w:rFonts w:ascii="宋体" w:hAnsi="宋体" w:cs="宋体"/>
          <w:sz w:val="28"/>
          <w:szCs w:val="28"/>
        </w:rPr>
      </w:pPr>
      <w:r w:rsidRPr="00C2079D">
        <w:rPr>
          <w:sz w:val="28"/>
          <w:szCs w:val="28"/>
        </w:rPr>
        <w:t xml:space="preserve">5.3.7 </w:t>
      </w:r>
      <w:r w:rsidRPr="00C2079D">
        <w:rPr>
          <w:rFonts w:ascii="宋体" w:hAnsi="宋体" w:cs="宋体"/>
          <w:sz w:val="28"/>
          <w:szCs w:val="28"/>
        </w:rPr>
        <w:t>A</w:t>
      </w:r>
      <w:r w:rsidRPr="00C2079D">
        <w:rPr>
          <w:rFonts w:ascii="宋体" w:hAnsi="宋体" w:cs="宋体" w:hint="eastAsia"/>
          <w:sz w:val="28"/>
          <w:szCs w:val="28"/>
        </w:rPr>
        <w:t>类、</w:t>
      </w:r>
      <w:r w:rsidRPr="00C2079D">
        <w:rPr>
          <w:rFonts w:ascii="宋体" w:hAnsi="宋体" w:cs="宋体"/>
          <w:sz w:val="28"/>
          <w:szCs w:val="28"/>
        </w:rPr>
        <w:t>B</w:t>
      </w:r>
      <w:r w:rsidRPr="00C2079D">
        <w:rPr>
          <w:rFonts w:ascii="宋体" w:hAnsi="宋体" w:cs="宋体" w:hint="eastAsia"/>
          <w:sz w:val="28"/>
          <w:szCs w:val="28"/>
        </w:rPr>
        <w:t>类办理行包托运业务的车站，行李托取处宜设置行包查询服务终端设备；</w:t>
      </w:r>
      <w:r w:rsidRPr="00C2079D">
        <w:rPr>
          <w:rFonts w:ascii="宋体" w:hAnsi="宋体" w:cs="宋体"/>
          <w:sz w:val="28"/>
          <w:szCs w:val="28"/>
        </w:rPr>
        <w:t>C</w:t>
      </w:r>
      <w:r w:rsidRPr="00C2079D">
        <w:rPr>
          <w:rFonts w:ascii="宋体" w:hAnsi="宋体" w:cs="宋体" w:hint="eastAsia"/>
          <w:sz w:val="28"/>
          <w:szCs w:val="28"/>
        </w:rPr>
        <w:t>类、</w:t>
      </w:r>
      <w:r w:rsidRPr="00C2079D">
        <w:rPr>
          <w:rFonts w:ascii="宋体" w:hAnsi="宋体" w:cs="宋体"/>
          <w:sz w:val="28"/>
          <w:szCs w:val="28"/>
        </w:rPr>
        <w:t>D</w:t>
      </w:r>
      <w:r w:rsidRPr="00C2079D">
        <w:rPr>
          <w:rFonts w:ascii="宋体" w:hAnsi="宋体" w:cs="宋体" w:hint="eastAsia"/>
          <w:sz w:val="28"/>
          <w:szCs w:val="28"/>
        </w:rPr>
        <w:t>类办理行包托运业务的车站，行李托取处可设置行包查询服务终端设备。</w:t>
      </w:r>
    </w:p>
    <w:p w14:paraId="6A311092" w14:textId="77777777" w:rsidR="001728E4" w:rsidRPr="00C2079D" w:rsidRDefault="00114EBF">
      <w:pPr>
        <w:widowControl/>
        <w:jc w:val="left"/>
        <w:rPr>
          <w:rFonts w:ascii="宋体" w:hAnsi="宋体" w:cs="宋体"/>
          <w:kern w:val="44"/>
          <w:sz w:val="28"/>
          <w:szCs w:val="28"/>
        </w:rPr>
      </w:pPr>
      <w:bookmarkStart w:id="45" w:name="_Toc42671080"/>
      <w:r w:rsidRPr="00C2079D">
        <w:rPr>
          <w:rFonts w:ascii="宋体" w:hAnsi="宋体" w:cs="宋体"/>
          <w:kern w:val="44"/>
          <w:sz w:val="28"/>
          <w:szCs w:val="28"/>
        </w:rPr>
        <w:br w:type="page"/>
      </w:r>
    </w:p>
    <w:p w14:paraId="77559823" w14:textId="77777777" w:rsidR="001728E4" w:rsidRPr="00C2079D" w:rsidRDefault="00114EBF">
      <w:pPr>
        <w:keepNext/>
        <w:keepLines/>
        <w:spacing w:before="340" w:after="330" w:line="576" w:lineRule="auto"/>
        <w:ind w:firstLineChars="49" w:firstLine="137"/>
        <w:jc w:val="center"/>
        <w:outlineLvl w:val="0"/>
        <w:rPr>
          <w:rFonts w:ascii="宋体" w:hAnsi="宋体" w:cs="宋体"/>
          <w:kern w:val="44"/>
          <w:sz w:val="28"/>
          <w:szCs w:val="28"/>
        </w:rPr>
      </w:pPr>
      <w:r w:rsidRPr="00C2079D">
        <w:rPr>
          <w:rFonts w:ascii="宋体" w:hAnsi="宋体" w:cs="宋体" w:hint="eastAsia"/>
          <w:kern w:val="44"/>
          <w:sz w:val="28"/>
          <w:szCs w:val="28"/>
        </w:rPr>
        <w:lastRenderedPageBreak/>
        <w:t>6</w:t>
      </w:r>
      <w:r w:rsidRPr="00C2079D">
        <w:rPr>
          <w:rFonts w:ascii="宋体" w:hAnsi="宋体" w:cs="宋体"/>
          <w:kern w:val="44"/>
          <w:sz w:val="28"/>
          <w:szCs w:val="28"/>
        </w:rPr>
        <w:t xml:space="preserve"> 车站门禁系统</w:t>
      </w:r>
      <w:bookmarkEnd w:id="45"/>
    </w:p>
    <w:p w14:paraId="29BA7485" w14:textId="77777777" w:rsidR="001728E4" w:rsidRPr="00C2079D" w:rsidRDefault="00114EBF">
      <w:pPr>
        <w:spacing w:line="360" w:lineRule="auto"/>
        <w:outlineLvl w:val="2"/>
        <w:rPr>
          <w:sz w:val="28"/>
        </w:rPr>
      </w:pPr>
      <w:r w:rsidRPr="00C2079D">
        <w:rPr>
          <w:rFonts w:hint="eastAsia"/>
          <w:sz w:val="28"/>
        </w:rPr>
        <w:t>6</w:t>
      </w:r>
      <w:r w:rsidRPr="00C2079D">
        <w:rPr>
          <w:sz w:val="28"/>
        </w:rPr>
        <w:t>.0.1</w:t>
      </w:r>
      <w:r w:rsidRPr="00C2079D">
        <w:rPr>
          <w:rFonts w:hint="eastAsia"/>
          <w:sz w:val="28"/>
        </w:rPr>
        <w:t>车站信息机房、售票室、票据室、进款室、补票室等房屋</w:t>
      </w:r>
      <w:r w:rsidRPr="00C2079D">
        <w:rPr>
          <w:rFonts w:hint="eastAsia"/>
          <w:sz w:val="28"/>
          <w:szCs w:val="21"/>
        </w:rPr>
        <w:t>应</w:t>
      </w:r>
      <w:r w:rsidRPr="00C2079D">
        <w:rPr>
          <w:rFonts w:hint="eastAsia"/>
          <w:sz w:val="28"/>
        </w:rPr>
        <w:t>设置门禁系统；信息配线设备间宜设置门禁系统；根据需要，车站重点办公房屋可设置门禁系统。</w:t>
      </w:r>
    </w:p>
    <w:p w14:paraId="7114EB41" w14:textId="77777777" w:rsidR="001728E4" w:rsidRPr="00C2079D" w:rsidRDefault="00114EBF">
      <w:pPr>
        <w:spacing w:line="360" w:lineRule="auto"/>
        <w:outlineLvl w:val="2"/>
        <w:rPr>
          <w:sz w:val="28"/>
        </w:rPr>
      </w:pPr>
      <w:r w:rsidRPr="00C2079D">
        <w:rPr>
          <w:rFonts w:hint="eastAsia"/>
          <w:sz w:val="28"/>
        </w:rPr>
        <w:t>6</w:t>
      </w:r>
      <w:r w:rsidRPr="00C2079D">
        <w:rPr>
          <w:sz w:val="28"/>
        </w:rPr>
        <w:t>.0.2</w:t>
      </w:r>
      <w:r w:rsidRPr="00C2079D">
        <w:rPr>
          <w:rFonts w:hint="eastAsia"/>
          <w:sz w:val="28"/>
        </w:rPr>
        <w:t>车站门禁系统应设置控制设备及现场设备，控制设备包括工作站、授权读卡器，现场设备包括本地控制器、读卡器、密码键盘、电子锁、门磁、出门按钮、紧急开门按钮及门禁卡等。</w:t>
      </w:r>
    </w:p>
    <w:p w14:paraId="4A920DC1" w14:textId="77777777" w:rsidR="001728E4" w:rsidRPr="00C2079D" w:rsidRDefault="00114EBF">
      <w:pPr>
        <w:spacing w:line="360" w:lineRule="auto"/>
        <w:outlineLvl w:val="2"/>
        <w:rPr>
          <w:sz w:val="28"/>
        </w:rPr>
      </w:pPr>
      <w:r w:rsidRPr="00C2079D">
        <w:rPr>
          <w:rFonts w:hint="eastAsia"/>
          <w:sz w:val="28"/>
        </w:rPr>
        <w:t>6</w:t>
      </w:r>
      <w:r w:rsidRPr="00C2079D">
        <w:rPr>
          <w:sz w:val="28"/>
        </w:rPr>
        <w:t>.0.3</w:t>
      </w:r>
      <w:r w:rsidRPr="00C2079D">
        <w:rPr>
          <w:rFonts w:hint="eastAsia"/>
          <w:sz w:val="28"/>
        </w:rPr>
        <w:t>车站门禁系统应具备下列功能：</w:t>
      </w:r>
    </w:p>
    <w:p w14:paraId="602689BE" w14:textId="77777777" w:rsidR="001728E4" w:rsidRPr="00C2079D" w:rsidRDefault="00114EBF">
      <w:pPr>
        <w:autoSpaceDE w:val="0"/>
        <w:autoSpaceDN w:val="0"/>
        <w:adjustRightInd w:val="0"/>
        <w:ind w:firstLineChars="202" w:firstLine="566"/>
        <w:rPr>
          <w:kern w:val="0"/>
          <w:sz w:val="28"/>
        </w:rPr>
      </w:pPr>
      <w:r w:rsidRPr="00C2079D">
        <w:rPr>
          <w:kern w:val="0"/>
          <w:sz w:val="28"/>
        </w:rPr>
        <w:t xml:space="preserve">1 </w:t>
      </w:r>
      <w:r w:rsidRPr="00C2079D">
        <w:rPr>
          <w:rFonts w:hint="eastAsia"/>
          <w:kern w:val="0"/>
          <w:sz w:val="28"/>
        </w:rPr>
        <w:t>实时监控、记录进出时间及进出人员信息，根据设定条件进行报警；</w:t>
      </w:r>
    </w:p>
    <w:p w14:paraId="417F15B1" w14:textId="77777777" w:rsidR="001728E4" w:rsidRPr="00C2079D" w:rsidRDefault="00114EBF">
      <w:pPr>
        <w:autoSpaceDE w:val="0"/>
        <w:autoSpaceDN w:val="0"/>
        <w:adjustRightInd w:val="0"/>
        <w:ind w:firstLineChars="202" w:firstLine="566"/>
        <w:rPr>
          <w:sz w:val="28"/>
        </w:rPr>
      </w:pPr>
      <w:r w:rsidRPr="00C2079D">
        <w:rPr>
          <w:kern w:val="0"/>
          <w:sz w:val="28"/>
        </w:rPr>
        <w:t xml:space="preserve">2 </w:t>
      </w:r>
      <w:r w:rsidRPr="00C2079D">
        <w:rPr>
          <w:rFonts w:hint="eastAsia"/>
          <w:kern w:val="0"/>
          <w:sz w:val="28"/>
        </w:rPr>
        <w:t>监控本系统设备的运行状态，存储数据。</w:t>
      </w:r>
    </w:p>
    <w:p w14:paraId="436FEEB5" w14:textId="77777777" w:rsidR="001728E4" w:rsidRPr="00C2079D" w:rsidRDefault="00114EBF">
      <w:pPr>
        <w:spacing w:line="360" w:lineRule="auto"/>
        <w:outlineLvl w:val="2"/>
        <w:rPr>
          <w:sz w:val="28"/>
        </w:rPr>
      </w:pPr>
      <w:r w:rsidRPr="00C2079D">
        <w:rPr>
          <w:rFonts w:hint="eastAsia"/>
          <w:sz w:val="28"/>
        </w:rPr>
        <w:t>6</w:t>
      </w:r>
      <w:r w:rsidRPr="00C2079D">
        <w:rPr>
          <w:sz w:val="28"/>
        </w:rPr>
        <w:t>.0.4</w:t>
      </w:r>
      <w:r w:rsidRPr="00C2079D">
        <w:rPr>
          <w:rFonts w:hint="eastAsia"/>
          <w:sz w:val="28"/>
        </w:rPr>
        <w:t>车站门禁系统宜采用总线与局域网相结合的组网方式。</w:t>
      </w:r>
    </w:p>
    <w:p w14:paraId="38257391" w14:textId="77777777" w:rsidR="001728E4" w:rsidRPr="00C2079D" w:rsidRDefault="00114EBF">
      <w:pPr>
        <w:spacing w:line="360" w:lineRule="auto"/>
        <w:outlineLvl w:val="2"/>
        <w:rPr>
          <w:sz w:val="28"/>
        </w:rPr>
      </w:pPr>
      <w:r w:rsidRPr="00C2079D">
        <w:rPr>
          <w:rFonts w:hint="eastAsia"/>
          <w:sz w:val="28"/>
        </w:rPr>
        <w:t>6</w:t>
      </w:r>
      <w:r w:rsidRPr="00C2079D">
        <w:rPr>
          <w:sz w:val="28"/>
        </w:rPr>
        <w:t>.0.5</w:t>
      </w:r>
      <w:r w:rsidRPr="00C2079D">
        <w:rPr>
          <w:rFonts w:hint="eastAsia"/>
          <w:sz w:val="28"/>
        </w:rPr>
        <w:t>工作站、授权读卡器</w:t>
      </w:r>
      <w:r w:rsidRPr="00C2079D">
        <w:rPr>
          <w:rFonts w:hint="eastAsia"/>
          <w:sz w:val="28"/>
          <w:szCs w:val="21"/>
        </w:rPr>
        <w:t>可</w:t>
      </w:r>
      <w:r w:rsidRPr="00C2079D">
        <w:rPr>
          <w:rFonts w:hint="eastAsia"/>
          <w:sz w:val="28"/>
        </w:rPr>
        <w:t>设置于综合监控室内。</w:t>
      </w:r>
    </w:p>
    <w:p w14:paraId="0FCF450A" w14:textId="77777777" w:rsidR="001728E4" w:rsidRPr="00C2079D" w:rsidRDefault="00114EBF">
      <w:pPr>
        <w:spacing w:line="360" w:lineRule="auto"/>
        <w:outlineLvl w:val="2"/>
        <w:rPr>
          <w:sz w:val="28"/>
        </w:rPr>
      </w:pPr>
      <w:r w:rsidRPr="00C2079D">
        <w:rPr>
          <w:rFonts w:hint="eastAsia"/>
          <w:sz w:val="28"/>
        </w:rPr>
        <w:t>6</w:t>
      </w:r>
      <w:r w:rsidRPr="00C2079D">
        <w:rPr>
          <w:sz w:val="28"/>
        </w:rPr>
        <w:t>.0.6</w:t>
      </w:r>
      <w:r w:rsidRPr="00C2079D">
        <w:rPr>
          <w:rFonts w:hint="eastAsia"/>
          <w:sz w:val="28"/>
        </w:rPr>
        <w:t>门禁系统应实现与火灾自动报警系统的联动控制，消防控制室消防联动控制器上应设置门禁紧急开门控制按钮，具备手动、自动切换功能。</w:t>
      </w:r>
    </w:p>
    <w:p w14:paraId="1D984F6D" w14:textId="77777777" w:rsidR="001728E4" w:rsidRPr="00C2079D" w:rsidRDefault="00114EBF">
      <w:pPr>
        <w:spacing w:line="360" w:lineRule="auto"/>
        <w:outlineLvl w:val="2"/>
        <w:rPr>
          <w:sz w:val="28"/>
        </w:rPr>
      </w:pPr>
      <w:r w:rsidRPr="00C2079D">
        <w:rPr>
          <w:rFonts w:hint="eastAsia"/>
          <w:sz w:val="28"/>
        </w:rPr>
        <w:t>6</w:t>
      </w:r>
      <w:r w:rsidRPr="00C2079D">
        <w:rPr>
          <w:sz w:val="28"/>
        </w:rPr>
        <w:t xml:space="preserve">.0.7 </w:t>
      </w:r>
      <w:r w:rsidRPr="00C2079D">
        <w:rPr>
          <w:rFonts w:hint="eastAsia"/>
          <w:sz w:val="28"/>
        </w:rPr>
        <w:t>车站门禁系统可与车站视频监控系统设置接口，并实现联动。</w:t>
      </w:r>
    </w:p>
    <w:p w14:paraId="772BC450" w14:textId="77777777" w:rsidR="001728E4" w:rsidRPr="00C2079D" w:rsidRDefault="00114EBF">
      <w:pPr>
        <w:widowControl/>
        <w:jc w:val="left"/>
        <w:rPr>
          <w:rFonts w:ascii="宋体" w:hAnsi="宋体" w:cs="宋体"/>
          <w:kern w:val="44"/>
          <w:sz w:val="28"/>
          <w:szCs w:val="28"/>
        </w:rPr>
      </w:pPr>
      <w:bookmarkStart w:id="46" w:name="_Toc42671081"/>
      <w:r w:rsidRPr="00C2079D">
        <w:rPr>
          <w:rFonts w:ascii="宋体" w:hAnsi="宋体" w:cs="宋体"/>
          <w:kern w:val="44"/>
          <w:sz w:val="28"/>
          <w:szCs w:val="28"/>
        </w:rPr>
        <w:br w:type="page"/>
      </w:r>
    </w:p>
    <w:p w14:paraId="65172859" w14:textId="77777777" w:rsidR="001728E4" w:rsidRPr="00C2079D" w:rsidRDefault="00114EBF">
      <w:pPr>
        <w:keepNext/>
        <w:keepLines/>
        <w:spacing w:before="340" w:after="330" w:line="576" w:lineRule="auto"/>
        <w:jc w:val="center"/>
        <w:outlineLvl w:val="0"/>
        <w:rPr>
          <w:rFonts w:ascii="宋体" w:hAnsi="宋体" w:cs="宋体"/>
          <w:kern w:val="44"/>
          <w:sz w:val="28"/>
          <w:szCs w:val="28"/>
        </w:rPr>
      </w:pPr>
      <w:r w:rsidRPr="00C2079D">
        <w:rPr>
          <w:rFonts w:ascii="宋体" w:hAnsi="宋体" w:cs="宋体" w:hint="eastAsia"/>
          <w:kern w:val="44"/>
          <w:sz w:val="28"/>
          <w:szCs w:val="28"/>
        </w:rPr>
        <w:lastRenderedPageBreak/>
        <w:t>7</w:t>
      </w:r>
      <w:r w:rsidRPr="00C2079D">
        <w:rPr>
          <w:rFonts w:ascii="宋体" w:hAnsi="宋体" w:cs="宋体"/>
          <w:kern w:val="44"/>
          <w:sz w:val="28"/>
          <w:szCs w:val="28"/>
        </w:rPr>
        <w:t>系统布线</w:t>
      </w:r>
      <w:bookmarkEnd w:id="46"/>
    </w:p>
    <w:p w14:paraId="4473BEC4" w14:textId="77777777" w:rsidR="001728E4" w:rsidRPr="00C2079D" w:rsidRDefault="00114EBF">
      <w:pPr>
        <w:spacing w:line="360" w:lineRule="auto"/>
        <w:outlineLvl w:val="2"/>
        <w:rPr>
          <w:sz w:val="28"/>
        </w:rPr>
      </w:pPr>
      <w:r w:rsidRPr="00C2079D">
        <w:rPr>
          <w:rFonts w:hint="eastAsia"/>
          <w:sz w:val="28"/>
        </w:rPr>
        <w:t>7</w:t>
      </w:r>
      <w:r w:rsidRPr="00C2079D">
        <w:rPr>
          <w:sz w:val="28"/>
        </w:rPr>
        <w:t>.0.1</w:t>
      </w:r>
      <w:r w:rsidRPr="00C2079D">
        <w:rPr>
          <w:rFonts w:hint="eastAsia"/>
          <w:sz w:val="28"/>
        </w:rPr>
        <w:t>客运服务信息系统计算机网络布线宜采用综合布线系统，并应符合《铁路通信设计规范》</w:t>
      </w:r>
      <w:r w:rsidRPr="00C2079D">
        <w:rPr>
          <w:sz w:val="28"/>
        </w:rPr>
        <w:t>TB10006</w:t>
      </w:r>
      <w:r w:rsidRPr="00C2079D">
        <w:rPr>
          <w:rFonts w:hint="eastAsia"/>
          <w:sz w:val="28"/>
        </w:rPr>
        <w:t>等有关标准的规定。</w:t>
      </w:r>
    </w:p>
    <w:p w14:paraId="276A3647" w14:textId="77777777" w:rsidR="001728E4" w:rsidRPr="00C2079D" w:rsidRDefault="00114EBF">
      <w:pPr>
        <w:spacing w:line="360" w:lineRule="auto"/>
        <w:outlineLvl w:val="2"/>
        <w:rPr>
          <w:sz w:val="28"/>
        </w:rPr>
      </w:pPr>
      <w:r w:rsidRPr="00C2079D">
        <w:rPr>
          <w:rFonts w:hint="eastAsia"/>
          <w:sz w:val="28"/>
        </w:rPr>
        <w:t>7</w:t>
      </w:r>
      <w:r w:rsidRPr="00C2079D">
        <w:rPr>
          <w:sz w:val="28"/>
        </w:rPr>
        <w:t>.0.2</w:t>
      </w:r>
      <w:r w:rsidRPr="00C2079D">
        <w:rPr>
          <w:rFonts w:hint="eastAsia"/>
          <w:sz w:val="28"/>
        </w:rPr>
        <w:t>安检区、售票区、检票区、问询处或车站综合服务台、验证口、公安制证口及客运作业用房等处宜设置信息点，信息点设置数量</w:t>
      </w:r>
      <w:r w:rsidRPr="00C2079D">
        <w:rPr>
          <w:rFonts w:hint="eastAsia"/>
          <w:sz w:val="28"/>
          <w:szCs w:val="21"/>
        </w:rPr>
        <w:t>宜根据客运服务需求和设备布置的情况统筹考虑，并适当预留</w:t>
      </w:r>
      <w:r w:rsidRPr="00C2079D">
        <w:rPr>
          <w:rFonts w:hint="eastAsia"/>
          <w:sz w:val="28"/>
        </w:rPr>
        <w:t>。</w:t>
      </w:r>
    </w:p>
    <w:p w14:paraId="30B109CD" w14:textId="77777777" w:rsidR="001728E4" w:rsidRPr="00C2079D" w:rsidRDefault="00114EBF">
      <w:pPr>
        <w:spacing w:line="360" w:lineRule="auto"/>
        <w:outlineLvl w:val="2"/>
        <w:rPr>
          <w:sz w:val="28"/>
        </w:rPr>
      </w:pPr>
      <w:r w:rsidRPr="00C2079D">
        <w:rPr>
          <w:rFonts w:hint="eastAsia"/>
          <w:sz w:val="28"/>
        </w:rPr>
        <w:t>7</w:t>
      </w:r>
      <w:r w:rsidRPr="00C2079D">
        <w:rPr>
          <w:sz w:val="28"/>
        </w:rPr>
        <w:t>.0.3</w:t>
      </w:r>
      <w:r w:rsidRPr="00C2079D">
        <w:rPr>
          <w:rFonts w:hint="eastAsia"/>
          <w:sz w:val="28"/>
        </w:rPr>
        <w:t>客运服务信息系统线缆的选择应符合信息传输的要求，并结合工程实际及运营管理需求，适当预留管线。</w:t>
      </w:r>
    </w:p>
    <w:p w14:paraId="12D1C64E" w14:textId="77777777" w:rsidR="001728E4" w:rsidRPr="00C2079D" w:rsidRDefault="00114EBF">
      <w:pPr>
        <w:spacing w:line="360" w:lineRule="auto"/>
        <w:outlineLvl w:val="2"/>
        <w:rPr>
          <w:sz w:val="28"/>
        </w:rPr>
      </w:pPr>
      <w:r w:rsidRPr="00C2079D">
        <w:rPr>
          <w:rFonts w:hint="eastAsia"/>
          <w:sz w:val="28"/>
        </w:rPr>
        <w:t>7.0.4</w:t>
      </w:r>
      <w:r w:rsidRPr="00C2079D">
        <w:rPr>
          <w:rFonts w:hint="eastAsia"/>
          <w:sz w:val="28"/>
        </w:rPr>
        <w:t>客运服务信息系统管槽、桥架及走线架的设计应符合下列规定：</w:t>
      </w:r>
    </w:p>
    <w:p w14:paraId="14B16718" w14:textId="77777777" w:rsidR="001728E4" w:rsidRPr="00C2079D" w:rsidRDefault="00114EBF">
      <w:pPr>
        <w:spacing w:line="360" w:lineRule="auto"/>
        <w:ind w:firstLineChars="200" w:firstLine="560"/>
        <w:rPr>
          <w:sz w:val="28"/>
        </w:rPr>
      </w:pPr>
      <w:r w:rsidRPr="00C2079D">
        <w:rPr>
          <w:rFonts w:hint="eastAsia"/>
          <w:sz w:val="28"/>
        </w:rPr>
        <w:t>1</w:t>
      </w:r>
      <w:r w:rsidRPr="00C2079D">
        <w:rPr>
          <w:rFonts w:hint="eastAsia"/>
          <w:sz w:val="28"/>
        </w:rPr>
        <w:t>候车区、售票区、通道、进出站集散厅的管槽、桥架应采用暗埋、吊顶内安装等隐蔽敷设方式；</w:t>
      </w:r>
    </w:p>
    <w:p w14:paraId="74CCC581" w14:textId="77777777" w:rsidR="001728E4" w:rsidRPr="00C2079D" w:rsidRDefault="00114EBF">
      <w:pPr>
        <w:spacing w:line="360" w:lineRule="auto"/>
        <w:ind w:firstLineChars="200" w:firstLine="560"/>
        <w:rPr>
          <w:sz w:val="28"/>
        </w:rPr>
      </w:pPr>
      <w:r w:rsidRPr="00C2079D">
        <w:rPr>
          <w:rFonts w:hint="eastAsia"/>
          <w:sz w:val="28"/>
        </w:rPr>
        <w:t>2</w:t>
      </w:r>
      <w:r w:rsidRPr="00C2079D">
        <w:rPr>
          <w:rFonts w:hint="eastAsia"/>
          <w:sz w:val="28"/>
        </w:rPr>
        <w:t>信息机房、信息配线设备间等设有防静电地板的房屋宜采用走线架；</w:t>
      </w:r>
    </w:p>
    <w:p w14:paraId="6EC1D222" w14:textId="77777777" w:rsidR="001728E4" w:rsidRPr="00C2079D" w:rsidRDefault="00114EBF">
      <w:pPr>
        <w:spacing w:line="360" w:lineRule="auto"/>
        <w:ind w:firstLineChars="200" w:firstLine="560"/>
        <w:rPr>
          <w:sz w:val="28"/>
        </w:rPr>
      </w:pPr>
      <w:r w:rsidRPr="00C2079D">
        <w:rPr>
          <w:rFonts w:hint="eastAsia"/>
          <w:sz w:val="28"/>
        </w:rPr>
        <w:t xml:space="preserve">3 </w:t>
      </w:r>
      <w:r w:rsidRPr="00C2079D">
        <w:rPr>
          <w:rFonts w:hint="eastAsia"/>
          <w:sz w:val="28"/>
        </w:rPr>
        <w:t>信息机房、信息配线设备间预留机柜位置宜同步安装走线架。</w:t>
      </w:r>
    </w:p>
    <w:p w14:paraId="1CA74E53" w14:textId="77777777" w:rsidR="001728E4" w:rsidRPr="00C2079D" w:rsidRDefault="00114EBF">
      <w:pPr>
        <w:spacing w:line="360" w:lineRule="auto"/>
        <w:outlineLvl w:val="2"/>
        <w:rPr>
          <w:sz w:val="28"/>
        </w:rPr>
      </w:pPr>
      <w:r w:rsidRPr="00C2079D">
        <w:rPr>
          <w:rFonts w:hint="eastAsia"/>
          <w:sz w:val="28"/>
        </w:rPr>
        <w:t>7</w:t>
      </w:r>
      <w:r w:rsidRPr="00C2079D">
        <w:rPr>
          <w:sz w:val="28"/>
        </w:rPr>
        <w:t>.0.</w:t>
      </w:r>
      <w:r w:rsidRPr="00C2079D">
        <w:rPr>
          <w:rFonts w:hint="eastAsia"/>
          <w:sz w:val="28"/>
        </w:rPr>
        <w:t>5</w:t>
      </w:r>
      <w:r w:rsidRPr="00C2079D">
        <w:rPr>
          <w:rFonts w:hint="eastAsia"/>
          <w:sz w:val="28"/>
        </w:rPr>
        <w:t>客运服务信息系统线缆敷设应符合下列规定：</w:t>
      </w:r>
    </w:p>
    <w:p w14:paraId="59749640" w14:textId="77777777" w:rsidR="001728E4" w:rsidRPr="00C2079D" w:rsidRDefault="00114EBF">
      <w:pPr>
        <w:spacing w:line="360" w:lineRule="auto"/>
        <w:ind w:firstLineChars="200" w:firstLine="560"/>
        <w:rPr>
          <w:sz w:val="28"/>
        </w:rPr>
      </w:pPr>
      <w:r w:rsidRPr="00C2079D">
        <w:rPr>
          <w:sz w:val="28"/>
        </w:rPr>
        <w:t>1</w:t>
      </w:r>
      <w:r w:rsidRPr="00C2079D">
        <w:rPr>
          <w:rFonts w:hint="eastAsia"/>
          <w:sz w:val="28"/>
        </w:rPr>
        <w:t>线缆应敷设在管槽、桥架或走线架内；</w:t>
      </w:r>
    </w:p>
    <w:p w14:paraId="68B4F5C1" w14:textId="77777777" w:rsidR="001728E4" w:rsidRPr="00C2079D" w:rsidRDefault="00114EBF">
      <w:pPr>
        <w:spacing w:line="360" w:lineRule="auto"/>
        <w:ind w:firstLineChars="200" w:firstLine="560"/>
        <w:rPr>
          <w:sz w:val="28"/>
        </w:rPr>
      </w:pPr>
      <w:r w:rsidRPr="00C2079D">
        <w:rPr>
          <w:sz w:val="28"/>
        </w:rPr>
        <w:t>2</w:t>
      </w:r>
      <w:r w:rsidRPr="00C2079D">
        <w:rPr>
          <w:rFonts w:hint="eastAsia"/>
          <w:sz w:val="28"/>
        </w:rPr>
        <w:t>信号线及电源线应分管槽、分桥架及走线架敷设，间距应符合《建筑物电子信息系统防雷技术规范》</w:t>
      </w:r>
      <w:r w:rsidRPr="00C2079D">
        <w:rPr>
          <w:sz w:val="28"/>
        </w:rPr>
        <w:t>GB50343</w:t>
      </w:r>
      <w:r w:rsidRPr="00C2079D">
        <w:rPr>
          <w:rFonts w:hint="eastAsia"/>
          <w:sz w:val="28"/>
        </w:rPr>
        <w:t>等有关技术标准的规定；</w:t>
      </w:r>
    </w:p>
    <w:p w14:paraId="0144EB85" w14:textId="77777777" w:rsidR="001728E4" w:rsidRPr="00C2079D" w:rsidRDefault="00114EBF">
      <w:pPr>
        <w:spacing w:line="360" w:lineRule="auto"/>
        <w:ind w:firstLineChars="200" w:firstLine="560"/>
        <w:rPr>
          <w:sz w:val="28"/>
        </w:rPr>
      </w:pPr>
      <w:r w:rsidRPr="00C2079D">
        <w:rPr>
          <w:rFonts w:hint="eastAsia"/>
          <w:sz w:val="28"/>
        </w:rPr>
        <w:t>3</w:t>
      </w:r>
      <w:r w:rsidRPr="00C2079D">
        <w:rPr>
          <w:rFonts w:hint="eastAsia"/>
          <w:sz w:val="28"/>
        </w:rPr>
        <w:t>信号线缆敷设在槽、桥架内的截面利用率不应大于</w:t>
      </w:r>
      <w:r w:rsidRPr="00C2079D">
        <w:rPr>
          <w:sz w:val="28"/>
        </w:rPr>
        <w:t>50%</w:t>
      </w:r>
      <w:r w:rsidRPr="00C2079D">
        <w:rPr>
          <w:rFonts w:hint="eastAsia"/>
          <w:sz w:val="28"/>
        </w:rPr>
        <w:t>，电源线敷设在槽、桥架内的截面利用率不应大于</w:t>
      </w:r>
      <w:r w:rsidRPr="00C2079D">
        <w:rPr>
          <w:sz w:val="28"/>
        </w:rPr>
        <w:t>40%</w:t>
      </w:r>
      <w:r w:rsidRPr="00C2079D">
        <w:rPr>
          <w:rFonts w:hint="eastAsia"/>
          <w:sz w:val="28"/>
        </w:rPr>
        <w:t>；</w:t>
      </w:r>
    </w:p>
    <w:p w14:paraId="4C0C1133" w14:textId="77777777" w:rsidR="001728E4" w:rsidRPr="00C2079D" w:rsidRDefault="00114EBF">
      <w:pPr>
        <w:spacing w:line="360" w:lineRule="auto"/>
        <w:ind w:firstLineChars="200" w:firstLine="560"/>
        <w:rPr>
          <w:sz w:val="28"/>
        </w:rPr>
      </w:pPr>
      <w:r w:rsidRPr="00C2079D">
        <w:rPr>
          <w:rFonts w:hint="eastAsia"/>
          <w:sz w:val="28"/>
        </w:rPr>
        <w:lastRenderedPageBreak/>
        <w:t>4</w:t>
      </w:r>
      <w:r w:rsidRPr="00C2079D">
        <w:rPr>
          <w:rFonts w:hint="eastAsia"/>
          <w:sz w:val="28"/>
        </w:rPr>
        <w:t>广播线缆应与其他信号线、电源线</w:t>
      </w:r>
      <w:r w:rsidRPr="00C2079D">
        <w:rPr>
          <w:rFonts w:hint="eastAsia"/>
          <w:sz w:val="28"/>
        </w:rPr>
        <w:t>/</w:t>
      </w:r>
      <w:r w:rsidRPr="00C2079D">
        <w:rPr>
          <w:rFonts w:hint="eastAsia"/>
          <w:sz w:val="28"/>
        </w:rPr>
        <w:t>地线分开布放，布放间距并符合《公共广播系统工程技术规范》</w:t>
      </w:r>
      <w:r w:rsidRPr="00C2079D">
        <w:rPr>
          <w:sz w:val="28"/>
        </w:rPr>
        <w:t>GB50526</w:t>
      </w:r>
      <w:r w:rsidRPr="00C2079D">
        <w:rPr>
          <w:rFonts w:hint="eastAsia"/>
          <w:sz w:val="28"/>
        </w:rPr>
        <w:t>等有关技术标准的规定。</w:t>
      </w:r>
    </w:p>
    <w:p w14:paraId="05FCC11A" w14:textId="77777777" w:rsidR="001728E4" w:rsidRPr="00C2079D" w:rsidRDefault="00114EBF">
      <w:pPr>
        <w:spacing w:line="360" w:lineRule="auto"/>
        <w:ind w:firstLineChars="200" w:firstLine="480"/>
        <w:rPr>
          <w:i/>
          <w:iCs/>
          <w:sz w:val="24"/>
        </w:rPr>
      </w:pPr>
      <w:r w:rsidRPr="00C2079D">
        <w:rPr>
          <w:rFonts w:hint="eastAsia"/>
          <w:i/>
          <w:iCs/>
          <w:sz w:val="24"/>
        </w:rPr>
        <w:t>条文说明：</w:t>
      </w:r>
      <w:r w:rsidRPr="00C2079D">
        <w:rPr>
          <w:rFonts w:hint="eastAsia"/>
          <w:i/>
          <w:iCs/>
          <w:sz w:val="24"/>
        </w:rPr>
        <w:t>7.0.5</w:t>
      </w:r>
    </w:p>
    <w:p w14:paraId="4C88ACC8"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3</w:t>
      </w:r>
      <w:r w:rsidRPr="00C2079D">
        <w:rPr>
          <w:rFonts w:ascii="宋体" w:hAnsi="宋体" w:cs="宋体"/>
          <w:i/>
          <w:iCs/>
          <w:sz w:val="24"/>
        </w:rPr>
        <w:t>本款参考了《低压配电设计规范》</w:t>
      </w:r>
      <w:r w:rsidRPr="00C2079D">
        <w:rPr>
          <w:rFonts w:eastAsia="Times New Roman"/>
          <w:i/>
          <w:iCs/>
          <w:sz w:val="24"/>
        </w:rPr>
        <w:t>GB50054-2011</w:t>
      </w:r>
      <w:r w:rsidRPr="00C2079D">
        <w:rPr>
          <w:rFonts w:ascii="宋体" w:hAnsi="宋体" w:cs="宋体"/>
          <w:i/>
          <w:iCs/>
          <w:sz w:val="24"/>
        </w:rPr>
        <w:t>第</w:t>
      </w:r>
      <w:r w:rsidRPr="00C2079D">
        <w:rPr>
          <w:rFonts w:eastAsia="Times New Roman"/>
          <w:i/>
          <w:iCs/>
          <w:sz w:val="24"/>
        </w:rPr>
        <w:t>7.6.14</w:t>
      </w:r>
      <w:r w:rsidRPr="00C2079D">
        <w:rPr>
          <w:rFonts w:ascii="宋体" w:hAnsi="宋体" w:cs="宋体"/>
          <w:i/>
          <w:iCs/>
          <w:sz w:val="24"/>
        </w:rPr>
        <w:t>条的有关规定。</w:t>
      </w:r>
    </w:p>
    <w:p w14:paraId="3259402F" w14:textId="77777777" w:rsidR="001728E4" w:rsidRPr="00C2079D" w:rsidRDefault="00114EBF">
      <w:pPr>
        <w:spacing w:line="360" w:lineRule="auto"/>
        <w:ind w:firstLine="560"/>
        <w:rPr>
          <w:rFonts w:eastAsia="Times New Roman"/>
          <w:i/>
          <w:iCs/>
          <w:sz w:val="24"/>
        </w:rPr>
      </w:pPr>
      <w:r w:rsidRPr="00C2079D">
        <w:rPr>
          <w:rFonts w:eastAsia="Times New Roman"/>
          <w:i/>
          <w:iCs/>
          <w:sz w:val="24"/>
        </w:rPr>
        <w:t xml:space="preserve">4 </w:t>
      </w:r>
      <w:r w:rsidRPr="00C2079D">
        <w:rPr>
          <w:rFonts w:ascii="宋体" w:hAnsi="宋体" w:cs="宋体"/>
          <w:i/>
          <w:iCs/>
          <w:sz w:val="24"/>
        </w:rPr>
        <w:t>《公共广播系统工程技术规范》</w:t>
      </w:r>
      <w:r w:rsidRPr="00C2079D">
        <w:rPr>
          <w:rFonts w:eastAsia="Times New Roman"/>
          <w:i/>
          <w:iCs/>
          <w:sz w:val="24"/>
        </w:rPr>
        <w:t>GB50526-2010</w:t>
      </w:r>
      <w:r w:rsidRPr="00C2079D">
        <w:rPr>
          <w:rFonts w:ascii="宋体" w:hAnsi="宋体" w:cs="宋体"/>
          <w:i/>
          <w:iCs/>
          <w:sz w:val="24"/>
        </w:rPr>
        <w:t>第</w:t>
      </w:r>
      <w:r w:rsidRPr="00C2079D">
        <w:rPr>
          <w:rFonts w:eastAsia="Times New Roman"/>
          <w:i/>
          <w:iCs/>
          <w:sz w:val="24"/>
        </w:rPr>
        <w:t>4.2</w:t>
      </w:r>
      <w:r w:rsidRPr="00C2079D">
        <w:rPr>
          <w:rFonts w:ascii="宋体" w:hAnsi="宋体" w:cs="宋体"/>
          <w:i/>
          <w:iCs/>
          <w:sz w:val="24"/>
        </w:rPr>
        <w:t>条对广播线路敷设规定如下：</w:t>
      </w:r>
    </w:p>
    <w:p w14:paraId="25002883"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4.2  </w:t>
      </w:r>
      <w:r w:rsidRPr="00C2079D">
        <w:rPr>
          <w:rFonts w:ascii="宋体" w:hAnsi="宋体" w:cs="宋体"/>
          <w:i/>
          <w:iCs/>
          <w:sz w:val="24"/>
        </w:rPr>
        <w:t>广播传输线路敷设</w:t>
      </w:r>
    </w:p>
    <w:p w14:paraId="121EF07A"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 </w:t>
      </w:r>
      <w:r w:rsidRPr="00C2079D">
        <w:rPr>
          <w:rFonts w:eastAsia="Times New Roman"/>
          <w:i/>
          <w:iCs/>
          <w:sz w:val="24"/>
        </w:rPr>
        <w:t>4.2.1</w:t>
      </w:r>
      <w:r w:rsidRPr="00C2079D">
        <w:rPr>
          <w:rFonts w:ascii="宋体" w:hAnsi="宋体" w:cs="宋体"/>
          <w:i/>
          <w:iCs/>
          <w:sz w:val="24"/>
        </w:rPr>
        <w:t>传输线缆应经检测合格后再敷设。</w:t>
      </w:r>
    </w:p>
    <w:p w14:paraId="47FC255A"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 </w:t>
      </w:r>
      <w:r w:rsidRPr="00C2079D">
        <w:rPr>
          <w:rFonts w:eastAsia="Times New Roman"/>
          <w:i/>
          <w:iCs/>
          <w:sz w:val="24"/>
        </w:rPr>
        <w:t>4.2.2</w:t>
      </w:r>
      <w:r w:rsidRPr="00C2079D">
        <w:rPr>
          <w:rFonts w:ascii="宋体" w:hAnsi="宋体" w:cs="宋体"/>
          <w:i/>
          <w:iCs/>
          <w:sz w:val="24"/>
        </w:rPr>
        <w:t> 室外广播传输线缆应穿管埋地或在电缆沟内敷设</w:t>
      </w:r>
      <w:r w:rsidRPr="00C2079D">
        <w:rPr>
          <w:rFonts w:eastAsia="Times New Roman"/>
          <w:i/>
          <w:iCs/>
          <w:sz w:val="24"/>
        </w:rPr>
        <w:t>;</w:t>
      </w:r>
      <w:r w:rsidRPr="00C2079D">
        <w:rPr>
          <w:rFonts w:ascii="宋体" w:hAnsi="宋体" w:cs="宋体"/>
          <w:i/>
          <w:iCs/>
          <w:sz w:val="24"/>
        </w:rPr>
        <w:t>室内广播传输线缆应穿管或用线槽敷设。</w:t>
      </w:r>
    </w:p>
    <w:p w14:paraId="2F31CDE8"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 </w:t>
      </w:r>
      <w:r w:rsidRPr="00C2079D">
        <w:rPr>
          <w:rFonts w:eastAsia="Times New Roman"/>
          <w:i/>
          <w:iCs/>
          <w:sz w:val="24"/>
        </w:rPr>
        <w:t>4.2.3</w:t>
      </w:r>
      <w:r w:rsidRPr="00C2079D">
        <w:rPr>
          <w:rFonts w:ascii="宋体" w:hAnsi="宋体" w:cs="宋体"/>
          <w:i/>
          <w:iCs/>
          <w:sz w:val="24"/>
        </w:rPr>
        <w:t> 公共广播的功率传输线路不应与通信线缆或数据线缆共槽。</w:t>
      </w:r>
    </w:p>
    <w:p w14:paraId="24B4F973" w14:textId="77777777" w:rsidR="001728E4" w:rsidRPr="00C2079D" w:rsidRDefault="00114EBF">
      <w:pPr>
        <w:spacing w:line="360" w:lineRule="auto"/>
        <w:ind w:firstLine="560"/>
        <w:rPr>
          <w:sz w:val="24"/>
        </w:rPr>
      </w:pPr>
      <w:r w:rsidRPr="00C2079D">
        <w:rPr>
          <w:rFonts w:ascii="宋体" w:hAnsi="宋体" w:cs="宋体"/>
          <w:i/>
          <w:iCs/>
          <w:sz w:val="24"/>
        </w:rPr>
        <w:t>“ </w:t>
      </w:r>
      <w:r w:rsidRPr="00C2079D">
        <w:rPr>
          <w:rFonts w:eastAsia="Times New Roman"/>
          <w:i/>
          <w:iCs/>
          <w:sz w:val="24"/>
        </w:rPr>
        <w:t>4.2.4</w:t>
      </w:r>
      <w:r w:rsidRPr="00C2079D">
        <w:rPr>
          <w:rFonts w:ascii="宋体" w:hAnsi="宋体" w:cs="宋体"/>
          <w:i/>
          <w:iCs/>
          <w:sz w:val="24"/>
        </w:rPr>
        <w:t> 除用电力教波方式传输的公共广播线路外，其他公共广播线路均严禁与电力线路共管或共槽。”</w:t>
      </w:r>
    </w:p>
    <w:p w14:paraId="4DD28525" w14:textId="77777777" w:rsidR="001728E4" w:rsidRPr="00C2079D" w:rsidRDefault="00114EBF">
      <w:pPr>
        <w:spacing w:line="360" w:lineRule="auto"/>
        <w:outlineLvl w:val="2"/>
        <w:rPr>
          <w:sz w:val="28"/>
        </w:rPr>
      </w:pPr>
      <w:r w:rsidRPr="00C2079D">
        <w:rPr>
          <w:rFonts w:hint="eastAsia"/>
          <w:sz w:val="28"/>
        </w:rPr>
        <w:t>7</w:t>
      </w:r>
      <w:r w:rsidRPr="00C2079D">
        <w:rPr>
          <w:sz w:val="28"/>
        </w:rPr>
        <w:t>.0.</w:t>
      </w:r>
      <w:r w:rsidRPr="00C2079D">
        <w:rPr>
          <w:rFonts w:hint="eastAsia"/>
          <w:sz w:val="28"/>
        </w:rPr>
        <w:t>6</w:t>
      </w:r>
      <w:r w:rsidRPr="00C2079D">
        <w:rPr>
          <w:rFonts w:hint="eastAsia"/>
          <w:sz w:val="28"/>
        </w:rPr>
        <w:t>客运服务信息系统线缆与其他管线的间距应符合《建筑物电子信息系统防雷技术规范》</w:t>
      </w:r>
      <w:r w:rsidRPr="00C2079D">
        <w:rPr>
          <w:sz w:val="28"/>
        </w:rPr>
        <w:t>GB50343</w:t>
      </w:r>
      <w:r w:rsidRPr="00C2079D">
        <w:rPr>
          <w:rFonts w:hint="eastAsia"/>
          <w:sz w:val="28"/>
        </w:rPr>
        <w:t>等有关技术标准的规定。</w:t>
      </w:r>
    </w:p>
    <w:p w14:paraId="204ACA83" w14:textId="77777777" w:rsidR="001728E4" w:rsidRPr="00C2079D" w:rsidRDefault="00114EBF">
      <w:pPr>
        <w:spacing w:line="360" w:lineRule="auto"/>
        <w:outlineLvl w:val="2"/>
        <w:rPr>
          <w:i/>
          <w:iCs/>
          <w:sz w:val="24"/>
        </w:rPr>
      </w:pPr>
      <w:r w:rsidRPr="00C2079D">
        <w:rPr>
          <w:rFonts w:hint="eastAsia"/>
          <w:i/>
          <w:iCs/>
          <w:sz w:val="24"/>
        </w:rPr>
        <w:t>条文说明：</w:t>
      </w:r>
      <w:r w:rsidRPr="00C2079D">
        <w:rPr>
          <w:rFonts w:hint="eastAsia"/>
          <w:i/>
          <w:iCs/>
          <w:sz w:val="24"/>
        </w:rPr>
        <w:t>7.0.5</w:t>
      </w:r>
      <w:r w:rsidRPr="00C2079D">
        <w:rPr>
          <w:rFonts w:hint="eastAsia"/>
          <w:i/>
          <w:iCs/>
          <w:sz w:val="24"/>
        </w:rPr>
        <w:t>第</w:t>
      </w:r>
      <w:r w:rsidRPr="00C2079D">
        <w:rPr>
          <w:rFonts w:hint="eastAsia"/>
          <w:i/>
          <w:iCs/>
          <w:sz w:val="24"/>
        </w:rPr>
        <w:t>2</w:t>
      </w:r>
      <w:r w:rsidRPr="00C2079D">
        <w:rPr>
          <w:rFonts w:hint="eastAsia"/>
          <w:i/>
          <w:iCs/>
          <w:sz w:val="24"/>
        </w:rPr>
        <w:t>款、</w:t>
      </w:r>
      <w:r w:rsidRPr="00C2079D">
        <w:rPr>
          <w:rFonts w:hint="eastAsia"/>
          <w:i/>
          <w:iCs/>
          <w:sz w:val="24"/>
        </w:rPr>
        <w:t>7.0.6</w:t>
      </w:r>
    </w:p>
    <w:p w14:paraId="7047D6E8" w14:textId="77777777" w:rsidR="001728E4" w:rsidRPr="00C2079D" w:rsidRDefault="00114EBF">
      <w:pPr>
        <w:spacing w:line="360" w:lineRule="auto"/>
        <w:outlineLvl w:val="2"/>
        <w:rPr>
          <w:i/>
          <w:iCs/>
          <w:sz w:val="24"/>
        </w:rPr>
      </w:pPr>
      <w:r w:rsidRPr="00C2079D">
        <w:rPr>
          <w:rFonts w:hint="eastAsia"/>
          <w:i/>
          <w:iCs/>
          <w:sz w:val="24"/>
        </w:rPr>
        <w:t>《建筑物电子信息系统防雷技术规范》</w:t>
      </w:r>
      <w:r w:rsidRPr="00C2079D">
        <w:rPr>
          <w:rFonts w:hint="eastAsia"/>
          <w:i/>
          <w:iCs/>
          <w:sz w:val="24"/>
        </w:rPr>
        <w:t>GB50343-2012</w:t>
      </w:r>
      <w:r w:rsidRPr="00C2079D">
        <w:rPr>
          <w:rFonts w:hint="eastAsia"/>
          <w:i/>
          <w:iCs/>
          <w:sz w:val="24"/>
        </w:rPr>
        <w:t>第</w:t>
      </w:r>
      <w:r w:rsidRPr="00C2079D">
        <w:rPr>
          <w:rFonts w:hint="eastAsia"/>
          <w:i/>
          <w:iCs/>
          <w:sz w:val="24"/>
        </w:rPr>
        <w:t>5.3.4</w:t>
      </w:r>
      <w:r w:rsidRPr="00C2079D">
        <w:rPr>
          <w:rFonts w:hint="eastAsia"/>
          <w:i/>
          <w:iCs/>
          <w:sz w:val="24"/>
        </w:rPr>
        <w:t>条对室内线缆敷设规定如下：</w:t>
      </w:r>
    </w:p>
    <w:p w14:paraId="0F0C81E3" w14:textId="77777777" w:rsidR="001728E4" w:rsidRPr="00C2079D" w:rsidRDefault="00114EBF">
      <w:pPr>
        <w:spacing w:line="360" w:lineRule="auto"/>
        <w:outlineLvl w:val="2"/>
        <w:rPr>
          <w:i/>
          <w:iCs/>
          <w:sz w:val="24"/>
        </w:rPr>
      </w:pPr>
      <w:r w:rsidRPr="00C2079D">
        <w:rPr>
          <w:rFonts w:hint="eastAsia"/>
          <w:i/>
          <w:iCs/>
          <w:sz w:val="24"/>
        </w:rPr>
        <w:t>“</w:t>
      </w:r>
      <w:r w:rsidRPr="00C2079D">
        <w:rPr>
          <w:rFonts w:hint="eastAsia"/>
          <w:i/>
          <w:iCs/>
          <w:sz w:val="24"/>
        </w:rPr>
        <w:t xml:space="preserve">1 </w:t>
      </w:r>
      <w:r w:rsidRPr="00C2079D">
        <w:rPr>
          <w:rFonts w:hint="eastAsia"/>
          <w:i/>
          <w:iCs/>
          <w:sz w:val="24"/>
        </w:rPr>
        <w:t>电子信息系统设备的线缆宜敷设在金属线槽或金属管道内。电子信息系统线路宜靠近等电位连接网络的金属部件敷设，不宜贴近雷电防护区的屏蔽层；</w:t>
      </w:r>
    </w:p>
    <w:p w14:paraId="6DDFA1D3" w14:textId="77777777" w:rsidR="001728E4" w:rsidRPr="00C2079D" w:rsidRDefault="00114EBF">
      <w:pPr>
        <w:spacing w:line="360" w:lineRule="auto"/>
        <w:outlineLvl w:val="2"/>
        <w:rPr>
          <w:i/>
          <w:iCs/>
          <w:sz w:val="24"/>
        </w:rPr>
      </w:pPr>
      <w:r w:rsidRPr="00C2079D">
        <w:rPr>
          <w:rFonts w:hint="eastAsia"/>
          <w:i/>
          <w:iCs/>
          <w:sz w:val="24"/>
        </w:rPr>
        <w:t>“</w:t>
      </w:r>
      <w:r w:rsidRPr="00C2079D">
        <w:rPr>
          <w:rFonts w:hint="eastAsia"/>
          <w:i/>
          <w:iCs/>
          <w:sz w:val="24"/>
        </w:rPr>
        <w:t xml:space="preserve">2 </w:t>
      </w:r>
      <w:r w:rsidRPr="00C2079D">
        <w:rPr>
          <w:rFonts w:hint="eastAsia"/>
          <w:i/>
          <w:iCs/>
          <w:sz w:val="24"/>
        </w:rPr>
        <w:t>布置电子信息系统线缆路由走向时，应尽量减小由线缆自身形成的电磁感应环路面积。</w:t>
      </w:r>
    </w:p>
    <w:p w14:paraId="37501CFB" w14:textId="77777777" w:rsidR="001728E4" w:rsidRPr="00C2079D" w:rsidRDefault="00114EBF">
      <w:pPr>
        <w:spacing w:line="360" w:lineRule="auto"/>
        <w:outlineLvl w:val="2"/>
        <w:rPr>
          <w:i/>
          <w:iCs/>
          <w:sz w:val="24"/>
        </w:rPr>
      </w:pPr>
      <w:r w:rsidRPr="00C2079D">
        <w:rPr>
          <w:rFonts w:hint="eastAsia"/>
          <w:i/>
          <w:iCs/>
          <w:sz w:val="24"/>
        </w:rPr>
        <w:t>“</w:t>
      </w:r>
      <w:r w:rsidRPr="00C2079D">
        <w:rPr>
          <w:rFonts w:hint="eastAsia"/>
          <w:i/>
          <w:iCs/>
          <w:sz w:val="24"/>
        </w:rPr>
        <w:t xml:space="preserve">3 </w:t>
      </w:r>
      <w:r w:rsidRPr="00C2079D">
        <w:rPr>
          <w:rFonts w:hint="eastAsia"/>
          <w:i/>
          <w:iCs/>
          <w:sz w:val="24"/>
        </w:rPr>
        <w:t>电子信息系统线缆与其他管线的间距应符合表</w:t>
      </w:r>
      <w:r w:rsidRPr="00C2079D">
        <w:rPr>
          <w:rFonts w:hint="eastAsia"/>
          <w:i/>
          <w:iCs/>
          <w:sz w:val="24"/>
        </w:rPr>
        <w:t>5.1.5-1</w:t>
      </w:r>
      <w:r w:rsidRPr="00C2079D">
        <w:rPr>
          <w:rFonts w:hint="eastAsia"/>
          <w:i/>
          <w:iCs/>
          <w:sz w:val="24"/>
        </w:rPr>
        <w:t>的规定。</w:t>
      </w:r>
    </w:p>
    <w:p w14:paraId="17749071" w14:textId="77777777" w:rsidR="001728E4" w:rsidRPr="00C2079D" w:rsidRDefault="00114EBF">
      <w:pPr>
        <w:spacing w:line="360" w:lineRule="auto"/>
        <w:outlineLvl w:val="2"/>
        <w:rPr>
          <w:i/>
          <w:iCs/>
          <w:sz w:val="24"/>
        </w:rPr>
      </w:pPr>
      <w:r w:rsidRPr="00C2079D">
        <w:rPr>
          <w:rFonts w:hint="eastAsia"/>
          <w:i/>
          <w:iCs/>
          <w:sz w:val="24"/>
        </w:rPr>
        <w:t>表</w:t>
      </w:r>
      <w:r w:rsidRPr="00C2079D">
        <w:rPr>
          <w:rFonts w:hint="eastAsia"/>
          <w:i/>
          <w:iCs/>
          <w:sz w:val="24"/>
        </w:rPr>
        <w:t xml:space="preserve">5.1.5-1 </w:t>
      </w:r>
      <w:r w:rsidRPr="00C2079D">
        <w:rPr>
          <w:rFonts w:hint="eastAsia"/>
          <w:i/>
          <w:iCs/>
          <w:sz w:val="24"/>
        </w:rPr>
        <w:t>电子信息系统线缆与其他管线的间距</w:t>
      </w:r>
    </w:p>
    <w:p w14:paraId="6DD60EEC" w14:textId="77777777" w:rsidR="001728E4" w:rsidRPr="00C2079D" w:rsidRDefault="00114EBF">
      <w:pPr>
        <w:spacing w:line="360" w:lineRule="auto"/>
        <w:outlineLvl w:val="2"/>
        <w:rPr>
          <w:i/>
          <w:iCs/>
          <w:sz w:val="24"/>
        </w:rPr>
      </w:pPr>
      <w:r w:rsidRPr="00C2079D">
        <w:rPr>
          <w:rFonts w:hint="eastAsia"/>
          <w:i/>
          <w:iCs/>
          <w:sz w:val="24"/>
        </w:rPr>
        <w:t>其他管线类别</w:t>
      </w:r>
      <w:r w:rsidRPr="00C2079D">
        <w:rPr>
          <w:rFonts w:hint="eastAsia"/>
          <w:i/>
          <w:iCs/>
          <w:sz w:val="24"/>
        </w:rPr>
        <w:tab/>
      </w:r>
      <w:r w:rsidRPr="00C2079D">
        <w:rPr>
          <w:rFonts w:hint="eastAsia"/>
          <w:i/>
          <w:iCs/>
          <w:sz w:val="24"/>
        </w:rPr>
        <w:t>电子信息系统线缆与其他管线的净距</w:t>
      </w:r>
    </w:p>
    <w:p w14:paraId="480765B3"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最小平行净距（</w:t>
      </w:r>
      <w:r w:rsidRPr="00C2079D">
        <w:rPr>
          <w:rFonts w:hint="eastAsia"/>
          <w:i/>
          <w:iCs/>
          <w:sz w:val="24"/>
        </w:rPr>
        <w:t>mm</w:t>
      </w:r>
      <w:r w:rsidRPr="00C2079D">
        <w:rPr>
          <w:rFonts w:hint="eastAsia"/>
          <w:i/>
          <w:iCs/>
          <w:sz w:val="24"/>
        </w:rPr>
        <w:t>）</w:t>
      </w:r>
      <w:r w:rsidRPr="00C2079D">
        <w:rPr>
          <w:rFonts w:hint="eastAsia"/>
          <w:i/>
          <w:iCs/>
          <w:sz w:val="24"/>
        </w:rPr>
        <w:tab/>
      </w:r>
      <w:r w:rsidRPr="00C2079D">
        <w:rPr>
          <w:rFonts w:hint="eastAsia"/>
          <w:i/>
          <w:iCs/>
          <w:sz w:val="24"/>
        </w:rPr>
        <w:t>最小交叉净距（</w:t>
      </w:r>
      <w:r w:rsidRPr="00C2079D">
        <w:rPr>
          <w:rFonts w:hint="eastAsia"/>
          <w:i/>
          <w:iCs/>
          <w:sz w:val="24"/>
        </w:rPr>
        <w:t>mm</w:t>
      </w:r>
      <w:r w:rsidRPr="00C2079D">
        <w:rPr>
          <w:rFonts w:hint="eastAsia"/>
          <w:i/>
          <w:iCs/>
          <w:sz w:val="24"/>
        </w:rPr>
        <w:t>）</w:t>
      </w:r>
    </w:p>
    <w:p w14:paraId="5ED56881" w14:textId="77777777" w:rsidR="001728E4" w:rsidRPr="00C2079D" w:rsidRDefault="00114EBF">
      <w:pPr>
        <w:spacing w:line="360" w:lineRule="auto"/>
        <w:outlineLvl w:val="2"/>
        <w:rPr>
          <w:i/>
          <w:iCs/>
          <w:sz w:val="24"/>
        </w:rPr>
      </w:pPr>
      <w:r w:rsidRPr="00C2079D">
        <w:rPr>
          <w:rFonts w:hint="eastAsia"/>
          <w:i/>
          <w:iCs/>
          <w:sz w:val="24"/>
        </w:rPr>
        <w:t>防雷引下线</w:t>
      </w:r>
      <w:r w:rsidRPr="00C2079D">
        <w:rPr>
          <w:rFonts w:hint="eastAsia"/>
          <w:i/>
          <w:iCs/>
          <w:sz w:val="24"/>
        </w:rPr>
        <w:tab/>
        <w:t>1000</w:t>
      </w:r>
      <w:r w:rsidRPr="00C2079D">
        <w:rPr>
          <w:rFonts w:hint="eastAsia"/>
          <w:i/>
          <w:iCs/>
          <w:sz w:val="24"/>
        </w:rPr>
        <w:tab/>
        <w:t>300</w:t>
      </w:r>
    </w:p>
    <w:p w14:paraId="3C170CF5" w14:textId="77777777" w:rsidR="001728E4" w:rsidRPr="00C2079D" w:rsidRDefault="00114EBF">
      <w:pPr>
        <w:spacing w:line="360" w:lineRule="auto"/>
        <w:outlineLvl w:val="2"/>
        <w:rPr>
          <w:i/>
          <w:iCs/>
          <w:sz w:val="24"/>
        </w:rPr>
      </w:pPr>
      <w:r w:rsidRPr="00C2079D">
        <w:rPr>
          <w:rFonts w:hint="eastAsia"/>
          <w:i/>
          <w:iCs/>
          <w:sz w:val="24"/>
        </w:rPr>
        <w:t>保护地线</w:t>
      </w:r>
      <w:r w:rsidRPr="00C2079D">
        <w:rPr>
          <w:rFonts w:hint="eastAsia"/>
          <w:i/>
          <w:iCs/>
          <w:sz w:val="24"/>
        </w:rPr>
        <w:tab/>
        <w:t>50</w:t>
      </w:r>
      <w:r w:rsidRPr="00C2079D">
        <w:rPr>
          <w:rFonts w:hint="eastAsia"/>
          <w:i/>
          <w:iCs/>
          <w:sz w:val="24"/>
        </w:rPr>
        <w:tab/>
        <w:t>20</w:t>
      </w:r>
    </w:p>
    <w:p w14:paraId="5B58E2A7" w14:textId="77777777" w:rsidR="001728E4" w:rsidRPr="00C2079D" w:rsidRDefault="00114EBF">
      <w:pPr>
        <w:spacing w:line="360" w:lineRule="auto"/>
        <w:outlineLvl w:val="2"/>
        <w:rPr>
          <w:i/>
          <w:iCs/>
          <w:sz w:val="24"/>
        </w:rPr>
      </w:pPr>
      <w:r w:rsidRPr="00C2079D">
        <w:rPr>
          <w:rFonts w:hint="eastAsia"/>
          <w:i/>
          <w:iCs/>
          <w:sz w:val="24"/>
        </w:rPr>
        <w:lastRenderedPageBreak/>
        <w:t>给水管</w:t>
      </w:r>
      <w:r w:rsidRPr="00C2079D">
        <w:rPr>
          <w:rFonts w:hint="eastAsia"/>
          <w:i/>
          <w:iCs/>
          <w:sz w:val="24"/>
        </w:rPr>
        <w:tab/>
        <w:t>150</w:t>
      </w:r>
      <w:r w:rsidRPr="00C2079D">
        <w:rPr>
          <w:rFonts w:hint="eastAsia"/>
          <w:i/>
          <w:iCs/>
          <w:sz w:val="24"/>
        </w:rPr>
        <w:tab/>
        <w:t>20</w:t>
      </w:r>
    </w:p>
    <w:p w14:paraId="7BFBFDBA" w14:textId="77777777" w:rsidR="001728E4" w:rsidRPr="00C2079D" w:rsidRDefault="00114EBF">
      <w:pPr>
        <w:spacing w:line="360" w:lineRule="auto"/>
        <w:outlineLvl w:val="2"/>
        <w:rPr>
          <w:i/>
          <w:iCs/>
          <w:sz w:val="24"/>
        </w:rPr>
      </w:pPr>
      <w:r w:rsidRPr="00C2079D">
        <w:rPr>
          <w:rFonts w:hint="eastAsia"/>
          <w:i/>
          <w:iCs/>
          <w:sz w:val="24"/>
        </w:rPr>
        <w:t>压缩空气管</w:t>
      </w:r>
      <w:r w:rsidRPr="00C2079D">
        <w:rPr>
          <w:rFonts w:hint="eastAsia"/>
          <w:i/>
          <w:iCs/>
          <w:sz w:val="24"/>
        </w:rPr>
        <w:tab/>
        <w:t>150</w:t>
      </w:r>
      <w:r w:rsidRPr="00C2079D">
        <w:rPr>
          <w:rFonts w:hint="eastAsia"/>
          <w:i/>
          <w:iCs/>
          <w:sz w:val="24"/>
        </w:rPr>
        <w:tab/>
        <w:t>20</w:t>
      </w:r>
    </w:p>
    <w:p w14:paraId="0D41B957" w14:textId="77777777" w:rsidR="001728E4" w:rsidRPr="00C2079D" w:rsidRDefault="00114EBF">
      <w:pPr>
        <w:spacing w:line="360" w:lineRule="auto"/>
        <w:outlineLvl w:val="2"/>
        <w:rPr>
          <w:i/>
          <w:iCs/>
          <w:sz w:val="24"/>
        </w:rPr>
      </w:pPr>
      <w:r w:rsidRPr="00C2079D">
        <w:rPr>
          <w:rFonts w:hint="eastAsia"/>
          <w:i/>
          <w:iCs/>
          <w:sz w:val="24"/>
        </w:rPr>
        <w:t>热力管（不包封）</w:t>
      </w:r>
      <w:r w:rsidRPr="00C2079D">
        <w:rPr>
          <w:rFonts w:hint="eastAsia"/>
          <w:i/>
          <w:iCs/>
          <w:sz w:val="24"/>
        </w:rPr>
        <w:tab/>
        <w:t>500</w:t>
      </w:r>
      <w:r w:rsidRPr="00C2079D">
        <w:rPr>
          <w:rFonts w:hint="eastAsia"/>
          <w:i/>
          <w:iCs/>
          <w:sz w:val="24"/>
        </w:rPr>
        <w:tab/>
        <w:t>500</w:t>
      </w:r>
    </w:p>
    <w:p w14:paraId="2D700052" w14:textId="77777777" w:rsidR="001728E4" w:rsidRPr="00C2079D" w:rsidRDefault="00114EBF">
      <w:pPr>
        <w:spacing w:line="360" w:lineRule="auto"/>
        <w:outlineLvl w:val="2"/>
        <w:rPr>
          <w:i/>
          <w:iCs/>
          <w:sz w:val="24"/>
        </w:rPr>
      </w:pPr>
      <w:r w:rsidRPr="00C2079D">
        <w:rPr>
          <w:rFonts w:hint="eastAsia"/>
          <w:i/>
          <w:iCs/>
          <w:sz w:val="24"/>
        </w:rPr>
        <w:t>热力管（包封）</w:t>
      </w:r>
      <w:r w:rsidRPr="00C2079D">
        <w:rPr>
          <w:rFonts w:hint="eastAsia"/>
          <w:i/>
          <w:iCs/>
          <w:sz w:val="24"/>
        </w:rPr>
        <w:tab/>
        <w:t>300</w:t>
      </w:r>
      <w:r w:rsidRPr="00C2079D">
        <w:rPr>
          <w:rFonts w:hint="eastAsia"/>
          <w:i/>
          <w:iCs/>
          <w:sz w:val="24"/>
        </w:rPr>
        <w:tab/>
        <w:t>300</w:t>
      </w:r>
    </w:p>
    <w:p w14:paraId="3CC908BB" w14:textId="77777777" w:rsidR="001728E4" w:rsidRPr="00C2079D" w:rsidRDefault="00114EBF">
      <w:pPr>
        <w:spacing w:line="360" w:lineRule="auto"/>
        <w:outlineLvl w:val="2"/>
        <w:rPr>
          <w:i/>
          <w:iCs/>
          <w:sz w:val="24"/>
        </w:rPr>
      </w:pPr>
      <w:r w:rsidRPr="00C2079D">
        <w:rPr>
          <w:rFonts w:hint="eastAsia"/>
          <w:i/>
          <w:iCs/>
          <w:sz w:val="24"/>
        </w:rPr>
        <w:t>燃气管</w:t>
      </w:r>
      <w:r w:rsidRPr="00C2079D">
        <w:rPr>
          <w:rFonts w:hint="eastAsia"/>
          <w:i/>
          <w:iCs/>
          <w:sz w:val="24"/>
        </w:rPr>
        <w:tab/>
        <w:t>300</w:t>
      </w:r>
      <w:r w:rsidRPr="00C2079D">
        <w:rPr>
          <w:rFonts w:hint="eastAsia"/>
          <w:i/>
          <w:iCs/>
          <w:sz w:val="24"/>
        </w:rPr>
        <w:tab/>
        <w:t>20</w:t>
      </w:r>
    </w:p>
    <w:p w14:paraId="0760B798" w14:textId="77777777" w:rsidR="001728E4" w:rsidRPr="00C2079D" w:rsidRDefault="00114EBF">
      <w:pPr>
        <w:spacing w:line="360" w:lineRule="auto"/>
        <w:outlineLvl w:val="2"/>
        <w:rPr>
          <w:i/>
          <w:iCs/>
          <w:sz w:val="24"/>
        </w:rPr>
      </w:pPr>
      <w:r w:rsidRPr="00C2079D">
        <w:rPr>
          <w:rFonts w:hint="eastAsia"/>
          <w:i/>
          <w:iCs/>
          <w:sz w:val="24"/>
        </w:rPr>
        <w:t>“注：当线缆敷设高度超过</w:t>
      </w:r>
      <w:r w:rsidRPr="00C2079D">
        <w:rPr>
          <w:rFonts w:hint="eastAsia"/>
          <w:i/>
          <w:iCs/>
          <w:sz w:val="24"/>
        </w:rPr>
        <w:t>600mm</w:t>
      </w:r>
      <w:r w:rsidRPr="00C2079D">
        <w:rPr>
          <w:rFonts w:hint="eastAsia"/>
          <w:i/>
          <w:iCs/>
          <w:sz w:val="24"/>
        </w:rPr>
        <w:t>时，与防雷引下线的交叉净距应大于或等于</w:t>
      </w:r>
      <w:r w:rsidRPr="00C2079D">
        <w:rPr>
          <w:rFonts w:hint="eastAsia"/>
          <w:i/>
          <w:iCs/>
          <w:sz w:val="24"/>
        </w:rPr>
        <w:t>0.05H</w:t>
      </w:r>
      <w:r w:rsidRPr="00C2079D">
        <w:rPr>
          <w:rFonts w:hint="eastAsia"/>
          <w:i/>
          <w:iCs/>
          <w:sz w:val="24"/>
        </w:rPr>
        <w:t>（</w:t>
      </w:r>
      <w:r w:rsidRPr="00C2079D">
        <w:rPr>
          <w:rFonts w:hint="eastAsia"/>
          <w:i/>
          <w:iCs/>
          <w:sz w:val="24"/>
        </w:rPr>
        <w:t>H</w:t>
      </w:r>
      <w:r w:rsidRPr="00C2079D">
        <w:rPr>
          <w:rFonts w:hint="eastAsia"/>
          <w:i/>
          <w:iCs/>
          <w:sz w:val="24"/>
        </w:rPr>
        <w:t>为交叉处防雷引下线距地面的高度）。</w:t>
      </w:r>
    </w:p>
    <w:p w14:paraId="246FE48A" w14:textId="77777777" w:rsidR="001728E4" w:rsidRPr="00C2079D" w:rsidRDefault="00114EBF">
      <w:pPr>
        <w:spacing w:line="360" w:lineRule="auto"/>
        <w:outlineLvl w:val="2"/>
        <w:rPr>
          <w:i/>
          <w:iCs/>
          <w:sz w:val="24"/>
        </w:rPr>
      </w:pPr>
      <w:r w:rsidRPr="00C2079D">
        <w:rPr>
          <w:rFonts w:hint="eastAsia"/>
          <w:i/>
          <w:iCs/>
          <w:sz w:val="24"/>
        </w:rPr>
        <w:t>“</w:t>
      </w:r>
      <w:r w:rsidRPr="00C2079D">
        <w:rPr>
          <w:rFonts w:hint="eastAsia"/>
          <w:i/>
          <w:iCs/>
          <w:sz w:val="24"/>
        </w:rPr>
        <w:t xml:space="preserve">4 </w:t>
      </w:r>
      <w:r w:rsidRPr="00C2079D">
        <w:rPr>
          <w:rFonts w:hint="eastAsia"/>
          <w:i/>
          <w:iCs/>
          <w:sz w:val="24"/>
        </w:rPr>
        <w:t>电子信息系统信号电缆与电力电缆的间距应符合表</w:t>
      </w:r>
      <w:r w:rsidRPr="00C2079D">
        <w:rPr>
          <w:rFonts w:hint="eastAsia"/>
          <w:i/>
          <w:iCs/>
          <w:sz w:val="24"/>
        </w:rPr>
        <w:t>5.1.5-2</w:t>
      </w:r>
      <w:r w:rsidRPr="00C2079D">
        <w:rPr>
          <w:rFonts w:hint="eastAsia"/>
          <w:i/>
          <w:iCs/>
          <w:sz w:val="24"/>
        </w:rPr>
        <w:t>的规定。</w:t>
      </w:r>
    </w:p>
    <w:p w14:paraId="739F3CF3" w14:textId="77777777" w:rsidR="001728E4" w:rsidRPr="00C2079D" w:rsidRDefault="00114EBF">
      <w:pPr>
        <w:spacing w:line="360" w:lineRule="auto"/>
        <w:outlineLvl w:val="2"/>
        <w:rPr>
          <w:i/>
          <w:iCs/>
          <w:sz w:val="24"/>
        </w:rPr>
      </w:pPr>
      <w:r w:rsidRPr="00C2079D">
        <w:rPr>
          <w:rFonts w:hint="eastAsia"/>
          <w:i/>
          <w:iCs/>
          <w:sz w:val="24"/>
        </w:rPr>
        <w:t>“表</w:t>
      </w:r>
      <w:r w:rsidRPr="00C2079D">
        <w:rPr>
          <w:rFonts w:hint="eastAsia"/>
          <w:i/>
          <w:iCs/>
          <w:sz w:val="24"/>
        </w:rPr>
        <w:t xml:space="preserve">5.1.5-2 </w:t>
      </w:r>
      <w:r w:rsidRPr="00C2079D">
        <w:rPr>
          <w:rFonts w:hint="eastAsia"/>
          <w:i/>
          <w:iCs/>
          <w:sz w:val="24"/>
        </w:rPr>
        <w:t>电子信息系统信号电缆与电力电缆的间距</w:t>
      </w:r>
    </w:p>
    <w:p w14:paraId="3EF226AC" w14:textId="77777777" w:rsidR="001728E4" w:rsidRPr="00C2079D" w:rsidRDefault="00114EBF">
      <w:pPr>
        <w:spacing w:line="360" w:lineRule="auto"/>
        <w:outlineLvl w:val="2"/>
        <w:rPr>
          <w:i/>
          <w:iCs/>
          <w:sz w:val="24"/>
        </w:rPr>
      </w:pPr>
      <w:r w:rsidRPr="00C2079D">
        <w:rPr>
          <w:rFonts w:hint="eastAsia"/>
          <w:i/>
          <w:iCs/>
          <w:sz w:val="24"/>
        </w:rPr>
        <w:t>类别</w:t>
      </w:r>
      <w:r w:rsidRPr="00C2079D">
        <w:rPr>
          <w:rFonts w:hint="eastAsia"/>
          <w:i/>
          <w:iCs/>
          <w:sz w:val="24"/>
        </w:rPr>
        <w:tab/>
      </w:r>
      <w:r w:rsidRPr="00C2079D">
        <w:rPr>
          <w:rFonts w:hint="eastAsia"/>
          <w:i/>
          <w:iCs/>
          <w:sz w:val="24"/>
        </w:rPr>
        <w:t>与电子信息系统信号线缆接近状况</w:t>
      </w:r>
      <w:r w:rsidRPr="00C2079D">
        <w:rPr>
          <w:rFonts w:hint="eastAsia"/>
          <w:i/>
          <w:iCs/>
          <w:sz w:val="24"/>
        </w:rPr>
        <w:tab/>
      </w:r>
      <w:r w:rsidRPr="00C2079D">
        <w:rPr>
          <w:rFonts w:hint="eastAsia"/>
          <w:i/>
          <w:iCs/>
          <w:sz w:val="24"/>
        </w:rPr>
        <w:t>最小间距（</w:t>
      </w:r>
      <w:r w:rsidRPr="00C2079D">
        <w:rPr>
          <w:rFonts w:hint="eastAsia"/>
          <w:i/>
          <w:iCs/>
          <w:sz w:val="24"/>
        </w:rPr>
        <w:t>mm</w:t>
      </w:r>
      <w:r w:rsidRPr="00C2079D">
        <w:rPr>
          <w:rFonts w:hint="eastAsia"/>
          <w:i/>
          <w:iCs/>
          <w:sz w:val="24"/>
        </w:rPr>
        <w:t>）</w:t>
      </w:r>
    </w:p>
    <w:p w14:paraId="6AC259A4" w14:textId="77777777" w:rsidR="001728E4" w:rsidRPr="00C2079D" w:rsidRDefault="00114EBF">
      <w:pPr>
        <w:spacing w:line="360" w:lineRule="auto"/>
        <w:outlineLvl w:val="2"/>
        <w:rPr>
          <w:i/>
          <w:iCs/>
          <w:sz w:val="24"/>
        </w:rPr>
      </w:pPr>
      <w:r w:rsidRPr="00C2079D">
        <w:rPr>
          <w:rFonts w:hint="eastAsia"/>
          <w:i/>
          <w:iCs/>
          <w:sz w:val="24"/>
        </w:rPr>
        <w:t>380V</w:t>
      </w:r>
      <w:r w:rsidRPr="00C2079D">
        <w:rPr>
          <w:rFonts w:hint="eastAsia"/>
          <w:i/>
          <w:iCs/>
          <w:sz w:val="24"/>
        </w:rPr>
        <w:t>电力电缆容量</w:t>
      </w:r>
    </w:p>
    <w:p w14:paraId="3CF5DB85" w14:textId="77777777" w:rsidR="001728E4" w:rsidRPr="00C2079D" w:rsidRDefault="00114EBF">
      <w:pPr>
        <w:spacing w:line="360" w:lineRule="auto"/>
        <w:outlineLvl w:val="2"/>
        <w:rPr>
          <w:i/>
          <w:iCs/>
          <w:sz w:val="24"/>
        </w:rPr>
      </w:pPr>
      <w:r w:rsidRPr="00C2079D">
        <w:rPr>
          <w:rFonts w:hint="eastAsia"/>
          <w:i/>
          <w:iCs/>
          <w:sz w:val="24"/>
        </w:rPr>
        <w:t>小于</w:t>
      </w:r>
      <w:r w:rsidRPr="00C2079D">
        <w:rPr>
          <w:rFonts w:hint="eastAsia"/>
          <w:i/>
          <w:iCs/>
          <w:sz w:val="24"/>
        </w:rPr>
        <w:t>2kV</w:t>
      </w:r>
      <w:r w:rsidRPr="00C2079D">
        <w:rPr>
          <w:rFonts w:hint="eastAsia"/>
          <w:i/>
          <w:iCs/>
          <w:sz w:val="24"/>
        </w:rPr>
        <w:t>·</w:t>
      </w:r>
      <w:r w:rsidRPr="00C2079D">
        <w:rPr>
          <w:rFonts w:hint="eastAsia"/>
          <w:i/>
          <w:iCs/>
          <w:sz w:val="24"/>
        </w:rPr>
        <w:t>A</w:t>
      </w:r>
      <w:r w:rsidRPr="00C2079D">
        <w:rPr>
          <w:rFonts w:hint="eastAsia"/>
          <w:i/>
          <w:iCs/>
          <w:sz w:val="24"/>
        </w:rPr>
        <w:tab/>
      </w:r>
      <w:r w:rsidRPr="00C2079D">
        <w:rPr>
          <w:rFonts w:hint="eastAsia"/>
          <w:i/>
          <w:iCs/>
          <w:sz w:val="24"/>
        </w:rPr>
        <w:t>与缆线平行敷设</w:t>
      </w:r>
      <w:r w:rsidRPr="00C2079D">
        <w:rPr>
          <w:rFonts w:hint="eastAsia"/>
          <w:i/>
          <w:iCs/>
          <w:sz w:val="24"/>
        </w:rPr>
        <w:tab/>
        <w:t>130</w:t>
      </w:r>
    </w:p>
    <w:p w14:paraId="3EF34938"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有一方在接地的金属线槽或钢管中</w:t>
      </w:r>
      <w:r w:rsidRPr="00C2079D">
        <w:rPr>
          <w:rFonts w:hint="eastAsia"/>
          <w:i/>
          <w:iCs/>
          <w:sz w:val="24"/>
        </w:rPr>
        <w:tab/>
        <w:t>70</w:t>
      </w:r>
    </w:p>
    <w:p w14:paraId="164CC343"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双方都在各自的接地的金属线槽或钢管中</w:t>
      </w:r>
      <w:r w:rsidRPr="00C2079D">
        <w:rPr>
          <w:rFonts w:hint="eastAsia"/>
          <w:i/>
          <w:iCs/>
          <w:sz w:val="24"/>
        </w:rPr>
        <w:tab/>
        <w:t>10</w:t>
      </w:r>
    </w:p>
    <w:p w14:paraId="19EB939F" w14:textId="77777777" w:rsidR="001728E4" w:rsidRPr="00C2079D" w:rsidRDefault="00114EBF">
      <w:pPr>
        <w:spacing w:line="360" w:lineRule="auto"/>
        <w:outlineLvl w:val="2"/>
        <w:rPr>
          <w:i/>
          <w:iCs/>
          <w:sz w:val="24"/>
        </w:rPr>
      </w:pPr>
      <w:r w:rsidRPr="00C2079D">
        <w:rPr>
          <w:rFonts w:hint="eastAsia"/>
          <w:i/>
          <w:iCs/>
          <w:sz w:val="24"/>
        </w:rPr>
        <w:t>380V</w:t>
      </w:r>
      <w:r w:rsidRPr="00C2079D">
        <w:rPr>
          <w:rFonts w:hint="eastAsia"/>
          <w:i/>
          <w:iCs/>
          <w:sz w:val="24"/>
        </w:rPr>
        <w:t>电力电缆容量</w:t>
      </w:r>
    </w:p>
    <w:p w14:paraId="7D8AE9AA" w14:textId="77777777" w:rsidR="001728E4" w:rsidRPr="00C2079D" w:rsidRDefault="00114EBF">
      <w:pPr>
        <w:spacing w:line="360" w:lineRule="auto"/>
        <w:outlineLvl w:val="2"/>
        <w:rPr>
          <w:i/>
          <w:iCs/>
          <w:sz w:val="24"/>
        </w:rPr>
      </w:pPr>
      <w:r w:rsidRPr="00C2079D">
        <w:rPr>
          <w:rFonts w:hint="eastAsia"/>
          <w:i/>
          <w:iCs/>
          <w:sz w:val="24"/>
        </w:rPr>
        <w:t>（</w:t>
      </w:r>
      <w:r w:rsidRPr="00C2079D">
        <w:rPr>
          <w:rFonts w:hint="eastAsia"/>
          <w:i/>
          <w:iCs/>
          <w:sz w:val="24"/>
        </w:rPr>
        <w:t>2~5</w:t>
      </w:r>
      <w:r w:rsidRPr="00C2079D">
        <w:rPr>
          <w:rFonts w:hint="eastAsia"/>
          <w:i/>
          <w:iCs/>
          <w:sz w:val="24"/>
        </w:rPr>
        <w:t>）</w:t>
      </w:r>
      <w:r w:rsidRPr="00C2079D">
        <w:rPr>
          <w:rFonts w:hint="eastAsia"/>
          <w:i/>
          <w:iCs/>
          <w:sz w:val="24"/>
        </w:rPr>
        <w:t>kV</w:t>
      </w:r>
      <w:r w:rsidRPr="00C2079D">
        <w:rPr>
          <w:rFonts w:hint="eastAsia"/>
          <w:i/>
          <w:iCs/>
          <w:sz w:val="24"/>
        </w:rPr>
        <w:t>·</w:t>
      </w:r>
      <w:r w:rsidRPr="00C2079D">
        <w:rPr>
          <w:rFonts w:hint="eastAsia"/>
          <w:i/>
          <w:iCs/>
          <w:sz w:val="24"/>
        </w:rPr>
        <w:t>A</w:t>
      </w:r>
      <w:r w:rsidRPr="00C2079D">
        <w:rPr>
          <w:rFonts w:hint="eastAsia"/>
          <w:i/>
          <w:iCs/>
          <w:sz w:val="24"/>
        </w:rPr>
        <w:tab/>
      </w:r>
      <w:r w:rsidRPr="00C2079D">
        <w:rPr>
          <w:rFonts w:hint="eastAsia"/>
          <w:i/>
          <w:iCs/>
          <w:sz w:val="24"/>
        </w:rPr>
        <w:t>与缆线平行敷设</w:t>
      </w:r>
      <w:r w:rsidRPr="00C2079D">
        <w:rPr>
          <w:rFonts w:hint="eastAsia"/>
          <w:i/>
          <w:iCs/>
          <w:sz w:val="24"/>
        </w:rPr>
        <w:tab/>
        <w:t>300</w:t>
      </w:r>
    </w:p>
    <w:p w14:paraId="553313B8"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有一方在接地的金属线槽或钢管中</w:t>
      </w:r>
      <w:r w:rsidRPr="00C2079D">
        <w:rPr>
          <w:rFonts w:hint="eastAsia"/>
          <w:i/>
          <w:iCs/>
          <w:sz w:val="24"/>
        </w:rPr>
        <w:tab/>
        <w:t>150</w:t>
      </w:r>
    </w:p>
    <w:p w14:paraId="23886884"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双方都在各自的接地的金属线槽或钢管中</w:t>
      </w:r>
      <w:r w:rsidRPr="00C2079D">
        <w:rPr>
          <w:rFonts w:hint="eastAsia"/>
          <w:i/>
          <w:iCs/>
          <w:sz w:val="24"/>
        </w:rPr>
        <w:tab/>
        <w:t>80</w:t>
      </w:r>
    </w:p>
    <w:p w14:paraId="431E4E4B" w14:textId="77777777" w:rsidR="001728E4" w:rsidRPr="00C2079D" w:rsidRDefault="00114EBF">
      <w:pPr>
        <w:spacing w:line="360" w:lineRule="auto"/>
        <w:outlineLvl w:val="2"/>
        <w:rPr>
          <w:i/>
          <w:iCs/>
          <w:sz w:val="24"/>
        </w:rPr>
      </w:pPr>
      <w:r w:rsidRPr="00C2079D">
        <w:rPr>
          <w:rFonts w:hint="eastAsia"/>
          <w:i/>
          <w:iCs/>
          <w:sz w:val="24"/>
        </w:rPr>
        <w:t>380V</w:t>
      </w:r>
      <w:r w:rsidRPr="00C2079D">
        <w:rPr>
          <w:rFonts w:hint="eastAsia"/>
          <w:i/>
          <w:iCs/>
          <w:sz w:val="24"/>
        </w:rPr>
        <w:t>电力电缆容量</w:t>
      </w:r>
    </w:p>
    <w:p w14:paraId="7CAE71E1" w14:textId="77777777" w:rsidR="001728E4" w:rsidRPr="00C2079D" w:rsidRDefault="00114EBF">
      <w:pPr>
        <w:spacing w:line="360" w:lineRule="auto"/>
        <w:outlineLvl w:val="2"/>
        <w:rPr>
          <w:i/>
          <w:iCs/>
          <w:sz w:val="24"/>
        </w:rPr>
      </w:pPr>
      <w:r w:rsidRPr="00C2079D">
        <w:rPr>
          <w:rFonts w:hint="eastAsia"/>
          <w:i/>
          <w:iCs/>
          <w:sz w:val="24"/>
        </w:rPr>
        <w:t>大于</w:t>
      </w:r>
      <w:r w:rsidRPr="00C2079D">
        <w:rPr>
          <w:rFonts w:hint="eastAsia"/>
          <w:i/>
          <w:iCs/>
          <w:sz w:val="24"/>
        </w:rPr>
        <w:t>5kV</w:t>
      </w:r>
      <w:r w:rsidRPr="00C2079D">
        <w:rPr>
          <w:rFonts w:hint="eastAsia"/>
          <w:i/>
          <w:iCs/>
          <w:sz w:val="24"/>
        </w:rPr>
        <w:t>·</w:t>
      </w:r>
      <w:r w:rsidRPr="00C2079D">
        <w:rPr>
          <w:rFonts w:hint="eastAsia"/>
          <w:i/>
          <w:iCs/>
          <w:sz w:val="24"/>
        </w:rPr>
        <w:t>A</w:t>
      </w:r>
      <w:r w:rsidRPr="00C2079D">
        <w:rPr>
          <w:rFonts w:hint="eastAsia"/>
          <w:i/>
          <w:iCs/>
          <w:sz w:val="24"/>
        </w:rPr>
        <w:tab/>
      </w:r>
      <w:r w:rsidRPr="00C2079D">
        <w:rPr>
          <w:rFonts w:hint="eastAsia"/>
          <w:i/>
          <w:iCs/>
          <w:sz w:val="24"/>
        </w:rPr>
        <w:t>与缆线平行敷设</w:t>
      </w:r>
      <w:r w:rsidRPr="00C2079D">
        <w:rPr>
          <w:rFonts w:hint="eastAsia"/>
          <w:i/>
          <w:iCs/>
          <w:sz w:val="24"/>
        </w:rPr>
        <w:tab/>
        <w:t>600</w:t>
      </w:r>
    </w:p>
    <w:p w14:paraId="4B53AE63"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有一方在接地的金属线槽或钢管中</w:t>
      </w:r>
      <w:r w:rsidRPr="00C2079D">
        <w:rPr>
          <w:rFonts w:hint="eastAsia"/>
          <w:i/>
          <w:iCs/>
          <w:sz w:val="24"/>
        </w:rPr>
        <w:tab/>
        <w:t>300</w:t>
      </w:r>
    </w:p>
    <w:p w14:paraId="6455EA4C" w14:textId="77777777" w:rsidR="001728E4" w:rsidRPr="00C2079D" w:rsidRDefault="00114EBF">
      <w:pPr>
        <w:spacing w:line="360" w:lineRule="auto"/>
        <w:outlineLvl w:val="2"/>
        <w:rPr>
          <w:i/>
          <w:iCs/>
          <w:sz w:val="24"/>
        </w:rPr>
      </w:pPr>
      <w:r w:rsidRPr="00C2079D">
        <w:rPr>
          <w:rFonts w:hint="eastAsia"/>
          <w:i/>
          <w:iCs/>
          <w:sz w:val="24"/>
        </w:rPr>
        <w:tab/>
      </w:r>
      <w:r w:rsidRPr="00C2079D">
        <w:rPr>
          <w:rFonts w:hint="eastAsia"/>
          <w:i/>
          <w:iCs/>
          <w:sz w:val="24"/>
        </w:rPr>
        <w:t>双方都在各自的接地的金属线槽或钢管中</w:t>
      </w:r>
      <w:r w:rsidRPr="00C2079D">
        <w:rPr>
          <w:rFonts w:hint="eastAsia"/>
          <w:i/>
          <w:iCs/>
          <w:sz w:val="24"/>
        </w:rPr>
        <w:tab/>
        <w:t>150</w:t>
      </w:r>
    </w:p>
    <w:p w14:paraId="4F0A59BF" w14:textId="77777777" w:rsidR="001728E4" w:rsidRPr="00C2079D" w:rsidRDefault="00114EBF">
      <w:pPr>
        <w:spacing w:line="360" w:lineRule="auto"/>
        <w:outlineLvl w:val="2"/>
        <w:rPr>
          <w:i/>
          <w:iCs/>
          <w:sz w:val="24"/>
        </w:rPr>
      </w:pPr>
      <w:r w:rsidRPr="00C2079D">
        <w:rPr>
          <w:rFonts w:hint="eastAsia"/>
          <w:i/>
          <w:iCs/>
          <w:sz w:val="24"/>
        </w:rPr>
        <w:t>“注：</w:t>
      </w:r>
      <w:r w:rsidRPr="00C2079D">
        <w:rPr>
          <w:rFonts w:hint="eastAsia"/>
          <w:i/>
          <w:iCs/>
          <w:sz w:val="24"/>
        </w:rPr>
        <w:t xml:space="preserve">1 </w:t>
      </w:r>
      <w:r w:rsidRPr="00C2079D">
        <w:rPr>
          <w:rFonts w:hint="eastAsia"/>
          <w:i/>
          <w:iCs/>
          <w:sz w:val="24"/>
        </w:rPr>
        <w:t>当</w:t>
      </w:r>
      <w:r w:rsidRPr="00C2079D">
        <w:rPr>
          <w:rFonts w:hint="eastAsia"/>
          <w:i/>
          <w:iCs/>
          <w:sz w:val="24"/>
        </w:rPr>
        <w:t>380V</w:t>
      </w:r>
      <w:r w:rsidRPr="00C2079D">
        <w:rPr>
          <w:rFonts w:hint="eastAsia"/>
          <w:i/>
          <w:iCs/>
          <w:sz w:val="24"/>
        </w:rPr>
        <w:t>电力电缆的容量小于</w:t>
      </w:r>
      <w:r w:rsidRPr="00C2079D">
        <w:rPr>
          <w:rFonts w:hint="eastAsia"/>
          <w:i/>
          <w:iCs/>
          <w:sz w:val="24"/>
        </w:rPr>
        <w:t>2kV</w:t>
      </w:r>
      <w:r w:rsidRPr="00C2079D">
        <w:rPr>
          <w:rFonts w:hint="eastAsia"/>
          <w:i/>
          <w:iCs/>
          <w:sz w:val="24"/>
        </w:rPr>
        <w:t>·</w:t>
      </w:r>
      <w:r w:rsidRPr="00C2079D">
        <w:rPr>
          <w:rFonts w:hint="eastAsia"/>
          <w:i/>
          <w:iCs/>
          <w:sz w:val="24"/>
        </w:rPr>
        <w:t>A</w:t>
      </w:r>
      <w:r w:rsidRPr="00C2079D">
        <w:rPr>
          <w:rFonts w:hint="eastAsia"/>
          <w:i/>
          <w:iCs/>
          <w:sz w:val="24"/>
        </w:rPr>
        <w:t>，双方都在接地的线槽中，且平行长度小于或等于</w:t>
      </w:r>
      <w:r w:rsidRPr="00C2079D">
        <w:rPr>
          <w:rFonts w:hint="eastAsia"/>
          <w:i/>
          <w:iCs/>
          <w:sz w:val="24"/>
        </w:rPr>
        <w:t>10m</w:t>
      </w:r>
      <w:r w:rsidRPr="00C2079D">
        <w:rPr>
          <w:rFonts w:hint="eastAsia"/>
          <w:i/>
          <w:iCs/>
          <w:sz w:val="24"/>
        </w:rPr>
        <w:t>时，最小间距可为</w:t>
      </w:r>
      <w:r w:rsidRPr="00C2079D">
        <w:rPr>
          <w:rFonts w:hint="eastAsia"/>
          <w:i/>
          <w:iCs/>
          <w:sz w:val="24"/>
        </w:rPr>
        <w:t>10mm</w:t>
      </w:r>
      <w:r w:rsidRPr="00C2079D">
        <w:rPr>
          <w:rFonts w:hint="eastAsia"/>
          <w:i/>
          <w:iCs/>
          <w:sz w:val="24"/>
        </w:rPr>
        <w:t>。</w:t>
      </w:r>
    </w:p>
    <w:p w14:paraId="5B21E30E" w14:textId="77777777" w:rsidR="001728E4" w:rsidRPr="00C2079D" w:rsidRDefault="00114EBF">
      <w:pPr>
        <w:spacing w:line="360" w:lineRule="auto"/>
        <w:outlineLvl w:val="2"/>
        <w:rPr>
          <w:i/>
          <w:iCs/>
          <w:sz w:val="24"/>
        </w:rPr>
      </w:pPr>
      <w:r w:rsidRPr="00C2079D">
        <w:rPr>
          <w:rFonts w:hint="eastAsia"/>
          <w:i/>
          <w:iCs/>
          <w:sz w:val="24"/>
        </w:rPr>
        <w:t>“</w:t>
      </w:r>
      <w:r w:rsidRPr="00C2079D">
        <w:rPr>
          <w:rFonts w:hint="eastAsia"/>
          <w:i/>
          <w:iCs/>
          <w:sz w:val="24"/>
        </w:rPr>
        <w:t xml:space="preserve">2 </w:t>
      </w:r>
      <w:r w:rsidRPr="00C2079D">
        <w:rPr>
          <w:rFonts w:hint="eastAsia"/>
          <w:i/>
          <w:iCs/>
          <w:sz w:val="24"/>
        </w:rPr>
        <w:t>双方都在接地的线槽中，系指两个不同的线槽，也可在同一线槽中用金属板隔开。”</w:t>
      </w:r>
    </w:p>
    <w:p w14:paraId="3E1074CA" w14:textId="77777777" w:rsidR="001728E4" w:rsidRPr="00C2079D" w:rsidRDefault="00114EBF">
      <w:pPr>
        <w:rPr>
          <w:sz w:val="28"/>
        </w:rPr>
      </w:pPr>
      <w:r w:rsidRPr="00C2079D">
        <w:rPr>
          <w:rFonts w:hint="eastAsia"/>
          <w:sz w:val="28"/>
        </w:rPr>
        <w:t>7</w:t>
      </w:r>
      <w:r w:rsidRPr="00C2079D">
        <w:rPr>
          <w:sz w:val="28"/>
        </w:rPr>
        <w:t>.0.</w:t>
      </w:r>
      <w:r w:rsidRPr="00C2079D">
        <w:rPr>
          <w:rFonts w:hint="eastAsia"/>
          <w:sz w:val="28"/>
        </w:rPr>
        <w:t>7</w:t>
      </w:r>
      <w:r w:rsidRPr="00C2079D">
        <w:rPr>
          <w:rFonts w:hint="eastAsia"/>
          <w:sz w:val="28"/>
        </w:rPr>
        <w:t>客运服务信息系统线缆、管槽、桥架及走线架等防火设计应符合《铁路工程设计防火规范》</w:t>
      </w:r>
      <w:r w:rsidRPr="00C2079D">
        <w:rPr>
          <w:sz w:val="28"/>
        </w:rPr>
        <w:t>TB10063</w:t>
      </w:r>
      <w:r w:rsidRPr="00C2079D">
        <w:rPr>
          <w:rFonts w:hint="eastAsia"/>
          <w:sz w:val="28"/>
        </w:rPr>
        <w:t>等有关技术标准的规定。</w:t>
      </w:r>
    </w:p>
    <w:p w14:paraId="185D4805" w14:textId="77777777" w:rsidR="001728E4" w:rsidRPr="00C2079D" w:rsidRDefault="00114EBF">
      <w:pPr>
        <w:rPr>
          <w:rFonts w:eastAsia="Times New Roman"/>
          <w:i/>
          <w:iCs/>
          <w:sz w:val="24"/>
        </w:rPr>
      </w:pPr>
      <w:r w:rsidRPr="00C2079D">
        <w:rPr>
          <w:rFonts w:hint="eastAsia"/>
          <w:i/>
          <w:iCs/>
          <w:sz w:val="24"/>
        </w:rPr>
        <w:t>条文说明：</w:t>
      </w:r>
      <w:r w:rsidRPr="00C2079D">
        <w:rPr>
          <w:rFonts w:eastAsia="Times New Roman"/>
          <w:i/>
          <w:iCs/>
          <w:sz w:val="24"/>
        </w:rPr>
        <w:t>7.0.7</w:t>
      </w:r>
      <w:r w:rsidRPr="00C2079D">
        <w:rPr>
          <w:rFonts w:ascii="宋体" w:hAnsi="宋体" w:cs="宋体"/>
          <w:i/>
          <w:iCs/>
          <w:sz w:val="24"/>
        </w:rPr>
        <w:t>《铁路工程设计防火规范》</w:t>
      </w:r>
      <w:r w:rsidRPr="00C2079D">
        <w:rPr>
          <w:rFonts w:eastAsia="Times New Roman"/>
          <w:i/>
          <w:iCs/>
          <w:sz w:val="24"/>
        </w:rPr>
        <w:t>TB10063-2016</w:t>
      </w:r>
      <w:r w:rsidRPr="00C2079D">
        <w:rPr>
          <w:rFonts w:ascii="宋体" w:hAnsi="宋体" w:cs="宋体"/>
          <w:i/>
          <w:iCs/>
          <w:sz w:val="24"/>
        </w:rPr>
        <w:t>第</w:t>
      </w:r>
      <w:r w:rsidRPr="00C2079D">
        <w:rPr>
          <w:rFonts w:eastAsia="Times New Roman"/>
          <w:i/>
          <w:iCs/>
          <w:sz w:val="24"/>
        </w:rPr>
        <w:t>9.2.5</w:t>
      </w:r>
      <w:r w:rsidRPr="00C2079D">
        <w:rPr>
          <w:rFonts w:ascii="宋体" w:hAnsi="宋体" w:cs="宋体"/>
          <w:i/>
          <w:iCs/>
          <w:sz w:val="24"/>
        </w:rPr>
        <w:t>条对电线电缆</w:t>
      </w:r>
      <w:r w:rsidRPr="00C2079D">
        <w:rPr>
          <w:rFonts w:ascii="宋体" w:hAnsi="宋体" w:cs="宋体"/>
          <w:i/>
          <w:iCs/>
          <w:sz w:val="24"/>
        </w:rPr>
        <w:lastRenderedPageBreak/>
        <w:t>的防火规定如下：</w:t>
      </w:r>
    </w:p>
    <w:p w14:paraId="4DA0AB1A"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 xml:space="preserve">9.2.5  </w:t>
      </w:r>
      <w:r w:rsidRPr="00C2079D">
        <w:rPr>
          <w:rFonts w:ascii="宋体" w:hAnsi="宋体" w:cs="宋体"/>
          <w:i/>
          <w:iCs/>
          <w:sz w:val="24"/>
        </w:rPr>
        <w:t>电线、电缆、光缆的选择应符合下列规定：</w:t>
      </w:r>
    </w:p>
    <w:p w14:paraId="27D0E2A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 xml:space="preserve">1  </w:t>
      </w:r>
      <w:r w:rsidRPr="00C2079D">
        <w:rPr>
          <w:rFonts w:ascii="宋体" w:hAnsi="宋体" w:cs="宋体"/>
          <w:i/>
          <w:iCs/>
          <w:sz w:val="24"/>
        </w:rPr>
        <w:t>站房</w:t>
      </w:r>
      <w:r w:rsidRPr="00C2079D">
        <w:rPr>
          <w:rFonts w:eastAsia="Times New Roman"/>
          <w:i/>
          <w:iCs/>
          <w:sz w:val="24"/>
        </w:rPr>
        <w:t>,</w:t>
      </w:r>
      <w:r w:rsidRPr="00C2079D">
        <w:rPr>
          <w:rFonts w:ascii="宋体" w:hAnsi="宋体" w:cs="宋体"/>
          <w:i/>
          <w:iCs/>
          <w:sz w:val="24"/>
        </w:rPr>
        <w:t>地下室，通信、信息、信号、火灾自动报警和机电设备监控系统、自然灾害与异物侵限监测系统设备机房，电力变、配电所，牵引变电所、分区所、自耦变压器所、开闭所，长度</w:t>
      </w:r>
      <w:r w:rsidRPr="00C2079D">
        <w:rPr>
          <w:rFonts w:eastAsia="Times New Roman"/>
          <w:i/>
          <w:iCs/>
          <w:sz w:val="24"/>
        </w:rPr>
        <w:t>5km</w:t>
      </w:r>
      <w:r w:rsidRPr="00C2079D">
        <w:rPr>
          <w:rFonts w:ascii="宋体" w:hAnsi="宋体" w:cs="宋体"/>
          <w:i/>
          <w:iCs/>
          <w:sz w:val="24"/>
        </w:rPr>
        <w:t>及以上或设有紧急出口的隧道等应采用阻燃型或采取阻燃防护措施。</w:t>
      </w:r>
    </w:p>
    <w:p w14:paraId="139320B2"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 xml:space="preserve">2  </w:t>
      </w:r>
      <w:r w:rsidRPr="00C2079D">
        <w:rPr>
          <w:rFonts w:ascii="宋体" w:hAnsi="宋体" w:cs="宋体"/>
          <w:i/>
          <w:iCs/>
          <w:sz w:val="24"/>
        </w:rPr>
        <w:t>站房和其他人员密集的建筑、地下室应采用低烟无卤型。</w:t>
      </w:r>
    </w:p>
    <w:p w14:paraId="0E59F6DA" w14:textId="77777777" w:rsidR="001728E4" w:rsidRPr="00C2079D" w:rsidRDefault="00114EBF">
      <w:pPr>
        <w:spacing w:line="360" w:lineRule="auto"/>
        <w:ind w:firstLine="560"/>
        <w:rPr>
          <w:rFonts w:eastAsia="Times New Roman"/>
          <w:i/>
          <w:iCs/>
          <w:sz w:val="24"/>
        </w:rPr>
      </w:pPr>
      <w:r w:rsidRPr="00C2079D">
        <w:rPr>
          <w:rFonts w:ascii="宋体" w:hAnsi="宋体" w:cs="宋体"/>
          <w:i/>
          <w:iCs/>
          <w:sz w:val="24"/>
        </w:rPr>
        <w:t>“</w:t>
      </w:r>
      <w:r w:rsidRPr="00C2079D">
        <w:rPr>
          <w:rFonts w:eastAsia="Times New Roman"/>
          <w:i/>
          <w:iCs/>
          <w:sz w:val="24"/>
        </w:rPr>
        <w:t xml:space="preserve">3  </w:t>
      </w:r>
      <w:r w:rsidRPr="00C2079D">
        <w:rPr>
          <w:rFonts w:ascii="宋体" w:hAnsi="宋体" w:cs="宋体"/>
          <w:i/>
          <w:iCs/>
          <w:sz w:val="24"/>
        </w:rPr>
        <w:t>火灾时继续供电的线路和消防联动控制线路应采用耐火型。”</w:t>
      </w:r>
    </w:p>
    <w:p w14:paraId="2C5FC6CA" w14:textId="77777777" w:rsidR="001728E4" w:rsidRPr="00C2079D" w:rsidRDefault="001728E4">
      <w:pPr>
        <w:rPr>
          <w:sz w:val="28"/>
        </w:rPr>
      </w:pPr>
    </w:p>
    <w:p w14:paraId="7159F2B2" w14:textId="77777777" w:rsidR="001728E4" w:rsidRPr="00C2079D" w:rsidRDefault="00114EBF">
      <w:pPr>
        <w:widowControl/>
        <w:jc w:val="left"/>
        <w:rPr>
          <w:rFonts w:ascii="宋体" w:hAnsi="宋体" w:cs="宋体"/>
          <w:kern w:val="44"/>
          <w:sz w:val="28"/>
          <w:szCs w:val="28"/>
        </w:rPr>
      </w:pPr>
      <w:bookmarkStart w:id="47" w:name="_Toc42671082"/>
      <w:r w:rsidRPr="00C2079D">
        <w:rPr>
          <w:rFonts w:ascii="宋体" w:hAnsi="宋体" w:cs="宋体"/>
          <w:kern w:val="44"/>
          <w:sz w:val="28"/>
          <w:szCs w:val="28"/>
        </w:rPr>
        <w:br w:type="page"/>
      </w:r>
    </w:p>
    <w:p w14:paraId="22C0832A" w14:textId="77777777" w:rsidR="001728E4" w:rsidRPr="00C2079D" w:rsidRDefault="00114EBF">
      <w:pPr>
        <w:keepNext/>
        <w:keepLines/>
        <w:spacing w:before="340" w:after="330" w:line="576" w:lineRule="auto"/>
        <w:jc w:val="center"/>
        <w:outlineLvl w:val="0"/>
        <w:rPr>
          <w:rFonts w:ascii="宋体" w:hAnsi="宋体" w:cs="宋体"/>
          <w:kern w:val="44"/>
          <w:sz w:val="28"/>
          <w:szCs w:val="28"/>
        </w:rPr>
      </w:pPr>
      <w:r w:rsidRPr="00C2079D">
        <w:rPr>
          <w:rFonts w:ascii="宋体" w:hAnsi="宋体" w:cs="宋体" w:hint="eastAsia"/>
          <w:kern w:val="44"/>
          <w:sz w:val="28"/>
          <w:szCs w:val="28"/>
        </w:rPr>
        <w:lastRenderedPageBreak/>
        <w:t>8运行环境</w:t>
      </w:r>
      <w:bookmarkEnd w:id="47"/>
    </w:p>
    <w:p w14:paraId="4E749655" w14:textId="77777777" w:rsidR="001728E4" w:rsidRPr="00C2079D" w:rsidRDefault="00114EBF">
      <w:pPr>
        <w:adjustRightInd w:val="0"/>
        <w:snapToGrid w:val="0"/>
        <w:spacing w:line="360" w:lineRule="auto"/>
        <w:jc w:val="center"/>
        <w:outlineLvl w:val="1"/>
        <w:rPr>
          <w:sz w:val="28"/>
          <w:szCs w:val="28"/>
        </w:rPr>
      </w:pPr>
      <w:bookmarkStart w:id="48" w:name="_Toc42671083"/>
      <w:r w:rsidRPr="00C2079D">
        <w:rPr>
          <w:rFonts w:hint="eastAsia"/>
          <w:sz w:val="28"/>
          <w:szCs w:val="28"/>
        </w:rPr>
        <w:t>8</w:t>
      </w:r>
      <w:r w:rsidRPr="00C2079D">
        <w:rPr>
          <w:sz w:val="28"/>
          <w:szCs w:val="28"/>
        </w:rPr>
        <w:t>.1</w:t>
      </w:r>
      <w:r w:rsidRPr="00C2079D">
        <w:rPr>
          <w:rFonts w:hint="eastAsia"/>
          <w:sz w:val="28"/>
          <w:szCs w:val="28"/>
        </w:rPr>
        <w:t>房屋</w:t>
      </w:r>
      <w:bookmarkEnd w:id="48"/>
    </w:p>
    <w:p w14:paraId="69B81DEF" w14:textId="77777777" w:rsidR="001728E4" w:rsidRPr="00C2079D" w:rsidRDefault="00114EBF">
      <w:pPr>
        <w:spacing w:line="360" w:lineRule="auto"/>
        <w:outlineLvl w:val="2"/>
        <w:rPr>
          <w:sz w:val="28"/>
        </w:rPr>
      </w:pPr>
      <w:r w:rsidRPr="00C2079D">
        <w:rPr>
          <w:rFonts w:hint="eastAsia"/>
          <w:sz w:val="28"/>
        </w:rPr>
        <w:t>8</w:t>
      </w:r>
      <w:r w:rsidRPr="00C2079D">
        <w:rPr>
          <w:sz w:val="28"/>
        </w:rPr>
        <w:t>.1.1</w:t>
      </w:r>
      <w:r w:rsidRPr="00C2079D">
        <w:rPr>
          <w:rFonts w:hint="eastAsia"/>
          <w:sz w:val="28"/>
        </w:rPr>
        <w:t>国铁集团、铁路局应设置信息机房、信息配线设备间等设备房屋，以及信息维修室。</w:t>
      </w:r>
    </w:p>
    <w:p w14:paraId="5761389B" w14:textId="77777777" w:rsidR="001728E4" w:rsidRPr="00C2079D" w:rsidRDefault="00114EBF">
      <w:pPr>
        <w:spacing w:line="360" w:lineRule="auto"/>
        <w:outlineLvl w:val="2"/>
        <w:rPr>
          <w:sz w:val="28"/>
        </w:rPr>
      </w:pPr>
      <w:r w:rsidRPr="00C2079D">
        <w:rPr>
          <w:rFonts w:hint="eastAsia"/>
          <w:sz w:val="28"/>
        </w:rPr>
        <w:t>8.1.2</w:t>
      </w:r>
      <w:r w:rsidRPr="00C2079D">
        <w:rPr>
          <w:rFonts w:hint="eastAsia"/>
          <w:sz w:val="28"/>
        </w:rPr>
        <w:t>铁路旅客车站应设置信息机房、信息配线设备间等设备房屋以及综合监控室；根据需要可设置值班室、信息维修室、备品备件室。</w:t>
      </w:r>
    </w:p>
    <w:p w14:paraId="47C589E5" w14:textId="77777777" w:rsidR="001728E4" w:rsidRPr="00C2079D" w:rsidRDefault="00114EBF">
      <w:pPr>
        <w:spacing w:line="360" w:lineRule="auto"/>
        <w:outlineLvl w:val="2"/>
        <w:rPr>
          <w:sz w:val="28"/>
          <w:szCs w:val="28"/>
        </w:rPr>
      </w:pPr>
      <w:r w:rsidRPr="00C2079D">
        <w:rPr>
          <w:rFonts w:hint="eastAsia"/>
          <w:sz w:val="28"/>
          <w:szCs w:val="28"/>
        </w:rPr>
        <w:t>8</w:t>
      </w:r>
      <w:r w:rsidRPr="00C2079D">
        <w:rPr>
          <w:sz w:val="28"/>
          <w:szCs w:val="28"/>
        </w:rPr>
        <w:t xml:space="preserve">.1.3 </w:t>
      </w:r>
      <w:r w:rsidRPr="00C2079D">
        <w:rPr>
          <w:rFonts w:hint="eastAsia"/>
          <w:sz w:val="28"/>
          <w:szCs w:val="28"/>
        </w:rPr>
        <w:t>客运服务信息系统宜与其他信息系统统筹设置信息机房、信息配线设备间，各楼层的信息配线设备间宜垂直对齐设置。</w:t>
      </w:r>
    </w:p>
    <w:p w14:paraId="0047EC23" w14:textId="77777777" w:rsidR="001728E4" w:rsidRPr="00C2079D" w:rsidRDefault="00114EBF">
      <w:pPr>
        <w:spacing w:line="360" w:lineRule="auto"/>
        <w:outlineLvl w:val="2"/>
        <w:rPr>
          <w:color w:val="0D0D0D"/>
          <w:sz w:val="28"/>
          <w:szCs w:val="28"/>
        </w:rPr>
      </w:pPr>
      <w:r w:rsidRPr="00C2079D">
        <w:rPr>
          <w:rFonts w:hint="eastAsia"/>
          <w:sz w:val="28"/>
          <w:szCs w:val="28"/>
        </w:rPr>
        <w:t>8</w:t>
      </w:r>
      <w:r w:rsidRPr="00C2079D">
        <w:rPr>
          <w:sz w:val="28"/>
          <w:szCs w:val="28"/>
        </w:rPr>
        <w:t>.1.4</w:t>
      </w:r>
      <w:r w:rsidRPr="00C2079D">
        <w:rPr>
          <w:rFonts w:hint="eastAsia"/>
          <w:color w:val="0D0D0D"/>
          <w:sz w:val="28"/>
          <w:szCs w:val="28"/>
        </w:rPr>
        <w:t>信息机房、信息配线设备间面积计算应符合</w:t>
      </w:r>
      <w:r w:rsidRPr="00C2079D">
        <w:rPr>
          <w:rFonts w:hint="eastAsia"/>
          <w:sz w:val="28"/>
        </w:rPr>
        <w:t>《数据中心设计规范》</w:t>
      </w:r>
      <w:r w:rsidRPr="00C2079D">
        <w:rPr>
          <w:color w:val="0D0D0D"/>
          <w:sz w:val="28"/>
          <w:szCs w:val="28"/>
        </w:rPr>
        <w:t>GB 50174</w:t>
      </w:r>
      <w:r w:rsidRPr="00C2079D">
        <w:rPr>
          <w:rFonts w:hint="eastAsia"/>
          <w:color w:val="0D0D0D"/>
          <w:sz w:val="28"/>
          <w:szCs w:val="28"/>
        </w:rPr>
        <w:t>以及国铁集团有关规定</w:t>
      </w:r>
      <w:r w:rsidRPr="00C2079D">
        <w:rPr>
          <w:rFonts w:hint="eastAsia"/>
          <w:sz w:val="28"/>
        </w:rPr>
        <w:t>，并结合工程实际需要适当预留</w:t>
      </w:r>
      <w:r w:rsidRPr="00C2079D">
        <w:rPr>
          <w:rFonts w:hint="eastAsia"/>
          <w:color w:val="0D0D0D"/>
          <w:sz w:val="28"/>
          <w:szCs w:val="28"/>
        </w:rPr>
        <w:t>。</w:t>
      </w:r>
    </w:p>
    <w:p w14:paraId="623ABB4D" w14:textId="77777777" w:rsidR="001728E4" w:rsidRPr="00C2079D" w:rsidRDefault="00114EBF">
      <w:pPr>
        <w:rPr>
          <w:rFonts w:eastAsia="Times New Roman"/>
          <w:i/>
          <w:iCs/>
          <w:sz w:val="24"/>
        </w:rPr>
      </w:pPr>
      <w:r w:rsidRPr="00C2079D">
        <w:rPr>
          <w:rFonts w:hint="eastAsia"/>
          <w:i/>
          <w:iCs/>
          <w:sz w:val="24"/>
        </w:rPr>
        <w:t>条文说明：</w:t>
      </w:r>
      <w:r w:rsidRPr="00C2079D">
        <w:rPr>
          <w:rFonts w:eastAsia="Times New Roman"/>
          <w:i/>
          <w:iCs/>
          <w:sz w:val="24"/>
        </w:rPr>
        <w:t>8.1.</w:t>
      </w:r>
      <w:r w:rsidRPr="00C2079D">
        <w:rPr>
          <w:rFonts w:hint="eastAsia"/>
          <w:i/>
          <w:iCs/>
          <w:sz w:val="24"/>
        </w:rPr>
        <w:t>4</w:t>
      </w:r>
      <w:r w:rsidRPr="00C2079D">
        <w:rPr>
          <w:rFonts w:ascii="宋体" w:hAnsi="宋体" w:cs="宋体"/>
          <w:i/>
          <w:iCs/>
          <w:sz w:val="24"/>
        </w:rPr>
        <w:t>《数据中心设计规范》</w:t>
      </w:r>
      <w:r w:rsidRPr="00C2079D">
        <w:rPr>
          <w:rFonts w:eastAsia="Times New Roman"/>
          <w:i/>
          <w:iCs/>
          <w:sz w:val="24"/>
        </w:rPr>
        <w:t>GB50174-2017</w:t>
      </w:r>
      <w:r w:rsidRPr="00C2079D">
        <w:rPr>
          <w:rFonts w:ascii="宋体" w:hAnsi="宋体" w:cs="宋体"/>
          <w:i/>
          <w:iCs/>
          <w:sz w:val="24"/>
        </w:rPr>
        <w:t>第</w:t>
      </w:r>
      <w:r w:rsidRPr="00C2079D">
        <w:rPr>
          <w:rFonts w:eastAsia="Times New Roman"/>
          <w:i/>
          <w:iCs/>
          <w:sz w:val="24"/>
        </w:rPr>
        <w:t>4.2.2</w:t>
      </w:r>
      <w:r w:rsidRPr="00C2079D">
        <w:rPr>
          <w:rFonts w:ascii="宋体" w:hAnsi="宋体" w:cs="宋体"/>
          <w:i/>
          <w:iCs/>
          <w:sz w:val="24"/>
        </w:rPr>
        <w:t>条规定如下：</w:t>
      </w:r>
    </w:p>
    <w:p w14:paraId="023068D9" w14:textId="77777777" w:rsidR="001728E4" w:rsidRPr="00C2079D" w:rsidRDefault="00114EBF">
      <w:pPr>
        <w:spacing w:line="360" w:lineRule="auto"/>
        <w:outlineLvl w:val="2"/>
        <w:rPr>
          <w:rFonts w:eastAsia="Times New Roman"/>
          <w:i/>
          <w:iCs/>
          <w:sz w:val="24"/>
        </w:rPr>
      </w:pPr>
      <w:r w:rsidRPr="00C2079D">
        <w:rPr>
          <w:rFonts w:ascii="宋体" w:hAnsi="宋体" w:cs="宋体"/>
          <w:i/>
          <w:iCs/>
          <w:sz w:val="24"/>
        </w:rPr>
        <w:t>“主机房的使用面积应根据电子信息设备的数量、外形尺寸和布置方式确定，并应预留今后业务发展需要的使用面积。主机房的使用面积可按下式确定：</w:t>
      </w:r>
      <w:r w:rsidRPr="00C2079D">
        <w:rPr>
          <w:rFonts w:eastAsia="Times New Roman"/>
          <w:i/>
          <w:iCs/>
          <w:sz w:val="24"/>
        </w:rPr>
        <w:br/>
        <w:t>“ A= SN</w:t>
      </w:r>
    </w:p>
    <w:p w14:paraId="1632EF9A" w14:textId="77777777" w:rsidR="001728E4" w:rsidRPr="00C2079D" w:rsidRDefault="00114EBF">
      <w:pPr>
        <w:spacing w:line="360" w:lineRule="auto"/>
        <w:rPr>
          <w:rFonts w:eastAsia="Times New Roman"/>
          <w:sz w:val="24"/>
        </w:rPr>
      </w:pPr>
      <w:r w:rsidRPr="00C2079D">
        <w:rPr>
          <w:rFonts w:hint="eastAsia"/>
          <w:i/>
          <w:iCs/>
          <w:sz w:val="24"/>
        </w:rPr>
        <w:t>“式中</w:t>
      </w:r>
      <w:r w:rsidRPr="00C2079D">
        <w:rPr>
          <w:i/>
          <w:iCs/>
          <w:sz w:val="24"/>
        </w:rPr>
        <w:t>A</w:t>
      </w:r>
      <w:r w:rsidRPr="00C2079D">
        <w:rPr>
          <w:rFonts w:hint="eastAsia"/>
          <w:i/>
          <w:iCs/>
          <w:sz w:val="24"/>
        </w:rPr>
        <w:t>——主机房使用面积</w:t>
      </w:r>
      <w:r w:rsidRPr="00C2079D">
        <w:rPr>
          <w:i/>
          <w:iCs/>
          <w:sz w:val="24"/>
        </w:rPr>
        <w:t>(m</w:t>
      </w:r>
      <w:r w:rsidRPr="00C2079D">
        <w:rPr>
          <w:i/>
          <w:iCs/>
          <w:sz w:val="24"/>
          <w:vertAlign w:val="superscript"/>
        </w:rPr>
        <w:t>2</w:t>
      </w:r>
      <w:r w:rsidRPr="00C2079D">
        <w:rPr>
          <w:i/>
          <w:iCs/>
          <w:sz w:val="24"/>
        </w:rPr>
        <w:t>)</w:t>
      </w:r>
      <w:r w:rsidRPr="00C2079D">
        <w:rPr>
          <w:rFonts w:hint="eastAsia"/>
          <w:i/>
          <w:iCs/>
          <w:sz w:val="24"/>
        </w:rPr>
        <w:t>；</w:t>
      </w:r>
      <w:r w:rsidRPr="00C2079D">
        <w:rPr>
          <w:i/>
          <w:iCs/>
          <w:sz w:val="24"/>
        </w:rPr>
        <w:br/>
      </w:r>
      <w:r w:rsidRPr="00C2079D">
        <w:rPr>
          <w:rFonts w:hint="eastAsia"/>
          <w:i/>
          <w:iCs/>
          <w:sz w:val="24"/>
        </w:rPr>
        <w:t>“</w:t>
      </w:r>
      <w:r w:rsidRPr="00C2079D">
        <w:rPr>
          <w:i/>
          <w:iCs/>
          <w:sz w:val="24"/>
        </w:rPr>
        <w:t xml:space="preserve">  S</w:t>
      </w:r>
      <w:r w:rsidRPr="00C2079D">
        <w:rPr>
          <w:rFonts w:hint="eastAsia"/>
          <w:i/>
          <w:iCs/>
          <w:sz w:val="24"/>
        </w:rPr>
        <w:t>——单台机柜（架）、大型电子信息设备和列头柜等设备占用面积，可取</w:t>
      </w:r>
      <w:r w:rsidRPr="00C2079D">
        <w:rPr>
          <w:rFonts w:hint="eastAsia"/>
          <w:i/>
          <w:iCs/>
          <w:sz w:val="24"/>
        </w:rPr>
        <w:t>2.0~4.0</w:t>
      </w:r>
      <w:r w:rsidRPr="00C2079D">
        <w:rPr>
          <w:i/>
          <w:iCs/>
          <w:sz w:val="24"/>
        </w:rPr>
        <w:t>(m</w:t>
      </w:r>
      <w:r w:rsidRPr="00C2079D">
        <w:rPr>
          <w:i/>
          <w:iCs/>
          <w:sz w:val="24"/>
          <w:vertAlign w:val="superscript"/>
        </w:rPr>
        <w:t>2</w:t>
      </w:r>
      <w:r w:rsidRPr="00C2079D">
        <w:rPr>
          <w:rFonts w:hint="eastAsia"/>
          <w:i/>
          <w:iCs/>
          <w:sz w:val="24"/>
        </w:rPr>
        <w:t>/</w:t>
      </w:r>
      <w:r w:rsidRPr="00C2079D">
        <w:rPr>
          <w:rFonts w:hint="eastAsia"/>
          <w:i/>
          <w:iCs/>
          <w:sz w:val="24"/>
        </w:rPr>
        <w:t>台</w:t>
      </w:r>
      <w:r w:rsidRPr="00C2079D">
        <w:rPr>
          <w:i/>
          <w:iCs/>
          <w:sz w:val="24"/>
        </w:rPr>
        <w:t>)</w:t>
      </w:r>
      <w:r w:rsidRPr="00C2079D">
        <w:rPr>
          <w:rFonts w:hint="eastAsia"/>
          <w:i/>
          <w:iCs/>
          <w:sz w:val="24"/>
        </w:rPr>
        <w:t>。</w:t>
      </w:r>
      <w:r w:rsidRPr="00C2079D">
        <w:rPr>
          <w:i/>
          <w:iCs/>
          <w:sz w:val="24"/>
        </w:rPr>
        <w:br/>
      </w:r>
      <w:r w:rsidRPr="00C2079D">
        <w:rPr>
          <w:rFonts w:hint="eastAsia"/>
          <w:i/>
          <w:iCs/>
          <w:sz w:val="24"/>
        </w:rPr>
        <w:t>“</w:t>
      </w:r>
      <w:r w:rsidRPr="00C2079D">
        <w:rPr>
          <w:i/>
          <w:iCs/>
          <w:sz w:val="24"/>
        </w:rPr>
        <w:t xml:space="preserve">   N</w:t>
      </w:r>
      <w:r w:rsidRPr="00C2079D">
        <w:rPr>
          <w:rFonts w:hint="eastAsia"/>
          <w:i/>
          <w:iCs/>
          <w:sz w:val="24"/>
        </w:rPr>
        <w:t>——主机房内所有机柜（架）、大型电子信息设备和列头柜等设备的总台数”</w:t>
      </w:r>
    </w:p>
    <w:p w14:paraId="3B1EA537" w14:textId="77777777" w:rsidR="001728E4" w:rsidRPr="00C2079D" w:rsidRDefault="00114EBF">
      <w:pPr>
        <w:spacing w:line="360" w:lineRule="auto"/>
        <w:outlineLvl w:val="2"/>
        <w:rPr>
          <w:sz w:val="28"/>
        </w:rPr>
      </w:pPr>
      <w:r w:rsidRPr="00C2079D">
        <w:rPr>
          <w:rFonts w:hint="eastAsia"/>
          <w:sz w:val="28"/>
          <w:szCs w:val="28"/>
        </w:rPr>
        <w:t>8.1.5</w:t>
      </w:r>
      <w:r w:rsidRPr="00C2079D">
        <w:rPr>
          <w:rFonts w:hint="eastAsia"/>
          <w:sz w:val="28"/>
          <w:szCs w:val="28"/>
        </w:rPr>
        <w:t>铁</w:t>
      </w:r>
      <w:r w:rsidRPr="00C2079D">
        <w:rPr>
          <w:rFonts w:hint="eastAsia"/>
          <w:sz w:val="28"/>
        </w:rPr>
        <w:t>路客运服务信息系统房屋等级划分、环境要求等应符合《铁路房屋建筑设计标准》</w:t>
      </w:r>
      <w:r w:rsidRPr="00C2079D">
        <w:rPr>
          <w:sz w:val="28"/>
          <w:szCs w:val="21"/>
        </w:rPr>
        <w:t>Q/CR 9</w:t>
      </w:r>
      <w:r w:rsidRPr="00C2079D">
        <w:rPr>
          <w:rFonts w:hint="eastAsia"/>
          <w:sz w:val="28"/>
          <w:szCs w:val="21"/>
        </w:rPr>
        <w:t>146</w:t>
      </w:r>
      <w:r w:rsidRPr="00C2079D">
        <w:rPr>
          <w:rFonts w:hint="eastAsia"/>
          <w:sz w:val="28"/>
        </w:rPr>
        <w:t>等有关技术标准的规定。</w:t>
      </w:r>
    </w:p>
    <w:p w14:paraId="21B4F74A" w14:textId="77777777" w:rsidR="001728E4" w:rsidRPr="00C2079D" w:rsidRDefault="00114EBF">
      <w:pPr>
        <w:outlineLvl w:val="2"/>
        <w:rPr>
          <w:i/>
          <w:iCs/>
          <w:sz w:val="24"/>
        </w:rPr>
      </w:pPr>
      <w:r w:rsidRPr="00C2079D">
        <w:rPr>
          <w:i/>
          <w:iCs/>
          <w:sz w:val="24"/>
        </w:rPr>
        <w:t>条文说明：</w:t>
      </w:r>
      <w:r w:rsidRPr="00C2079D">
        <w:rPr>
          <w:i/>
          <w:iCs/>
          <w:sz w:val="24"/>
        </w:rPr>
        <w:t>8.1.5</w:t>
      </w:r>
      <w:r w:rsidRPr="00C2079D">
        <w:rPr>
          <w:rFonts w:hint="eastAsia"/>
          <w:i/>
          <w:iCs/>
          <w:sz w:val="24"/>
        </w:rPr>
        <w:t>《铁路房屋建筑设计标准》</w:t>
      </w:r>
      <w:r w:rsidRPr="00C2079D">
        <w:rPr>
          <w:i/>
          <w:iCs/>
          <w:sz w:val="24"/>
        </w:rPr>
        <w:t>Q/CR914</w:t>
      </w:r>
      <w:r w:rsidRPr="00C2079D">
        <w:rPr>
          <w:rFonts w:hint="eastAsia"/>
          <w:i/>
          <w:iCs/>
          <w:sz w:val="24"/>
        </w:rPr>
        <w:t>-2017</w:t>
      </w:r>
      <w:r w:rsidRPr="00C2079D">
        <w:rPr>
          <w:rFonts w:hint="eastAsia"/>
          <w:i/>
          <w:iCs/>
          <w:sz w:val="24"/>
        </w:rPr>
        <w:t>对铁路客运服务信息系统房屋等级划分、环境要求的有关规定如下：</w:t>
      </w:r>
    </w:p>
    <w:p w14:paraId="367F9039"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 xml:space="preserve">3.6.13 </w:t>
      </w:r>
      <w:r w:rsidRPr="00C2079D">
        <w:rPr>
          <w:rFonts w:hint="eastAsia"/>
          <w:i/>
          <w:iCs/>
          <w:sz w:val="24"/>
        </w:rPr>
        <w:t>信息机房、信息配线设备间的等级划分应符合《铁路客运服务信息</w:t>
      </w:r>
      <w:r w:rsidRPr="00C2079D">
        <w:rPr>
          <w:rFonts w:hint="eastAsia"/>
          <w:i/>
          <w:iCs/>
          <w:sz w:val="24"/>
        </w:rPr>
        <w:lastRenderedPageBreak/>
        <w:t>系统设计规范》</w:t>
      </w:r>
      <w:r w:rsidRPr="00C2079D">
        <w:rPr>
          <w:i/>
          <w:iCs/>
          <w:sz w:val="24"/>
        </w:rPr>
        <w:t>TB10074</w:t>
      </w:r>
      <w:r w:rsidRPr="00C2079D">
        <w:rPr>
          <w:rFonts w:hint="eastAsia"/>
          <w:i/>
          <w:iCs/>
          <w:sz w:val="24"/>
        </w:rPr>
        <w:t>的有关规定。”</w:t>
      </w:r>
    </w:p>
    <w:p w14:paraId="56CCB957" w14:textId="77777777" w:rsidR="001728E4" w:rsidRPr="00C2079D" w:rsidRDefault="00114EBF">
      <w:pPr>
        <w:spacing w:line="360" w:lineRule="auto"/>
        <w:ind w:firstLineChars="200" w:firstLine="480"/>
        <w:rPr>
          <w:i/>
          <w:iCs/>
          <w:sz w:val="24"/>
        </w:rPr>
      </w:pPr>
      <w:r w:rsidRPr="00C2079D">
        <w:rPr>
          <w:rFonts w:hint="eastAsia"/>
          <w:i/>
          <w:iCs/>
          <w:sz w:val="24"/>
        </w:rPr>
        <w:t>《铁路客运服务信息系统设计规范》</w:t>
      </w:r>
      <w:r w:rsidRPr="00C2079D">
        <w:rPr>
          <w:i/>
          <w:iCs/>
          <w:sz w:val="24"/>
        </w:rPr>
        <w:t>TB10074</w:t>
      </w:r>
      <w:r w:rsidRPr="00C2079D">
        <w:rPr>
          <w:rFonts w:hint="eastAsia"/>
          <w:i/>
          <w:iCs/>
          <w:sz w:val="24"/>
        </w:rPr>
        <w:t>-2016</w:t>
      </w:r>
      <w:r w:rsidRPr="00C2079D">
        <w:rPr>
          <w:rFonts w:hint="eastAsia"/>
          <w:i/>
          <w:iCs/>
          <w:sz w:val="24"/>
        </w:rPr>
        <w:t>有关规定如下：</w:t>
      </w:r>
    </w:p>
    <w:p w14:paraId="06EF2842" w14:textId="77777777" w:rsidR="001728E4" w:rsidRPr="00C2079D" w:rsidRDefault="00114EBF">
      <w:pPr>
        <w:spacing w:line="360" w:lineRule="auto"/>
        <w:ind w:firstLineChars="200" w:firstLine="480"/>
        <w:rPr>
          <w:i/>
        </w:rPr>
      </w:pPr>
      <w:r w:rsidRPr="00C2079D">
        <w:rPr>
          <w:rFonts w:hint="eastAsia"/>
          <w:i/>
          <w:iCs/>
          <w:sz w:val="24"/>
        </w:rPr>
        <w:t>“</w:t>
      </w:r>
      <w:r w:rsidRPr="00C2079D">
        <w:rPr>
          <w:i/>
          <w:iCs/>
          <w:sz w:val="24"/>
        </w:rPr>
        <w:t xml:space="preserve">8.1.3 </w:t>
      </w:r>
      <w:r w:rsidRPr="00C2079D">
        <w:rPr>
          <w:rFonts w:hint="eastAsia"/>
          <w:i/>
          <w:iCs/>
          <w:sz w:val="24"/>
        </w:rPr>
        <w:t>铁路客运服务信息系统中心级、区域级信息机房环境要求应符合《电子信息系统机房设计规范》</w:t>
      </w:r>
      <w:r w:rsidRPr="00C2079D">
        <w:rPr>
          <w:i/>
          <w:iCs/>
          <w:sz w:val="24"/>
        </w:rPr>
        <w:t>GB 50174</w:t>
      </w:r>
      <w:r w:rsidRPr="00C2079D">
        <w:rPr>
          <w:rFonts w:hint="eastAsia"/>
          <w:i/>
          <w:iCs/>
          <w:sz w:val="24"/>
        </w:rPr>
        <w:t>规定的</w:t>
      </w:r>
      <w:r w:rsidRPr="00C2079D">
        <w:rPr>
          <w:i/>
          <w:iCs/>
          <w:sz w:val="24"/>
        </w:rPr>
        <w:t>A</w:t>
      </w:r>
      <w:r w:rsidRPr="00C2079D">
        <w:rPr>
          <w:rFonts w:hint="eastAsia"/>
          <w:i/>
          <w:iCs/>
          <w:sz w:val="24"/>
        </w:rPr>
        <w:t>级标准；大型及以上旅客车站信息机房环境要求应符合</w:t>
      </w:r>
      <w:r w:rsidRPr="00C2079D">
        <w:rPr>
          <w:i/>
          <w:iCs/>
          <w:sz w:val="24"/>
        </w:rPr>
        <w:t>B</w:t>
      </w:r>
      <w:r w:rsidRPr="00C2079D">
        <w:rPr>
          <w:rFonts w:hint="eastAsia"/>
          <w:i/>
          <w:iCs/>
          <w:sz w:val="24"/>
        </w:rPr>
        <w:t>级标准；中、小型旅客车站信息设备机房环境要求应符合</w:t>
      </w:r>
      <w:r w:rsidRPr="00C2079D">
        <w:rPr>
          <w:i/>
          <w:iCs/>
          <w:sz w:val="24"/>
        </w:rPr>
        <w:t>C</w:t>
      </w:r>
      <w:r w:rsidRPr="00C2079D">
        <w:rPr>
          <w:rFonts w:hint="eastAsia"/>
          <w:i/>
          <w:iCs/>
          <w:sz w:val="24"/>
        </w:rPr>
        <w:t>级标准；信息配线及设备间环境要求应符合</w:t>
      </w:r>
      <w:r w:rsidRPr="00C2079D">
        <w:rPr>
          <w:i/>
          <w:iCs/>
          <w:sz w:val="24"/>
        </w:rPr>
        <w:t>C</w:t>
      </w:r>
      <w:r w:rsidRPr="00C2079D">
        <w:rPr>
          <w:rFonts w:hint="eastAsia"/>
          <w:i/>
          <w:iCs/>
          <w:sz w:val="24"/>
        </w:rPr>
        <w:t>级标准。”</w:t>
      </w:r>
    </w:p>
    <w:p w14:paraId="1FE823CD" w14:textId="77777777" w:rsidR="001728E4" w:rsidRPr="00C2079D" w:rsidRDefault="00114EBF">
      <w:pPr>
        <w:adjustRightInd w:val="0"/>
        <w:snapToGrid w:val="0"/>
        <w:spacing w:line="360" w:lineRule="auto"/>
        <w:jc w:val="center"/>
        <w:outlineLvl w:val="1"/>
        <w:rPr>
          <w:sz w:val="28"/>
          <w:szCs w:val="28"/>
        </w:rPr>
      </w:pPr>
      <w:bookmarkStart w:id="49" w:name="_Toc42671084"/>
      <w:r w:rsidRPr="00C2079D">
        <w:rPr>
          <w:rFonts w:hint="eastAsia"/>
          <w:sz w:val="28"/>
          <w:szCs w:val="28"/>
        </w:rPr>
        <w:t>8</w:t>
      </w:r>
      <w:r w:rsidRPr="00C2079D">
        <w:rPr>
          <w:sz w:val="28"/>
          <w:szCs w:val="28"/>
        </w:rPr>
        <w:t>.2</w:t>
      </w:r>
      <w:r w:rsidRPr="00C2079D">
        <w:rPr>
          <w:rFonts w:hint="eastAsia"/>
          <w:sz w:val="28"/>
          <w:szCs w:val="28"/>
        </w:rPr>
        <w:t>设备布置</w:t>
      </w:r>
      <w:bookmarkEnd w:id="49"/>
    </w:p>
    <w:p w14:paraId="27B22F50" w14:textId="77777777" w:rsidR="001728E4" w:rsidRPr="00C2079D" w:rsidRDefault="00114EBF">
      <w:pPr>
        <w:spacing w:line="360" w:lineRule="auto"/>
        <w:outlineLvl w:val="2"/>
        <w:rPr>
          <w:sz w:val="28"/>
          <w:szCs w:val="28"/>
        </w:rPr>
      </w:pPr>
      <w:r w:rsidRPr="00C2079D">
        <w:rPr>
          <w:rFonts w:hint="eastAsia"/>
          <w:sz w:val="28"/>
          <w:szCs w:val="28"/>
        </w:rPr>
        <w:t>8</w:t>
      </w:r>
      <w:r w:rsidRPr="00C2079D">
        <w:rPr>
          <w:sz w:val="28"/>
          <w:szCs w:val="28"/>
        </w:rPr>
        <w:t>.2.1</w:t>
      </w:r>
      <w:r w:rsidRPr="00C2079D">
        <w:rPr>
          <w:rFonts w:hint="eastAsia"/>
          <w:sz w:val="28"/>
          <w:szCs w:val="28"/>
        </w:rPr>
        <w:t>设备房屋内信息设备布置应符合下列规定：</w:t>
      </w:r>
    </w:p>
    <w:p w14:paraId="79CDE09B" w14:textId="77777777" w:rsidR="001728E4" w:rsidRPr="00C2079D" w:rsidRDefault="00114EBF">
      <w:pPr>
        <w:autoSpaceDE w:val="0"/>
        <w:autoSpaceDN w:val="0"/>
        <w:adjustRightInd w:val="0"/>
        <w:ind w:firstLineChars="200" w:firstLine="560"/>
        <w:jc w:val="left"/>
        <w:rPr>
          <w:kern w:val="0"/>
          <w:sz w:val="28"/>
          <w:szCs w:val="28"/>
        </w:rPr>
      </w:pPr>
      <w:r w:rsidRPr="00C2079D">
        <w:rPr>
          <w:kern w:val="0"/>
          <w:sz w:val="28"/>
          <w:szCs w:val="28"/>
        </w:rPr>
        <w:t xml:space="preserve">1 </w:t>
      </w:r>
      <w:r w:rsidRPr="00C2079D">
        <w:rPr>
          <w:rFonts w:hint="eastAsia"/>
          <w:kern w:val="0"/>
          <w:sz w:val="28"/>
          <w:szCs w:val="28"/>
        </w:rPr>
        <w:t>符合人员操作维修、设备和物料运输以及设备散热的要求；</w:t>
      </w:r>
    </w:p>
    <w:p w14:paraId="6A2EA4A0" w14:textId="77777777" w:rsidR="001728E4" w:rsidRPr="00C2079D" w:rsidRDefault="00114EBF">
      <w:pPr>
        <w:autoSpaceDE w:val="0"/>
        <w:autoSpaceDN w:val="0"/>
        <w:adjustRightInd w:val="0"/>
        <w:ind w:firstLineChars="200" w:firstLine="560"/>
        <w:jc w:val="left"/>
        <w:rPr>
          <w:kern w:val="0"/>
          <w:sz w:val="28"/>
          <w:szCs w:val="28"/>
        </w:rPr>
      </w:pPr>
      <w:r w:rsidRPr="00C2079D">
        <w:rPr>
          <w:rFonts w:hint="eastAsia"/>
          <w:kern w:val="0"/>
          <w:sz w:val="28"/>
          <w:szCs w:val="28"/>
        </w:rPr>
        <w:t xml:space="preserve">2 </w:t>
      </w:r>
      <w:r w:rsidRPr="00C2079D">
        <w:rPr>
          <w:rFonts w:hint="eastAsia"/>
          <w:kern w:val="0"/>
          <w:sz w:val="28"/>
          <w:szCs w:val="28"/>
        </w:rPr>
        <w:t>信息设备布置间距应符合《数据中心设计规范》</w:t>
      </w:r>
      <w:r w:rsidRPr="00C2079D">
        <w:rPr>
          <w:kern w:val="0"/>
          <w:sz w:val="28"/>
          <w:szCs w:val="28"/>
        </w:rPr>
        <w:t>GB50174</w:t>
      </w:r>
      <w:r w:rsidRPr="00C2079D">
        <w:rPr>
          <w:rFonts w:hint="eastAsia"/>
          <w:kern w:val="0"/>
          <w:sz w:val="28"/>
        </w:rPr>
        <w:t>等有关技术标准的规定</w:t>
      </w:r>
      <w:r w:rsidRPr="00C2079D">
        <w:rPr>
          <w:rFonts w:hint="eastAsia"/>
          <w:kern w:val="0"/>
          <w:sz w:val="28"/>
          <w:szCs w:val="28"/>
        </w:rPr>
        <w:t>。</w:t>
      </w:r>
    </w:p>
    <w:p w14:paraId="1A6E73F5" w14:textId="77777777" w:rsidR="001728E4" w:rsidRPr="00C2079D" w:rsidRDefault="00114EBF">
      <w:pPr>
        <w:autoSpaceDE w:val="0"/>
        <w:autoSpaceDN w:val="0"/>
        <w:adjustRightInd w:val="0"/>
        <w:ind w:firstLineChars="200" w:firstLine="480"/>
        <w:jc w:val="left"/>
        <w:rPr>
          <w:i/>
          <w:iCs/>
          <w:kern w:val="0"/>
          <w:sz w:val="24"/>
        </w:rPr>
      </w:pPr>
      <w:r w:rsidRPr="00C2079D">
        <w:rPr>
          <w:rFonts w:hint="eastAsia"/>
          <w:i/>
          <w:iCs/>
          <w:kern w:val="0"/>
          <w:sz w:val="24"/>
        </w:rPr>
        <w:t>条文说明：</w:t>
      </w:r>
      <w:r w:rsidRPr="00C2079D">
        <w:rPr>
          <w:rFonts w:hint="eastAsia"/>
          <w:i/>
          <w:iCs/>
          <w:kern w:val="0"/>
          <w:sz w:val="24"/>
        </w:rPr>
        <w:t>8.2.1</w:t>
      </w:r>
    </w:p>
    <w:p w14:paraId="1A632BB6" w14:textId="77777777" w:rsidR="001728E4" w:rsidRPr="00C2079D" w:rsidRDefault="00114EBF">
      <w:pPr>
        <w:spacing w:line="360" w:lineRule="auto"/>
        <w:ind w:firstLineChars="200" w:firstLine="480"/>
        <w:rPr>
          <w:i/>
          <w:iCs/>
          <w:sz w:val="24"/>
        </w:rPr>
      </w:pPr>
      <w:r w:rsidRPr="00C2079D">
        <w:rPr>
          <w:i/>
          <w:iCs/>
          <w:sz w:val="24"/>
        </w:rPr>
        <w:t xml:space="preserve">  </w:t>
      </w:r>
      <w:r w:rsidRPr="00C2079D">
        <w:rPr>
          <w:rFonts w:hint="eastAsia"/>
          <w:i/>
          <w:iCs/>
          <w:sz w:val="24"/>
        </w:rPr>
        <w:t xml:space="preserve">2 </w:t>
      </w:r>
      <w:r w:rsidRPr="00C2079D">
        <w:rPr>
          <w:rFonts w:hint="eastAsia"/>
          <w:i/>
          <w:iCs/>
          <w:sz w:val="24"/>
        </w:rPr>
        <w:t>《数据中心设计规范》</w:t>
      </w:r>
      <w:r w:rsidRPr="00C2079D">
        <w:rPr>
          <w:i/>
          <w:iCs/>
          <w:sz w:val="24"/>
        </w:rPr>
        <w:t>GB50174-20</w:t>
      </w:r>
      <w:r w:rsidRPr="00C2079D">
        <w:rPr>
          <w:rFonts w:hint="eastAsia"/>
          <w:i/>
          <w:iCs/>
          <w:sz w:val="24"/>
        </w:rPr>
        <w:t>17</w:t>
      </w:r>
      <w:r w:rsidRPr="00C2079D">
        <w:rPr>
          <w:rFonts w:hint="eastAsia"/>
          <w:i/>
          <w:iCs/>
          <w:sz w:val="24"/>
        </w:rPr>
        <w:t>中第</w:t>
      </w:r>
      <w:r w:rsidRPr="00C2079D">
        <w:rPr>
          <w:i/>
          <w:iCs/>
          <w:sz w:val="24"/>
        </w:rPr>
        <w:t>4.3.4</w:t>
      </w:r>
      <w:r w:rsidRPr="00C2079D">
        <w:rPr>
          <w:rFonts w:hint="eastAsia"/>
          <w:i/>
          <w:iCs/>
          <w:sz w:val="24"/>
        </w:rPr>
        <w:t>条规定如下：</w:t>
      </w:r>
    </w:p>
    <w:p w14:paraId="6990B750" w14:textId="77777777" w:rsidR="001728E4" w:rsidRPr="00C2079D" w:rsidRDefault="00114EBF">
      <w:pPr>
        <w:spacing w:line="360" w:lineRule="auto"/>
        <w:ind w:firstLineChars="200" w:firstLine="480"/>
        <w:rPr>
          <w:i/>
          <w:iCs/>
          <w:sz w:val="24"/>
        </w:rPr>
      </w:pPr>
      <w:r w:rsidRPr="00C2079D">
        <w:rPr>
          <w:rFonts w:hint="eastAsia"/>
          <w:i/>
          <w:iCs/>
          <w:sz w:val="24"/>
        </w:rPr>
        <w:t>“主机房内通道与设备间的距离应符合下列规定：</w:t>
      </w:r>
      <w:r w:rsidRPr="00C2079D">
        <w:rPr>
          <w:i/>
          <w:iCs/>
          <w:sz w:val="24"/>
        </w:rPr>
        <w:br/>
        <w:t xml:space="preserve">    </w:t>
      </w:r>
      <w:r w:rsidRPr="00C2079D">
        <w:rPr>
          <w:rFonts w:hint="eastAsia"/>
          <w:i/>
          <w:iCs/>
          <w:sz w:val="24"/>
        </w:rPr>
        <w:t>“</w:t>
      </w:r>
      <w:r w:rsidRPr="00C2079D">
        <w:rPr>
          <w:i/>
          <w:iCs/>
          <w:sz w:val="24"/>
        </w:rPr>
        <w:t xml:space="preserve">1 </w:t>
      </w:r>
      <w:r w:rsidRPr="00C2079D">
        <w:rPr>
          <w:rFonts w:hint="eastAsia"/>
          <w:i/>
          <w:iCs/>
          <w:sz w:val="24"/>
        </w:rPr>
        <w:t>用于搬运设备的通道净宽不应小于</w:t>
      </w:r>
      <w:r w:rsidRPr="00C2079D">
        <w:rPr>
          <w:i/>
          <w:iCs/>
          <w:sz w:val="24"/>
        </w:rPr>
        <w:t>1.5m</w:t>
      </w:r>
      <w:r w:rsidRPr="00C2079D">
        <w:rPr>
          <w:rFonts w:hint="eastAsia"/>
          <w:i/>
          <w:iCs/>
          <w:sz w:val="24"/>
        </w:rPr>
        <w:t>；</w:t>
      </w:r>
    </w:p>
    <w:p w14:paraId="6FD55BDD"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 xml:space="preserve">2 </w:t>
      </w:r>
      <w:r w:rsidRPr="00C2079D">
        <w:rPr>
          <w:rFonts w:hint="eastAsia"/>
          <w:i/>
          <w:iCs/>
          <w:sz w:val="24"/>
        </w:rPr>
        <w:t>面对面布置的机柜（架）正面之间的距离不宜小于</w:t>
      </w:r>
      <w:r w:rsidRPr="00C2079D">
        <w:rPr>
          <w:i/>
          <w:iCs/>
          <w:sz w:val="24"/>
        </w:rPr>
        <w:t>1.2m</w:t>
      </w:r>
      <w:r w:rsidRPr="00C2079D">
        <w:rPr>
          <w:rFonts w:hint="eastAsia"/>
          <w:i/>
          <w:iCs/>
          <w:sz w:val="24"/>
        </w:rPr>
        <w:t>；</w:t>
      </w:r>
    </w:p>
    <w:p w14:paraId="67322B63" w14:textId="77777777" w:rsidR="001728E4" w:rsidRPr="00C2079D" w:rsidRDefault="00114EBF">
      <w:pPr>
        <w:spacing w:line="360" w:lineRule="auto"/>
        <w:ind w:firstLineChars="200" w:firstLine="480"/>
        <w:jc w:val="left"/>
        <w:rPr>
          <w:kern w:val="0"/>
          <w:sz w:val="24"/>
        </w:rPr>
      </w:pPr>
      <w:r w:rsidRPr="00C2079D">
        <w:rPr>
          <w:rFonts w:hint="eastAsia"/>
          <w:i/>
          <w:iCs/>
          <w:sz w:val="24"/>
        </w:rPr>
        <w:t>“</w:t>
      </w:r>
      <w:r w:rsidRPr="00C2079D">
        <w:rPr>
          <w:i/>
          <w:iCs/>
          <w:sz w:val="24"/>
        </w:rPr>
        <w:t xml:space="preserve">3 </w:t>
      </w:r>
      <w:r w:rsidRPr="00C2079D">
        <w:rPr>
          <w:rFonts w:hint="eastAsia"/>
          <w:i/>
          <w:iCs/>
          <w:sz w:val="24"/>
        </w:rPr>
        <w:t>背对背布置的机柜（架）背面之间的距离不宜小于</w:t>
      </w:r>
      <w:r w:rsidRPr="00C2079D">
        <w:rPr>
          <w:rFonts w:hint="eastAsia"/>
          <w:i/>
          <w:iCs/>
          <w:sz w:val="24"/>
        </w:rPr>
        <w:t>0.8</w:t>
      </w:r>
      <w:r w:rsidRPr="00C2079D">
        <w:rPr>
          <w:i/>
          <w:iCs/>
          <w:sz w:val="24"/>
        </w:rPr>
        <w:t>m</w:t>
      </w:r>
      <w:r w:rsidRPr="00C2079D">
        <w:rPr>
          <w:rFonts w:hint="eastAsia"/>
          <w:i/>
          <w:iCs/>
          <w:sz w:val="24"/>
        </w:rPr>
        <w:t>；</w:t>
      </w:r>
      <w:r w:rsidRPr="00C2079D">
        <w:rPr>
          <w:i/>
          <w:iCs/>
          <w:sz w:val="24"/>
        </w:rPr>
        <w:br/>
        <w:t xml:space="preserve">    </w:t>
      </w:r>
      <w:r w:rsidRPr="00C2079D">
        <w:rPr>
          <w:rFonts w:hint="eastAsia"/>
          <w:i/>
          <w:iCs/>
          <w:sz w:val="24"/>
        </w:rPr>
        <w:t>“</w:t>
      </w:r>
      <w:r w:rsidRPr="00C2079D">
        <w:rPr>
          <w:i/>
          <w:iCs/>
          <w:sz w:val="24"/>
        </w:rPr>
        <w:t xml:space="preserve">4 </w:t>
      </w:r>
      <w:r w:rsidRPr="00C2079D">
        <w:rPr>
          <w:rFonts w:hint="eastAsia"/>
          <w:i/>
          <w:iCs/>
          <w:sz w:val="24"/>
        </w:rPr>
        <w:t>当需要在机柜（架）侧面和后面维修测试时，机柜（架）与机柜（架）、机柜（架）与墙之间的距离不宜小</w:t>
      </w:r>
      <w:r w:rsidRPr="00C2079D">
        <w:rPr>
          <w:i/>
          <w:iCs/>
          <w:sz w:val="24"/>
        </w:rPr>
        <w:t>1.</w:t>
      </w:r>
      <w:r w:rsidRPr="00C2079D">
        <w:rPr>
          <w:rFonts w:hint="eastAsia"/>
          <w:i/>
          <w:iCs/>
          <w:sz w:val="24"/>
        </w:rPr>
        <w:t>0</w:t>
      </w:r>
      <w:r w:rsidRPr="00C2079D">
        <w:rPr>
          <w:i/>
          <w:iCs/>
          <w:sz w:val="24"/>
        </w:rPr>
        <w:t>m</w:t>
      </w:r>
      <w:r w:rsidRPr="00C2079D">
        <w:rPr>
          <w:rFonts w:hint="eastAsia"/>
          <w:i/>
          <w:iCs/>
          <w:sz w:val="24"/>
        </w:rPr>
        <w:t>；</w:t>
      </w:r>
      <w:r w:rsidRPr="00C2079D">
        <w:rPr>
          <w:i/>
          <w:iCs/>
          <w:sz w:val="24"/>
        </w:rPr>
        <w:br/>
        <w:t xml:space="preserve">    </w:t>
      </w:r>
      <w:r w:rsidRPr="00C2079D">
        <w:rPr>
          <w:rFonts w:hint="eastAsia"/>
          <w:i/>
          <w:iCs/>
          <w:sz w:val="24"/>
        </w:rPr>
        <w:t>“</w:t>
      </w:r>
      <w:r w:rsidRPr="00C2079D">
        <w:rPr>
          <w:i/>
          <w:iCs/>
          <w:sz w:val="24"/>
        </w:rPr>
        <w:t xml:space="preserve">5 </w:t>
      </w:r>
      <w:r w:rsidRPr="00C2079D">
        <w:rPr>
          <w:rFonts w:hint="eastAsia"/>
          <w:i/>
          <w:iCs/>
          <w:sz w:val="24"/>
        </w:rPr>
        <w:t>成行排列的机柜（架），其长度超过</w:t>
      </w:r>
      <w:r w:rsidRPr="00C2079D">
        <w:rPr>
          <w:i/>
          <w:iCs/>
          <w:sz w:val="24"/>
        </w:rPr>
        <w:t xml:space="preserve">6m </w:t>
      </w:r>
      <w:r w:rsidRPr="00C2079D">
        <w:rPr>
          <w:rFonts w:hint="eastAsia"/>
          <w:i/>
          <w:iCs/>
          <w:sz w:val="24"/>
        </w:rPr>
        <w:t>时，两端应设有出口通道；当两个出口通道之间的距离超过</w:t>
      </w:r>
      <w:r w:rsidRPr="00C2079D">
        <w:rPr>
          <w:i/>
          <w:iCs/>
          <w:sz w:val="24"/>
        </w:rPr>
        <w:t>15m</w:t>
      </w:r>
      <w:r w:rsidRPr="00C2079D">
        <w:rPr>
          <w:rFonts w:hint="eastAsia"/>
          <w:i/>
          <w:iCs/>
          <w:sz w:val="24"/>
        </w:rPr>
        <w:t>时，在两个通道之间还应增加通道。出口通道的宽度不宜小于</w:t>
      </w:r>
      <w:r w:rsidRPr="00C2079D">
        <w:rPr>
          <w:i/>
          <w:iCs/>
          <w:sz w:val="24"/>
        </w:rPr>
        <w:t>lm</w:t>
      </w:r>
      <w:r w:rsidRPr="00C2079D">
        <w:rPr>
          <w:rFonts w:hint="eastAsia"/>
          <w:i/>
          <w:iCs/>
          <w:sz w:val="24"/>
        </w:rPr>
        <w:t>，局部可为</w:t>
      </w:r>
      <w:r w:rsidRPr="00C2079D">
        <w:rPr>
          <w:i/>
          <w:iCs/>
          <w:sz w:val="24"/>
        </w:rPr>
        <w:t>0.8m</w:t>
      </w:r>
      <w:r w:rsidRPr="00C2079D">
        <w:rPr>
          <w:rFonts w:hint="eastAsia"/>
          <w:i/>
          <w:iCs/>
          <w:sz w:val="24"/>
        </w:rPr>
        <w:t>”</w:t>
      </w:r>
    </w:p>
    <w:p w14:paraId="0AB769C8" w14:textId="77777777" w:rsidR="001728E4" w:rsidRPr="00C2079D" w:rsidRDefault="00114EBF">
      <w:pPr>
        <w:spacing w:line="360" w:lineRule="auto"/>
        <w:outlineLvl w:val="2"/>
        <w:rPr>
          <w:sz w:val="28"/>
          <w:szCs w:val="28"/>
        </w:rPr>
      </w:pPr>
      <w:r w:rsidRPr="00C2079D">
        <w:rPr>
          <w:rFonts w:hint="eastAsia"/>
          <w:sz w:val="28"/>
          <w:szCs w:val="28"/>
        </w:rPr>
        <w:t>8</w:t>
      </w:r>
      <w:r w:rsidRPr="00C2079D">
        <w:rPr>
          <w:sz w:val="28"/>
          <w:szCs w:val="28"/>
        </w:rPr>
        <w:t>.2.2</w:t>
      </w:r>
      <w:r w:rsidRPr="00C2079D">
        <w:rPr>
          <w:rFonts w:hint="eastAsia"/>
          <w:sz w:val="28"/>
          <w:szCs w:val="28"/>
        </w:rPr>
        <w:t>综合监控室内信息设备布置间距应符合下列规定：</w:t>
      </w:r>
    </w:p>
    <w:p w14:paraId="3961D7F4" w14:textId="77777777" w:rsidR="001728E4" w:rsidRPr="00C2079D" w:rsidRDefault="00114EBF">
      <w:pPr>
        <w:ind w:firstLineChars="200" w:firstLine="560"/>
        <w:rPr>
          <w:sz w:val="28"/>
          <w:szCs w:val="22"/>
        </w:rPr>
      </w:pPr>
      <w:r w:rsidRPr="00C2079D">
        <w:rPr>
          <w:kern w:val="0"/>
          <w:sz w:val="28"/>
          <w:szCs w:val="28"/>
        </w:rPr>
        <w:t>1</w:t>
      </w:r>
      <w:r w:rsidRPr="00C2079D">
        <w:rPr>
          <w:rFonts w:hint="eastAsia"/>
          <w:kern w:val="0"/>
          <w:sz w:val="28"/>
          <w:szCs w:val="28"/>
        </w:rPr>
        <w:t>综合控制台与大屏幕显示设备之间的净距不宜小于</w:t>
      </w:r>
      <w:r w:rsidRPr="00C2079D">
        <w:rPr>
          <w:kern w:val="0"/>
          <w:sz w:val="28"/>
          <w:szCs w:val="28"/>
        </w:rPr>
        <w:t>2.5m</w:t>
      </w:r>
      <w:r w:rsidRPr="00C2079D">
        <w:rPr>
          <w:rFonts w:hint="eastAsia"/>
          <w:kern w:val="0"/>
          <w:sz w:val="28"/>
          <w:szCs w:val="28"/>
        </w:rPr>
        <w:t>；</w:t>
      </w:r>
    </w:p>
    <w:p w14:paraId="79A66B40" w14:textId="77777777" w:rsidR="001728E4" w:rsidRPr="00C2079D" w:rsidRDefault="00114EBF">
      <w:pPr>
        <w:ind w:firstLineChars="200" w:firstLine="560"/>
        <w:rPr>
          <w:kern w:val="0"/>
          <w:sz w:val="28"/>
          <w:szCs w:val="28"/>
        </w:rPr>
      </w:pPr>
      <w:r w:rsidRPr="00C2079D">
        <w:rPr>
          <w:kern w:val="0"/>
          <w:sz w:val="28"/>
          <w:szCs w:val="28"/>
        </w:rPr>
        <w:t xml:space="preserve">2 </w:t>
      </w:r>
      <w:r w:rsidRPr="00C2079D">
        <w:rPr>
          <w:rFonts w:hint="eastAsia"/>
          <w:kern w:val="0"/>
          <w:sz w:val="28"/>
          <w:szCs w:val="28"/>
        </w:rPr>
        <w:t>后维护式大屏幕显示设备后维护通道不应小于</w:t>
      </w:r>
      <w:r w:rsidRPr="00C2079D">
        <w:rPr>
          <w:kern w:val="0"/>
          <w:sz w:val="28"/>
          <w:szCs w:val="28"/>
        </w:rPr>
        <w:t>0.8m</w:t>
      </w:r>
      <w:r w:rsidRPr="00C2079D">
        <w:rPr>
          <w:rFonts w:hint="eastAsia"/>
          <w:kern w:val="0"/>
          <w:sz w:val="28"/>
          <w:szCs w:val="28"/>
        </w:rPr>
        <w:t>；</w:t>
      </w:r>
    </w:p>
    <w:p w14:paraId="006D7EA0" w14:textId="77777777" w:rsidR="001728E4" w:rsidRPr="00C2079D" w:rsidRDefault="00114EBF">
      <w:pPr>
        <w:ind w:firstLineChars="200" w:firstLine="560"/>
        <w:rPr>
          <w:kern w:val="0"/>
          <w:sz w:val="28"/>
          <w:szCs w:val="28"/>
        </w:rPr>
      </w:pPr>
      <w:r w:rsidRPr="00C2079D">
        <w:rPr>
          <w:rFonts w:hint="eastAsia"/>
          <w:kern w:val="0"/>
          <w:sz w:val="28"/>
          <w:szCs w:val="28"/>
        </w:rPr>
        <w:t>3</w:t>
      </w:r>
      <w:r w:rsidRPr="00C2079D">
        <w:rPr>
          <w:rFonts w:hint="eastAsia"/>
          <w:kern w:val="0"/>
          <w:sz w:val="28"/>
          <w:szCs w:val="28"/>
        </w:rPr>
        <w:t>综合控制台侧面与墙或其他设备之间的净距，在主要走道侧不应小于</w:t>
      </w:r>
      <w:r w:rsidRPr="00C2079D">
        <w:rPr>
          <w:kern w:val="0"/>
          <w:sz w:val="28"/>
          <w:szCs w:val="28"/>
        </w:rPr>
        <w:t>1.5m</w:t>
      </w:r>
      <w:r w:rsidRPr="00C2079D">
        <w:rPr>
          <w:rFonts w:hint="eastAsia"/>
          <w:kern w:val="0"/>
          <w:sz w:val="28"/>
          <w:szCs w:val="28"/>
        </w:rPr>
        <w:t>，次要走道侧不应小于</w:t>
      </w:r>
      <w:r w:rsidRPr="00C2079D">
        <w:rPr>
          <w:kern w:val="0"/>
          <w:sz w:val="28"/>
          <w:szCs w:val="28"/>
        </w:rPr>
        <w:t>0.8m</w:t>
      </w:r>
      <w:r w:rsidRPr="00C2079D">
        <w:rPr>
          <w:rFonts w:hint="eastAsia"/>
          <w:kern w:val="0"/>
          <w:sz w:val="28"/>
          <w:szCs w:val="28"/>
        </w:rPr>
        <w:t>；</w:t>
      </w:r>
    </w:p>
    <w:p w14:paraId="039F63B8" w14:textId="77777777" w:rsidR="001728E4" w:rsidRPr="00C2079D" w:rsidRDefault="00114EBF">
      <w:pPr>
        <w:ind w:firstLineChars="200" w:firstLine="560"/>
        <w:rPr>
          <w:kern w:val="0"/>
          <w:sz w:val="28"/>
          <w:szCs w:val="28"/>
        </w:rPr>
      </w:pPr>
      <w:r w:rsidRPr="00C2079D">
        <w:rPr>
          <w:kern w:val="0"/>
          <w:sz w:val="28"/>
          <w:szCs w:val="28"/>
        </w:rPr>
        <w:lastRenderedPageBreak/>
        <w:t xml:space="preserve">4 </w:t>
      </w:r>
      <w:r w:rsidRPr="00C2079D">
        <w:rPr>
          <w:kern w:val="0"/>
          <w:sz w:val="28"/>
          <w:szCs w:val="28"/>
        </w:rPr>
        <w:t>综控室与行车室合设时</w:t>
      </w:r>
      <w:r w:rsidRPr="00C2079D">
        <w:rPr>
          <w:rFonts w:hint="eastAsia"/>
          <w:kern w:val="0"/>
          <w:sz w:val="28"/>
          <w:szCs w:val="28"/>
        </w:rPr>
        <w:t>，</w:t>
      </w:r>
      <w:r w:rsidRPr="00C2079D">
        <w:rPr>
          <w:kern w:val="0"/>
          <w:sz w:val="28"/>
          <w:szCs w:val="28"/>
        </w:rPr>
        <w:t>综控台、显示器等设备规格应与行车设备协调一致</w:t>
      </w:r>
      <w:r w:rsidRPr="00C2079D">
        <w:rPr>
          <w:rFonts w:hint="eastAsia"/>
          <w:kern w:val="0"/>
          <w:sz w:val="28"/>
          <w:szCs w:val="28"/>
        </w:rPr>
        <w:t>。</w:t>
      </w:r>
    </w:p>
    <w:p w14:paraId="14C1480A" w14:textId="77777777" w:rsidR="001728E4" w:rsidRPr="00C2079D" w:rsidRDefault="00114EBF">
      <w:pPr>
        <w:outlineLvl w:val="2"/>
        <w:rPr>
          <w:i/>
          <w:iCs/>
          <w:sz w:val="24"/>
        </w:rPr>
      </w:pPr>
      <w:r w:rsidRPr="00C2079D">
        <w:rPr>
          <w:rFonts w:hint="eastAsia"/>
          <w:i/>
          <w:iCs/>
          <w:kern w:val="0"/>
          <w:sz w:val="24"/>
        </w:rPr>
        <w:t>条文说明：</w:t>
      </w:r>
      <w:r w:rsidRPr="00C2079D">
        <w:rPr>
          <w:rFonts w:hint="eastAsia"/>
          <w:i/>
          <w:iCs/>
          <w:sz w:val="24"/>
        </w:rPr>
        <w:t>8</w:t>
      </w:r>
      <w:r w:rsidRPr="00C2079D">
        <w:rPr>
          <w:i/>
          <w:iCs/>
          <w:sz w:val="24"/>
        </w:rPr>
        <w:t>.2.</w:t>
      </w:r>
      <w:r w:rsidRPr="00C2079D">
        <w:rPr>
          <w:rFonts w:hint="eastAsia"/>
          <w:i/>
          <w:iCs/>
          <w:sz w:val="24"/>
        </w:rPr>
        <w:t>2</w:t>
      </w:r>
    </w:p>
    <w:p w14:paraId="55F55D77" w14:textId="77777777" w:rsidR="001728E4" w:rsidRPr="00C2079D" w:rsidRDefault="00114EBF">
      <w:pPr>
        <w:spacing w:line="360" w:lineRule="auto"/>
        <w:ind w:firstLineChars="200" w:firstLine="480"/>
        <w:rPr>
          <w:i/>
          <w:iCs/>
          <w:sz w:val="24"/>
        </w:rPr>
      </w:pPr>
      <w:r w:rsidRPr="00C2079D">
        <w:rPr>
          <w:rFonts w:hint="eastAsia"/>
          <w:i/>
          <w:iCs/>
          <w:sz w:val="24"/>
        </w:rPr>
        <w:t>1</w:t>
      </w:r>
      <w:r w:rsidRPr="00C2079D">
        <w:rPr>
          <w:rFonts w:hint="eastAsia"/>
          <w:i/>
          <w:iCs/>
          <w:sz w:val="24"/>
        </w:rPr>
        <w:t>本款根据《工业电视系统工程设计规范》</w:t>
      </w:r>
      <w:r w:rsidRPr="00C2079D">
        <w:rPr>
          <w:i/>
          <w:iCs/>
          <w:sz w:val="24"/>
        </w:rPr>
        <w:t>GB 50115-2009</w:t>
      </w:r>
      <w:r w:rsidRPr="00C2079D">
        <w:rPr>
          <w:rFonts w:hint="eastAsia"/>
          <w:i/>
          <w:iCs/>
          <w:sz w:val="24"/>
        </w:rPr>
        <w:t>第</w:t>
      </w:r>
      <w:r w:rsidRPr="00C2079D">
        <w:rPr>
          <w:rFonts w:hint="eastAsia"/>
          <w:i/>
          <w:iCs/>
          <w:sz w:val="24"/>
        </w:rPr>
        <w:t>3.0.4</w:t>
      </w:r>
      <w:r w:rsidRPr="00C2079D">
        <w:rPr>
          <w:rFonts w:hint="eastAsia"/>
          <w:i/>
          <w:iCs/>
          <w:sz w:val="24"/>
        </w:rPr>
        <w:t>条规定的“监视人员与监视器屏幕之间的最佳距离，可按</w:t>
      </w:r>
      <w:r w:rsidRPr="00C2079D">
        <w:rPr>
          <w:rFonts w:hint="eastAsia"/>
          <w:i/>
          <w:iCs/>
          <w:sz w:val="24"/>
        </w:rPr>
        <w:t>4~7</w:t>
      </w:r>
      <w:r w:rsidRPr="00C2079D">
        <w:rPr>
          <w:rFonts w:hint="eastAsia"/>
          <w:i/>
          <w:iCs/>
          <w:sz w:val="24"/>
        </w:rPr>
        <w:t>倍监视器屏幕高度取定”计算确定。按目前工程中使用的</w:t>
      </w:r>
      <w:r w:rsidRPr="00C2079D">
        <w:rPr>
          <w:rFonts w:hint="eastAsia"/>
          <w:i/>
          <w:iCs/>
          <w:sz w:val="24"/>
        </w:rPr>
        <w:t>46</w:t>
      </w:r>
      <w:r w:rsidRPr="00C2079D">
        <w:rPr>
          <w:rFonts w:hint="eastAsia"/>
          <w:i/>
          <w:iCs/>
          <w:sz w:val="24"/>
        </w:rPr>
        <w:t>英寸液晶监视器常规尺寸为例，屏幕尺寸约为</w:t>
      </w:r>
      <w:r w:rsidRPr="00C2079D">
        <w:rPr>
          <w:rFonts w:hint="eastAsia"/>
          <w:i/>
          <w:iCs/>
          <w:sz w:val="24"/>
        </w:rPr>
        <w:t>570mm~580mm</w:t>
      </w:r>
      <w:r w:rsidRPr="00C2079D">
        <w:rPr>
          <w:rFonts w:hint="eastAsia"/>
          <w:i/>
          <w:iCs/>
          <w:sz w:val="24"/>
        </w:rPr>
        <w:t>，因此计算</w:t>
      </w:r>
      <w:r w:rsidRPr="00C2079D">
        <w:rPr>
          <w:rFonts w:hint="eastAsia"/>
          <w:i/>
          <w:iCs/>
          <w:kern w:val="0"/>
          <w:sz w:val="24"/>
        </w:rPr>
        <w:t>综合控制台与大屏幕显示设备之间的最小净距</w:t>
      </w:r>
      <w:r w:rsidRPr="00C2079D">
        <w:rPr>
          <w:rFonts w:hint="eastAsia"/>
          <w:i/>
          <w:iCs/>
          <w:sz w:val="24"/>
        </w:rPr>
        <w:t>约为</w:t>
      </w:r>
      <w:r w:rsidRPr="00C2079D">
        <w:rPr>
          <w:rFonts w:hint="eastAsia"/>
          <w:i/>
          <w:iCs/>
          <w:sz w:val="24"/>
        </w:rPr>
        <w:t>2.5m</w:t>
      </w:r>
      <w:r w:rsidRPr="00C2079D">
        <w:rPr>
          <w:rFonts w:hint="eastAsia"/>
          <w:i/>
          <w:iCs/>
          <w:sz w:val="24"/>
        </w:rPr>
        <w:t>。</w:t>
      </w:r>
    </w:p>
    <w:p w14:paraId="410F70C8" w14:textId="77777777" w:rsidR="001728E4" w:rsidRPr="00C2079D" w:rsidRDefault="00114EBF">
      <w:pPr>
        <w:spacing w:line="360" w:lineRule="auto"/>
        <w:ind w:firstLineChars="200" w:firstLine="480"/>
        <w:rPr>
          <w:i/>
          <w:iCs/>
          <w:sz w:val="24"/>
        </w:rPr>
      </w:pPr>
      <w:r w:rsidRPr="00C2079D">
        <w:rPr>
          <w:rFonts w:hint="eastAsia"/>
          <w:i/>
          <w:iCs/>
          <w:sz w:val="24"/>
        </w:rPr>
        <w:t>3</w:t>
      </w:r>
      <w:r w:rsidRPr="00C2079D">
        <w:rPr>
          <w:rFonts w:hint="eastAsia"/>
          <w:i/>
          <w:iCs/>
          <w:sz w:val="24"/>
        </w:rPr>
        <w:t>本款参考了《民用闭路监视电视系统工程技术规范》</w:t>
      </w:r>
      <w:r w:rsidRPr="00C2079D">
        <w:rPr>
          <w:i/>
          <w:iCs/>
          <w:sz w:val="24"/>
        </w:rPr>
        <w:t>GB50198-94</w:t>
      </w:r>
      <w:r w:rsidRPr="00C2079D">
        <w:rPr>
          <w:rFonts w:hint="eastAsia"/>
          <w:i/>
          <w:iCs/>
          <w:sz w:val="24"/>
        </w:rPr>
        <w:t>第</w:t>
      </w:r>
      <w:r w:rsidRPr="00C2079D">
        <w:rPr>
          <w:i/>
          <w:iCs/>
          <w:sz w:val="24"/>
        </w:rPr>
        <w:t>2.4.12</w:t>
      </w:r>
      <w:r w:rsidRPr="00C2079D">
        <w:rPr>
          <w:rFonts w:hint="eastAsia"/>
          <w:i/>
          <w:iCs/>
          <w:sz w:val="24"/>
        </w:rPr>
        <w:t>条规定。</w:t>
      </w:r>
    </w:p>
    <w:p w14:paraId="086690CF" w14:textId="77777777" w:rsidR="001728E4" w:rsidRPr="00C2079D" w:rsidRDefault="001728E4">
      <w:pPr>
        <w:ind w:firstLineChars="200" w:firstLine="560"/>
        <w:rPr>
          <w:kern w:val="0"/>
          <w:sz w:val="28"/>
          <w:szCs w:val="28"/>
        </w:rPr>
      </w:pPr>
    </w:p>
    <w:p w14:paraId="61CE1B1B" w14:textId="77777777" w:rsidR="001728E4" w:rsidRPr="00C2079D" w:rsidRDefault="00114EBF">
      <w:pPr>
        <w:adjustRightInd w:val="0"/>
        <w:snapToGrid w:val="0"/>
        <w:spacing w:line="360" w:lineRule="auto"/>
        <w:ind w:firstLine="562"/>
        <w:jc w:val="center"/>
        <w:outlineLvl w:val="1"/>
        <w:rPr>
          <w:sz w:val="28"/>
          <w:szCs w:val="28"/>
        </w:rPr>
      </w:pPr>
      <w:bookmarkStart w:id="50" w:name="_Toc42671085"/>
      <w:r w:rsidRPr="00C2079D">
        <w:rPr>
          <w:rFonts w:hint="eastAsia"/>
          <w:sz w:val="28"/>
          <w:szCs w:val="28"/>
        </w:rPr>
        <w:t>8</w:t>
      </w:r>
      <w:r w:rsidRPr="00C2079D">
        <w:rPr>
          <w:sz w:val="28"/>
          <w:szCs w:val="28"/>
        </w:rPr>
        <w:t>.3</w:t>
      </w:r>
      <w:r w:rsidRPr="00C2079D">
        <w:rPr>
          <w:rFonts w:hint="eastAsia"/>
          <w:sz w:val="28"/>
          <w:szCs w:val="28"/>
        </w:rPr>
        <w:t>电源</w:t>
      </w:r>
      <w:bookmarkEnd w:id="50"/>
    </w:p>
    <w:p w14:paraId="3AF2C6B5" w14:textId="77777777" w:rsidR="001728E4" w:rsidRPr="00C2079D" w:rsidRDefault="00114EBF">
      <w:pPr>
        <w:spacing w:line="360" w:lineRule="auto"/>
        <w:outlineLvl w:val="2"/>
        <w:rPr>
          <w:sz w:val="28"/>
        </w:rPr>
      </w:pPr>
      <w:r w:rsidRPr="00C2079D">
        <w:rPr>
          <w:rFonts w:hint="eastAsia"/>
          <w:sz w:val="28"/>
        </w:rPr>
        <w:t>8</w:t>
      </w:r>
      <w:r w:rsidRPr="00C2079D">
        <w:rPr>
          <w:sz w:val="28"/>
        </w:rPr>
        <w:t>.3.1</w:t>
      </w:r>
      <w:r w:rsidRPr="00C2079D">
        <w:rPr>
          <w:rFonts w:hint="eastAsia"/>
          <w:sz w:val="28"/>
        </w:rPr>
        <w:t>铁路客运服务信息系统设备的外供电源负荷等级应符合《铁路电力设计规范》</w:t>
      </w:r>
      <w:r w:rsidRPr="00C2079D">
        <w:rPr>
          <w:sz w:val="28"/>
        </w:rPr>
        <w:t>TB 10008</w:t>
      </w:r>
      <w:r w:rsidRPr="00C2079D">
        <w:rPr>
          <w:rFonts w:hint="eastAsia"/>
          <w:sz w:val="28"/>
          <w:szCs w:val="28"/>
        </w:rPr>
        <w:t>等有关技术标准的</w:t>
      </w:r>
      <w:r w:rsidRPr="00C2079D">
        <w:rPr>
          <w:rFonts w:hint="eastAsia"/>
          <w:sz w:val="28"/>
        </w:rPr>
        <w:t>规定。</w:t>
      </w:r>
    </w:p>
    <w:p w14:paraId="0EBDD6D0" w14:textId="77777777" w:rsidR="001728E4" w:rsidRPr="00C2079D" w:rsidRDefault="00114EBF">
      <w:pPr>
        <w:outlineLvl w:val="2"/>
        <w:rPr>
          <w:i/>
          <w:iCs/>
          <w:sz w:val="24"/>
        </w:rPr>
      </w:pPr>
      <w:r w:rsidRPr="00C2079D">
        <w:rPr>
          <w:rFonts w:hint="eastAsia"/>
          <w:i/>
          <w:iCs/>
          <w:sz w:val="24"/>
        </w:rPr>
        <w:t>条文说明：</w:t>
      </w:r>
      <w:r w:rsidRPr="00C2079D">
        <w:rPr>
          <w:rFonts w:hint="eastAsia"/>
          <w:i/>
          <w:iCs/>
          <w:sz w:val="24"/>
        </w:rPr>
        <w:t>8.</w:t>
      </w:r>
      <w:r w:rsidRPr="00C2079D">
        <w:rPr>
          <w:i/>
          <w:iCs/>
          <w:sz w:val="24"/>
        </w:rPr>
        <w:t>3.1</w:t>
      </w:r>
      <w:r w:rsidRPr="00C2079D">
        <w:rPr>
          <w:rFonts w:hint="eastAsia"/>
          <w:i/>
          <w:iCs/>
          <w:sz w:val="24"/>
        </w:rPr>
        <w:t>《铁路电力设计规范》</w:t>
      </w:r>
      <w:r w:rsidRPr="00C2079D">
        <w:rPr>
          <w:i/>
          <w:iCs/>
          <w:sz w:val="24"/>
        </w:rPr>
        <w:t>TB 10008-2016</w:t>
      </w:r>
      <w:r w:rsidRPr="00C2079D">
        <w:rPr>
          <w:rFonts w:hint="eastAsia"/>
          <w:i/>
          <w:iCs/>
          <w:sz w:val="24"/>
        </w:rPr>
        <w:t>第</w:t>
      </w:r>
      <w:r w:rsidRPr="00C2079D">
        <w:rPr>
          <w:i/>
          <w:iCs/>
          <w:sz w:val="24"/>
        </w:rPr>
        <w:t>4.1.1</w:t>
      </w:r>
      <w:r w:rsidRPr="00C2079D">
        <w:rPr>
          <w:rFonts w:hint="eastAsia"/>
          <w:i/>
          <w:iCs/>
          <w:sz w:val="24"/>
        </w:rPr>
        <w:t>条规定如下：</w:t>
      </w:r>
    </w:p>
    <w:p w14:paraId="23E6A0DD"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 xml:space="preserve">4.1.1 </w:t>
      </w:r>
      <w:r w:rsidRPr="00C2079D">
        <w:rPr>
          <w:rFonts w:hint="eastAsia"/>
          <w:i/>
          <w:iCs/>
          <w:sz w:val="24"/>
        </w:rPr>
        <w:t>铁路用电负荷根据供电可靠性要求及中断供电对人身安全、经济损失或影响程度，分为一级负荷、二级负荷及三级负荷，并应符合下列规定：</w:t>
      </w:r>
    </w:p>
    <w:p w14:paraId="61B5F3B5"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 xml:space="preserve">1 </w:t>
      </w:r>
      <w:r w:rsidRPr="00C2079D">
        <w:rPr>
          <w:rFonts w:hint="eastAsia"/>
          <w:i/>
          <w:iCs/>
          <w:sz w:val="24"/>
        </w:rPr>
        <w:t>符合下列情况之一时，应为一级负荷：</w:t>
      </w:r>
    </w:p>
    <w:p w14:paraId="1C535427"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1</w:t>
      </w:r>
      <w:r w:rsidRPr="00C2079D">
        <w:rPr>
          <w:rFonts w:hint="eastAsia"/>
          <w:i/>
          <w:iCs/>
          <w:sz w:val="24"/>
        </w:rPr>
        <w:t>）中断供电将造成人身伤害。</w:t>
      </w:r>
    </w:p>
    <w:p w14:paraId="43D01723"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2</w:t>
      </w:r>
      <w:r w:rsidRPr="00C2079D">
        <w:rPr>
          <w:rFonts w:hint="eastAsia"/>
          <w:i/>
          <w:iCs/>
          <w:sz w:val="24"/>
        </w:rPr>
        <w:t>）中断供电将在经济上造成重大损失。</w:t>
      </w:r>
    </w:p>
    <w:p w14:paraId="211471AF"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3</w:t>
      </w:r>
      <w:r w:rsidRPr="00C2079D">
        <w:rPr>
          <w:rFonts w:hint="eastAsia"/>
          <w:i/>
          <w:iCs/>
          <w:sz w:val="24"/>
        </w:rPr>
        <w:t>）中断供电将影响重要的用电单位正常工作，造成铁路运输秩序严重混乱。</w:t>
      </w:r>
    </w:p>
    <w:p w14:paraId="285A037E"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 xml:space="preserve">2 </w:t>
      </w:r>
      <w:r w:rsidRPr="00C2079D">
        <w:rPr>
          <w:rFonts w:hint="eastAsia"/>
          <w:i/>
          <w:iCs/>
          <w:sz w:val="24"/>
        </w:rPr>
        <w:t>负荷下列情况之一时，应为二级负荷：</w:t>
      </w:r>
    </w:p>
    <w:p w14:paraId="2044C61A"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1</w:t>
      </w:r>
      <w:r w:rsidRPr="00C2079D">
        <w:rPr>
          <w:rFonts w:hint="eastAsia"/>
          <w:i/>
          <w:iCs/>
          <w:sz w:val="24"/>
        </w:rPr>
        <w:t>）中断供电将在经济上造成较大损失。</w:t>
      </w:r>
    </w:p>
    <w:p w14:paraId="0970984F" w14:textId="77777777" w:rsidR="001728E4" w:rsidRPr="00C2079D" w:rsidRDefault="00114EBF">
      <w:pPr>
        <w:spacing w:line="360" w:lineRule="auto"/>
        <w:ind w:firstLineChars="200" w:firstLine="480"/>
        <w:rPr>
          <w:i/>
          <w:iCs/>
          <w:sz w:val="24"/>
        </w:rPr>
      </w:pPr>
      <w:r w:rsidRPr="00C2079D">
        <w:rPr>
          <w:rFonts w:hint="eastAsia"/>
          <w:i/>
          <w:iCs/>
          <w:sz w:val="24"/>
        </w:rPr>
        <w:t>“</w:t>
      </w:r>
      <w:r w:rsidRPr="00C2079D">
        <w:rPr>
          <w:i/>
          <w:iCs/>
          <w:sz w:val="24"/>
        </w:rPr>
        <w:t>2</w:t>
      </w:r>
      <w:r w:rsidRPr="00C2079D">
        <w:rPr>
          <w:rFonts w:hint="eastAsia"/>
          <w:i/>
          <w:iCs/>
          <w:sz w:val="24"/>
        </w:rPr>
        <w:t>）中断供电将影响较重要用电单位的正常工作、影响铁路正常运输。</w:t>
      </w:r>
    </w:p>
    <w:p w14:paraId="3F8FBF67" w14:textId="77777777" w:rsidR="001728E4" w:rsidRPr="00C2079D" w:rsidRDefault="00114EBF">
      <w:pPr>
        <w:spacing w:line="360" w:lineRule="auto"/>
        <w:ind w:firstLineChars="200" w:firstLine="480"/>
        <w:rPr>
          <w:sz w:val="24"/>
        </w:rPr>
      </w:pPr>
      <w:r w:rsidRPr="00C2079D">
        <w:rPr>
          <w:rFonts w:hint="eastAsia"/>
          <w:i/>
          <w:iCs/>
          <w:sz w:val="24"/>
        </w:rPr>
        <w:t>“</w:t>
      </w:r>
      <w:r w:rsidRPr="00C2079D">
        <w:rPr>
          <w:i/>
          <w:iCs/>
          <w:sz w:val="24"/>
        </w:rPr>
        <w:t xml:space="preserve">3 </w:t>
      </w:r>
      <w:r w:rsidRPr="00C2079D">
        <w:rPr>
          <w:rFonts w:hint="eastAsia"/>
          <w:i/>
          <w:iCs/>
          <w:sz w:val="24"/>
        </w:rPr>
        <w:t>不属于一级和二级负荷者为三级负荷。”</w:t>
      </w:r>
    </w:p>
    <w:p w14:paraId="08AEAECF" w14:textId="77777777" w:rsidR="001728E4" w:rsidRPr="00C2079D" w:rsidRDefault="00114EBF">
      <w:pPr>
        <w:spacing w:line="360" w:lineRule="auto"/>
        <w:outlineLvl w:val="2"/>
        <w:rPr>
          <w:sz w:val="28"/>
        </w:rPr>
      </w:pPr>
      <w:r w:rsidRPr="00C2079D">
        <w:rPr>
          <w:rFonts w:hint="eastAsia"/>
          <w:sz w:val="28"/>
        </w:rPr>
        <w:t>8</w:t>
      </w:r>
      <w:r w:rsidRPr="00C2079D">
        <w:rPr>
          <w:sz w:val="28"/>
        </w:rPr>
        <w:t>.3.2</w:t>
      </w:r>
      <w:r w:rsidRPr="00C2079D">
        <w:rPr>
          <w:rFonts w:hint="eastAsia"/>
          <w:sz w:val="28"/>
        </w:rPr>
        <w:t>不间断电源（</w:t>
      </w:r>
      <w:r w:rsidRPr="00C2079D">
        <w:rPr>
          <w:sz w:val="28"/>
        </w:rPr>
        <w:t>UPS</w:t>
      </w:r>
      <w:r w:rsidRPr="00C2079D">
        <w:rPr>
          <w:rFonts w:hint="eastAsia"/>
          <w:sz w:val="28"/>
        </w:rPr>
        <w:t>）设置应符合下列规定：</w:t>
      </w:r>
    </w:p>
    <w:p w14:paraId="3074ED41" w14:textId="77777777" w:rsidR="001728E4" w:rsidRPr="00C2079D" w:rsidRDefault="00114EBF">
      <w:pPr>
        <w:spacing w:line="360" w:lineRule="auto"/>
        <w:ind w:firstLine="570"/>
        <w:rPr>
          <w:sz w:val="28"/>
        </w:rPr>
      </w:pPr>
      <w:r w:rsidRPr="00C2079D">
        <w:rPr>
          <w:sz w:val="28"/>
        </w:rPr>
        <w:t>1</w:t>
      </w:r>
      <w:r w:rsidRPr="00C2079D">
        <w:rPr>
          <w:rFonts w:hint="eastAsia"/>
          <w:sz w:val="28"/>
        </w:rPr>
        <w:t>国铁集团级、铁路局级客运服务信息系统应与其他铁路信息系</w:t>
      </w:r>
      <w:r w:rsidRPr="00C2079D">
        <w:rPr>
          <w:rFonts w:hint="eastAsia"/>
          <w:sz w:val="28"/>
        </w:rPr>
        <w:lastRenderedPageBreak/>
        <w:t>统统筹设置</w:t>
      </w:r>
      <w:r w:rsidRPr="00C2079D">
        <w:rPr>
          <w:sz w:val="28"/>
        </w:rPr>
        <w:t>UPS</w:t>
      </w:r>
      <w:r w:rsidRPr="00C2079D">
        <w:rPr>
          <w:rFonts w:hint="eastAsia"/>
          <w:sz w:val="28"/>
        </w:rPr>
        <w:t>，并应符合《数据中心设计规范》</w:t>
      </w:r>
      <w:r w:rsidRPr="00C2079D">
        <w:rPr>
          <w:sz w:val="28"/>
        </w:rPr>
        <w:t>GB 50174</w:t>
      </w:r>
      <w:r w:rsidRPr="00C2079D">
        <w:rPr>
          <w:rFonts w:hint="eastAsia"/>
          <w:sz w:val="28"/>
        </w:rPr>
        <w:t>中</w:t>
      </w:r>
      <w:r w:rsidRPr="00C2079D">
        <w:rPr>
          <w:sz w:val="28"/>
        </w:rPr>
        <w:t>A</w:t>
      </w:r>
      <w:r w:rsidRPr="00C2079D">
        <w:rPr>
          <w:rFonts w:hint="eastAsia"/>
          <w:sz w:val="28"/>
        </w:rPr>
        <w:t>级标准的有关规定；</w:t>
      </w:r>
    </w:p>
    <w:p w14:paraId="10BE96FB" w14:textId="77777777" w:rsidR="001728E4" w:rsidRPr="00C2079D" w:rsidRDefault="00114EBF">
      <w:pPr>
        <w:spacing w:line="360" w:lineRule="auto"/>
        <w:ind w:firstLine="570"/>
        <w:rPr>
          <w:sz w:val="28"/>
        </w:rPr>
      </w:pPr>
      <w:r w:rsidRPr="00C2079D">
        <w:rPr>
          <w:sz w:val="28"/>
        </w:rPr>
        <w:t>2</w:t>
      </w:r>
      <w:r w:rsidRPr="00C2079D">
        <w:rPr>
          <w:rFonts w:hint="eastAsia"/>
          <w:sz w:val="28"/>
        </w:rPr>
        <w:t>车站</w:t>
      </w:r>
      <w:r w:rsidRPr="00C2079D">
        <w:rPr>
          <w:sz w:val="28"/>
        </w:rPr>
        <w:t>UPS</w:t>
      </w:r>
    </w:p>
    <w:p w14:paraId="7AB2CFC8" w14:textId="77777777" w:rsidR="001728E4" w:rsidRPr="00C2079D" w:rsidRDefault="00114EBF">
      <w:pPr>
        <w:spacing w:line="360" w:lineRule="auto"/>
        <w:ind w:firstLine="570"/>
        <w:rPr>
          <w:sz w:val="28"/>
        </w:rPr>
      </w:pPr>
      <w:r w:rsidRPr="00C2079D">
        <w:rPr>
          <w:rFonts w:hint="eastAsia"/>
          <w:sz w:val="28"/>
        </w:rPr>
        <w:t>1</w:t>
      </w:r>
      <w:r w:rsidRPr="00C2079D">
        <w:rPr>
          <w:rFonts w:hint="eastAsia"/>
          <w:sz w:val="28"/>
        </w:rPr>
        <w:t>）综合控制台操作终端、信息机房设备、信息配线设备间设备、窗口售票设备等设备应采用</w:t>
      </w:r>
      <w:r w:rsidRPr="00C2079D">
        <w:rPr>
          <w:sz w:val="28"/>
        </w:rPr>
        <w:t>UPS</w:t>
      </w:r>
      <w:r w:rsidRPr="00C2079D">
        <w:rPr>
          <w:rFonts w:hint="eastAsia"/>
          <w:sz w:val="28"/>
        </w:rPr>
        <w:t>供电；</w:t>
      </w:r>
    </w:p>
    <w:p w14:paraId="38DA1921" w14:textId="77777777" w:rsidR="001728E4" w:rsidRPr="00C2079D" w:rsidRDefault="00114EBF">
      <w:pPr>
        <w:spacing w:line="360" w:lineRule="auto"/>
        <w:ind w:firstLine="570"/>
        <w:rPr>
          <w:sz w:val="28"/>
        </w:rPr>
      </w:pPr>
      <w:r w:rsidRPr="00C2079D">
        <w:rPr>
          <w:rFonts w:hint="eastAsia"/>
          <w:sz w:val="28"/>
        </w:rPr>
        <w:t>2</w:t>
      </w:r>
      <w:r w:rsidRPr="00C2079D">
        <w:rPr>
          <w:rFonts w:hint="eastAsia"/>
          <w:sz w:val="28"/>
        </w:rPr>
        <w:t>）应采用在线式设备，容量应符合设备用电负荷的需求；</w:t>
      </w:r>
    </w:p>
    <w:p w14:paraId="2202C901" w14:textId="77777777" w:rsidR="001728E4" w:rsidRPr="00C2079D" w:rsidRDefault="00114EBF">
      <w:pPr>
        <w:spacing w:line="360" w:lineRule="auto"/>
        <w:ind w:firstLine="570"/>
        <w:rPr>
          <w:sz w:val="28"/>
        </w:rPr>
      </w:pPr>
      <w:r w:rsidRPr="00C2079D">
        <w:rPr>
          <w:rFonts w:hint="eastAsia"/>
          <w:sz w:val="28"/>
        </w:rPr>
        <w:t>3</w:t>
      </w:r>
      <w:r w:rsidRPr="00C2079D">
        <w:rPr>
          <w:rFonts w:hint="eastAsia"/>
          <w:sz w:val="28"/>
        </w:rPr>
        <w:t>）宜冗余配置，配置方式宜采用</w:t>
      </w:r>
      <w:r w:rsidRPr="00C2079D">
        <w:rPr>
          <w:sz w:val="28"/>
        </w:rPr>
        <w:t>N+1</w:t>
      </w:r>
      <w:r w:rsidRPr="00C2079D">
        <w:rPr>
          <w:rFonts w:hint="eastAsia"/>
          <w:sz w:val="28"/>
        </w:rPr>
        <w:t>模块化冗余备份，也可采用</w:t>
      </w:r>
      <w:r w:rsidRPr="00C2079D">
        <w:rPr>
          <w:sz w:val="28"/>
        </w:rPr>
        <w:t>1+1</w:t>
      </w:r>
      <w:r w:rsidRPr="00C2079D">
        <w:rPr>
          <w:rFonts w:hint="eastAsia"/>
          <w:sz w:val="28"/>
        </w:rPr>
        <w:t>并机冗余备份；</w:t>
      </w:r>
    </w:p>
    <w:p w14:paraId="5FE5DFD0" w14:textId="77777777" w:rsidR="001728E4" w:rsidRPr="00C2079D" w:rsidRDefault="00114EBF">
      <w:pPr>
        <w:spacing w:line="360" w:lineRule="auto"/>
        <w:ind w:firstLine="570"/>
        <w:rPr>
          <w:sz w:val="28"/>
        </w:rPr>
      </w:pPr>
      <w:r w:rsidRPr="00C2079D">
        <w:rPr>
          <w:rFonts w:hint="eastAsia"/>
          <w:sz w:val="28"/>
        </w:rPr>
        <w:t>4</w:t>
      </w:r>
      <w:r w:rsidRPr="00C2079D">
        <w:rPr>
          <w:rFonts w:hint="eastAsia"/>
          <w:sz w:val="28"/>
        </w:rPr>
        <w:t>）</w:t>
      </w:r>
      <w:r w:rsidRPr="00C2079D">
        <w:rPr>
          <w:sz w:val="28"/>
        </w:rPr>
        <w:t>UPS</w:t>
      </w:r>
      <w:r w:rsidRPr="00C2079D">
        <w:rPr>
          <w:rFonts w:hint="eastAsia"/>
          <w:sz w:val="28"/>
        </w:rPr>
        <w:t>蓄电池后备时间按满负载时不小于</w:t>
      </w:r>
      <w:r w:rsidRPr="00C2079D">
        <w:rPr>
          <w:sz w:val="28"/>
        </w:rPr>
        <w:t>1h</w:t>
      </w:r>
      <w:r w:rsidRPr="00C2079D">
        <w:rPr>
          <w:rFonts w:hint="eastAsia"/>
          <w:sz w:val="28"/>
        </w:rPr>
        <w:t>配置。</w:t>
      </w:r>
    </w:p>
    <w:p w14:paraId="10C80E19" w14:textId="77777777" w:rsidR="001728E4" w:rsidRPr="00C2079D" w:rsidRDefault="00114EBF">
      <w:pPr>
        <w:spacing w:line="360" w:lineRule="auto"/>
        <w:outlineLvl w:val="2"/>
        <w:rPr>
          <w:rFonts w:ascii="宋体" w:hAnsi="宋体" w:cs="宋体"/>
          <w:sz w:val="28"/>
          <w:szCs w:val="28"/>
        </w:rPr>
      </w:pPr>
      <w:r w:rsidRPr="00C2079D">
        <w:rPr>
          <w:rFonts w:hint="eastAsia"/>
          <w:sz w:val="28"/>
        </w:rPr>
        <w:t>8</w:t>
      </w:r>
      <w:r w:rsidRPr="00C2079D">
        <w:rPr>
          <w:sz w:val="28"/>
        </w:rPr>
        <w:t>.3.3</w:t>
      </w:r>
      <w:r w:rsidRPr="00C2079D">
        <w:rPr>
          <w:rFonts w:hint="eastAsia"/>
          <w:sz w:val="28"/>
        </w:rPr>
        <w:t>旅客服务信息系统综合显示、信息查询、安全检查设施，以及客票系统自动检票机等终端设备宜采用交流电直接供电。</w:t>
      </w:r>
    </w:p>
    <w:p w14:paraId="65D19F42" w14:textId="77777777" w:rsidR="001728E4" w:rsidRPr="00C2079D" w:rsidRDefault="00114EBF">
      <w:pPr>
        <w:adjustRightInd w:val="0"/>
        <w:snapToGrid w:val="0"/>
        <w:spacing w:line="360" w:lineRule="auto"/>
        <w:jc w:val="center"/>
        <w:outlineLvl w:val="1"/>
        <w:rPr>
          <w:sz w:val="28"/>
          <w:szCs w:val="28"/>
        </w:rPr>
      </w:pPr>
      <w:bookmarkStart w:id="51" w:name="_Toc42671086"/>
      <w:r w:rsidRPr="00C2079D">
        <w:rPr>
          <w:rFonts w:hint="eastAsia"/>
          <w:sz w:val="28"/>
          <w:szCs w:val="28"/>
        </w:rPr>
        <w:t>8</w:t>
      </w:r>
      <w:r w:rsidRPr="00C2079D">
        <w:rPr>
          <w:sz w:val="28"/>
          <w:szCs w:val="28"/>
        </w:rPr>
        <w:t>.4</w:t>
      </w:r>
      <w:r w:rsidRPr="00C2079D">
        <w:rPr>
          <w:rFonts w:hint="eastAsia"/>
          <w:sz w:val="28"/>
          <w:szCs w:val="28"/>
        </w:rPr>
        <w:t>防雷及接地</w:t>
      </w:r>
      <w:bookmarkEnd w:id="51"/>
    </w:p>
    <w:p w14:paraId="35D7A070" w14:textId="77777777" w:rsidR="001728E4" w:rsidRPr="00C2079D" w:rsidRDefault="00114EBF">
      <w:pPr>
        <w:spacing w:line="360" w:lineRule="auto"/>
        <w:outlineLvl w:val="2"/>
        <w:rPr>
          <w:sz w:val="28"/>
        </w:rPr>
      </w:pPr>
      <w:r w:rsidRPr="00C2079D">
        <w:rPr>
          <w:rFonts w:hint="eastAsia"/>
          <w:sz w:val="28"/>
        </w:rPr>
        <w:t>8</w:t>
      </w:r>
      <w:r w:rsidRPr="00C2079D">
        <w:rPr>
          <w:sz w:val="28"/>
        </w:rPr>
        <w:t>.4.1</w:t>
      </w:r>
      <w:r w:rsidRPr="00C2079D">
        <w:rPr>
          <w:rFonts w:hint="eastAsia"/>
          <w:sz w:val="28"/>
        </w:rPr>
        <w:t>室外显示屏、广播扬声器及视频前端采集设备等的数据线、传输信号线、控制线路及电源线路应设置浪涌保护器。</w:t>
      </w:r>
    </w:p>
    <w:p w14:paraId="2C32AD06" w14:textId="77777777" w:rsidR="001728E4" w:rsidRPr="00C2079D" w:rsidRDefault="00114EBF">
      <w:pPr>
        <w:spacing w:line="360" w:lineRule="auto"/>
        <w:outlineLvl w:val="2"/>
        <w:rPr>
          <w:rFonts w:ascii="宋体" w:hAnsi="宋体" w:cs="宋体"/>
          <w:sz w:val="28"/>
          <w:szCs w:val="28"/>
        </w:rPr>
      </w:pPr>
      <w:r w:rsidRPr="00C2079D">
        <w:rPr>
          <w:rFonts w:hint="eastAsia"/>
          <w:sz w:val="28"/>
        </w:rPr>
        <w:t>8</w:t>
      </w:r>
      <w:r w:rsidRPr="00C2079D">
        <w:rPr>
          <w:sz w:val="28"/>
        </w:rPr>
        <w:t>.4.2</w:t>
      </w:r>
      <w:r w:rsidRPr="00C2079D">
        <w:rPr>
          <w:rFonts w:hint="eastAsia"/>
          <w:sz w:val="28"/>
        </w:rPr>
        <w:t>客运服务信息设备应采用</w:t>
      </w:r>
      <w:r w:rsidRPr="00C2079D">
        <w:rPr>
          <w:rFonts w:hint="eastAsia"/>
          <w:sz w:val="28"/>
          <w:szCs w:val="28"/>
        </w:rPr>
        <w:t>共用接地方式，接地电阻值不应大于</w:t>
      </w:r>
      <w:r w:rsidRPr="00C2079D">
        <w:rPr>
          <w:sz w:val="28"/>
          <w:szCs w:val="28"/>
        </w:rPr>
        <w:t>1</w:t>
      </w:r>
      <w:r w:rsidRPr="00C2079D">
        <w:rPr>
          <w:rFonts w:hint="eastAsia"/>
          <w:sz w:val="28"/>
          <w:szCs w:val="28"/>
        </w:rPr>
        <w:t>Ω</w:t>
      </w:r>
      <w:r w:rsidRPr="00C2079D">
        <w:rPr>
          <w:rFonts w:ascii="宋体" w:hAnsi="宋体" w:cs="宋体" w:hint="eastAsia"/>
          <w:sz w:val="28"/>
          <w:szCs w:val="28"/>
        </w:rPr>
        <w:t>。</w:t>
      </w:r>
    </w:p>
    <w:p w14:paraId="2F248BD5" w14:textId="77777777" w:rsidR="001728E4" w:rsidRPr="00C2079D" w:rsidRDefault="00114EBF">
      <w:pPr>
        <w:spacing w:line="360" w:lineRule="auto"/>
        <w:outlineLvl w:val="2"/>
        <w:rPr>
          <w:sz w:val="28"/>
        </w:rPr>
      </w:pPr>
      <w:r w:rsidRPr="00C2079D">
        <w:rPr>
          <w:rFonts w:hint="eastAsia"/>
          <w:sz w:val="28"/>
        </w:rPr>
        <w:t>8</w:t>
      </w:r>
      <w:r w:rsidRPr="00C2079D">
        <w:rPr>
          <w:sz w:val="28"/>
        </w:rPr>
        <w:t>.4.3</w:t>
      </w:r>
      <w:r w:rsidRPr="00C2079D">
        <w:rPr>
          <w:rFonts w:hint="eastAsia"/>
          <w:sz w:val="28"/>
        </w:rPr>
        <w:t>铁路客运服务信息系统设备的防雷及接地设计除应符合本规范外，尚应符合《铁路防雷及接地工程技术规范》</w:t>
      </w:r>
      <w:r w:rsidRPr="00C2079D">
        <w:rPr>
          <w:sz w:val="28"/>
        </w:rPr>
        <w:t>TB10180</w:t>
      </w:r>
      <w:r w:rsidRPr="00C2079D">
        <w:rPr>
          <w:rFonts w:hint="eastAsia"/>
          <w:sz w:val="28"/>
        </w:rPr>
        <w:t>等有关技术标准的规定。</w:t>
      </w:r>
    </w:p>
    <w:p w14:paraId="28153D40" w14:textId="77777777" w:rsidR="001728E4" w:rsidRPr="00C2079D" w:rsidRDefault="00114EBF">
      <w:pPr>
        <w:adjustRightInd w:val="0"/>
        <w:snapToGrid w:val="0"/>
        <w:spacing w:line="360" w:lineRule="auto"/>
        <w:ind w:firstLineChars="200" w:firstLine="560"/>
        <w:jc w:val="center"/>
        <w:outlineLvl w:val="1"/>
        <w:rPr>
          <w:sz w:val="28"/>
          <w:szCs w:val="28"/>
        </w:rPr>
      </w:pPr>
      <w:bookmarkStart w:id="52" w:name="_Toc42671087"/>
      <w:r w:rsidRPr="00C2079D">
        <w:rPr>
          <w:rFonts w:hint="eastAsia"/>
          <w:sz w:val="28"/>
          <w:szCs w:val="28"/>
        </w:rPr>
        <w:t>8</w:t>
      </w:r>
      <w:r w:rsidRPr="00C2079D">
        <w:rPr>
          <w:sz w:val="28"/>
          <w:szCs w:val="28"/>
        </w:rPr>
        <w:t>.5</w:t>
      </w:r>
      <w:r w:rsidRPr="00C2079D">
        <w:rPr>
          <w:rFonts w:hint="eastAsia"/>
          <w:sz w:val="28"/>
          <w:szCs w:val="28"/>
        </w:rPr>
        <w:t>电源及设备房屋环境监控系统</w:t>
      </w:r>
      <w:bookmarkEnd w:id="52"/>
    </w:p>
    <w:p w14:paraId="51DB960B" w14:textId="77777777" w:rsidR="001728E4" w:rsidRPr="00C2079D" w:rsidRDefault="00114EBF">
      <w:pPr>
        <w:outlineLvl w:val="2"/>
        <w:rPr>
          <w:sz w:val="28"/>
        </w:rPr>
      </w:pPr>
      <w:r w:rsidRPr="00C2079D">
        <w:rPr>
          <w:rFonts w:hint="eastAsia"/>
          <w:sz w:val="28"/>
        </w:rPr>
        <w:t>8</w:t>
      </w:r>
      <w:r w:rsidRPr="00C2079D">
        <w:rPr>
          <w:sz w:val="28"/>
        </w:rPr>
        <w:t>.5.1</w:t>
      </w:r>
      <w:r w:rsidRPr="00C2079D">
        <w:rPr>
          <w:rFonts w:hint="eastAsia"/>
          <w:sz w:val="28"/>
        </w:rPr>
        <w:t>信息机房应设置电源及设备房屋环境监控系统，信息配线设备间宜设置电源及设备房屋环境监控系统。</w:t>
      </w:r>
    </w:p>
    <w:p w14:paraId="7017FD02" w14:textId="77777777" w:rsidR="001728E4" w:rsidRPr="00C2079D" w:rsidRDefault="00114EBF">
      <w:pPr>
        <w:outlineLvl w:val="2"/>
        <w:rPr>
          <w:sz w:val="28"/>
        </w:rPr>
      </w:pPr>
      <w:r w:rsidRPr="00C2079D">
        <w:rPr>
          <w:rFonts w:hint="eastAsia"/>
          <w:sz w:val="28"/>
        </w:rPr>
        <w:lastRenderedPageBreak/>
        <w:t>8</w:t>
      </w:r>
      <w:r w:rsidRPr="00C2079D">
        <w:rPr>
          <w:sz w:val="28"/>
        </w:rPr>
        <w:t xml:space="preserve">.5.2 </w:t>
      </w:r>
      <w:r w:rsidRPr="00C2079D">
        <w:rPr>
          <w:rFonts w:hint="eastAsia"/>
          <w:sz w:val="28"/>
        </w:rPr>
        <w:t>电源及设备房屋环境监控系统设计应符合《铁路通信设计规范》</w:t>
      </w:r>
      <w:r w:rsidRPr="00C2079D">
        <w:rPr>
          <w:rFonts w:hint="eastAsia"/>
          <w:sz w:val="28"/>
        </w:rPr>
        <w:t>T</w:t>
      </w:r>
      <w:r w:rsidRPr="00C2079D">
        <w:rPr>
          <w:sz w:val="28"/>
        </w:rPr>
        <w:t>B10006</w:t>
      </w:r>
      <w:r w:rsidRPr="00C2079D">
        <w:rPr>
          <w:rFonts w:hint="eastAsia"/>
          <w:sz w:val="28"/>
        </w:rPr>
        <w:t>等有关技术标准的规定。</w:t>
      </w:r>
    </w:p>
    <w:p w14:paraId="63522DD6" w14:textId="77777777" w:rsidR="001728E4" w:rsidRPr="00C2079D" w:rsidRDefault="00114EBF">
      <w:pPr>
        <w:adjustRightInd w:val="0"/>
        <w:snapToGrid w:val="0"/>
        <w:spacing w:line="360" w:lineRule="auto"/>
        <w:jc w:val="center"/>
        <w:outlineLvl w:val="1"/>
        <w:rPr>
          <w:sz w:val="28"/>
          <w:szCs w:val="28"/>
        </w:rPr>
      </w:pPr>
      <w:bookmarkStart w:id="53" w:name="_Toc42671088"/>
      <w:r w:rsidRPr="00C2079D">
        <w:rPr>
          <w:rFonts w:hint="eastAsia"/>
          <w:sz w:val="28"/>
          <w:szCs w:val="28"/>
        </w:rPr>
        <w:t>8</w:t>
      </w:r>
      <w:r w:rsidRPr="00C2079D">
        <w:rPr>
          <w:sz w:val="28"/>
          <w:szCs w:val="28"/>
        </w:rPr>
        <w:t>.6</w:t>
      </w:r>
      <w:r w:rsidRPr="00C2079D">
        <w:rPr>
          <w:rFonts w:hint="eastAsia"/>
          <w:sz w:val="28"/>
          <w:szCs w:val="28"/>
        </w:rPr>
        <w:t>备品备件及仪器仪表</w:t>
      </w:r>
      <w:bookmarkEnd w:id="53"/>
    </w:p>
    <w:p w14:paraId="62B54B2C" w14:textId="77777777" w:rsidR="001728E4" w:rsidRPr="00C2079D" w:rsidRDefault="00114EBF">
      <w:pPr>
        <w:outlineLvl w:val="2"/>
        <w:rPr>
          <w:sz w:val="28"/>
        </w:rPr>
      </w:pPr>
      <w:r w:rsidRPr="00C2079D">
        <w:rPr>
          <w:rFonts w:hint="eastAsia"/>
          <w:sz w:val="28"/>
        </w:rPr>
        <w:t>8</w:t>
      </w:r>
      <w:r w:rsidRPr="00C2079D">
        <w:rPr>
          <w:sz w:val="28"/>
        </w:rPr>
        <w:t>.6.1</w:t>
      </w:r>
      <w:r w:rsidRPr="00C2079D">
        <w:rPr>
          <w:rFonts w:hint="eastAsia"/>
          <w:sz w:val="28"/>
        </w:rPr>
        <w:t>铁路客运服务信息系统开通初期故障抢修需要的备品备件应符合抢修必备、科学合理、资源共享的原则。</w:t>
      </w:r>
    </w:p>
    <w:p w14:paraId="6011CE6B" w14:textId="77777777" w:rsidR="001728E4" w:rsidRPr="00C2079D" w:rsidRDefault="00114EBF">
      <w:pPr>
        <w:outlineLvl w:val="2"/>
        <w:rPr>
          <w:sz w:val="28"/>
        </w:rPr>
      </w:pPr>
      <w:r w:rsidRPr="00C2079D">
        <w:rPr>
          <w:rFonts w:hint="eastAsia"/>
          <w:sz w:val="28"/>
        </w:rPr>
        <w:t>8</w:t>
      </w:r>
      <w:r w:rsidRPr="00C2079D">
        <w:rPr>
          <w:sz w:val="28"/>
        </w:rPr>
        <w:t>.6.2</w:t>
      </w:r>
      <w:r w:rsidRPr="00C2079D">
        <w:rPr>
          <w:rFonts w:hint="eastAsia"/>
          <w:sz w:val="28"/>
        </w:rPr>
        <w:t>铁路客运服务信息系统应配置相应的维护仪器仪表，维护仪器仪表设置种类和设置地点应与管辖范围、运营管理模式相适应。</w:t>
      </w:r>
    </w:p>
    <w:p w14:paraId="2628CD3E" w14:textId="77777777" w:rsidR="001728E4" w:rsidRPr="00C2079D" w:rsidRDefault="00114EBF">
      <w:pPr>
        <w:widowControl/>
        <w:jc w:val="left"/>
        <w:rPr>
          <w:rFonts w:ascii="宋体" w:hAnsi="宋体" w:cs="宋体"/>
          <w:kern w:val="44"/>
          <w:sz w:val="28"/>
          <w:szCs w:val="28"/>
        </w:rPr>
      </w:pPr>
      <w:bookmarkStart w:id="54" w:name="_Toc42671089"/>
      <w:r w:rsidRPr="00C2079D">
        <w:rPr>
          <w:rFonts w:ascii="宋体" w:hAnsi="宋体" w:cs="宋体"/>
          <w:kern w:val="44"/>
          <w:sz w:val="28"/>
          <w:szCs w:val="28"/>
        </w:rPr>
        <w:br w:type="page"/>
      </w:r>
    </w:p>
    <w:p w14:paraId="06568C5C" w14:textId="77777777" w:rsidR="001728E4" w:rsidRPr="00C2079D" w:rsidRDefault="00114EBF">
      <w:pPr>
        <w:keepNext/>
        <w:keepLines/>
        <w:spacing w:before="340" w:after="330" w:line="576" w:lineRule="auto"/>
        <w:jc w:val="center"/>
        <w:outlineLvl w:val="0"/>
        <w:rPr>
          <w:rFonts w:ascii="宋体" w:hAnsi="宋体" w:cs="宋体"/>
          <w:kern w:val="44"/>
          <w:sz w:val="28"/>
          <w:szCs w:val="28"/>
        </w:rPr>
      </w:pPr>
      <w:r w:rsidRPr="00C2079D">
        <w:rPr>
          <w:rFonts w:ascii="宋体" w:hAnsi="宋体" w:cs="宋体" w:hint="eastAsia"/>
          <w:kern w:val="44"/>
          <w:sz w:val="28"/>
          <w:szCs w:val="28"/>
        </w:rPr>
        <w:lastRenderedPageBreak/>
        <w:t>9 接口设计</w:t>
      </w:r>
      <w:bookmarkEnd w:id="54"/>
    </w:p>
    <w:p w14:paraId="415347D0" w14:textId="77777777" w:rsidR="001728E4" w:rsidRPr="00C2079D" w:rsidRDefault="00114EBF">
      <w:pPr>
        <w:spacing w:line="360" w:lineRule="auto"/>
        <w:outlineLvl w:val="2"/>
        <w:rPr>
          <w:sz w:val="28"/>
        </w:rPr>
      </w:pPr>
      <w:r w:rsidRPr="00C2079D">
        <w:rPr>
          <w:rFonts w:hint="eastAsia"/>
          <w:sz w:val="28"/>
        </w:rPr>
        <w:t xml:space="preserve">9.0.1 </w:t>
      </w:r>
      <w:r w:rsidRPr="00C2079D">
        <w:rPr>
          <w:rFonts w:hint="eastAsia"/>
          <w:sz w:val="28"/>
        </w:rPr>
        <w:t>与通信专业接口设计应符合下列规定：</w:t>
      </w:r>
    </w:p>
    <w:p w14:paraId="32F6DEB7" w14:textId="77777777" w:rsidR="001728E4" w:rsidRPr="00C2079D" w:rsidRDefault="00114EBF">
      <w:pPr>
        <w:spacing w:line="360" w:lineRule="auto"/>
        <w:ind w:firstLine="570"/>
        <w:rPr>
          <w:sz w:val="28"/>
        </w:rPr>
      </w:pPr>
      <w:r w:rsidRPr="00C2079D">
        <w:rPr>
          <w:rFonts w:hint="eastAsia"/>
          <w:sz w:val="28"/>
        </w:rPr>
        <w:t xml:space="preserve">1 </w:t>
      </w:r>
      <w:r w:rsidRPr="00C2079D">
        <w:rPr>
          <w:rFonts w:hint="eastAsia"/>
          <w:sz w:val="28"/>
        </w:rPr>
        <w:t>向通信专业提出客运服务信息系统广域网通道要求；</w:t>
      </w:r>
    </w:p>
    <w:p w14:paraId="43CAD863" w14:textId="77777777" w:rsidR="001728E4" w:rsidRPr="00C2079D" w:rsidRDefault="00114EBF">
      <w:pPr>
        <w:spacing w:line="360" w:lineRule="auto"/>
        <w:ind w:firstLine="570"/>
        <w:rPr>
          <w:sz w:val="28"/>
        </w:rPr>
      </w:pPr>
      <w:r w:rsidRPr="00C2079D">
        <w:rPr>
          <w:rFonts w:hint="eastAsia"/>
          <w:sz w:val="28"/>
        </w:rPr>
        <w:t xml:space="preserve">2 </w:t>
      </w:r>
      <w:r w:rsidRPr="00C2079D">
        <w:rPr>
          <w:rFonts w:hint="eastAsia"/>
          <w:sz w:val="28"/>
        </w:rPr>
        <w:t>接入综合视频监控系统时，向通信专业提出摄像机数量、存储时间、用户终端设置、网络接口等要求；</w:t>
      </w:r>
    </w:p>
    <w:p w14:paraId="57DC39DC" w14:textId="77777777" w:rsidR="001728E4" w:rsidRPr="00C2079D" w:rsidRDefault="00114EBF">
      <w:pPr>
        <w:spacing w:line="360" w:lineRule="auto"/>
        <w:ind w:firstLine="570"/>
        <w:rPr>
          <w:sz w:val="28"/>
        </w:rPr>
      </w:pPr>
      <w:r w:rsidRPr="00C2079D">
        <w:rPr>
          <w:rFonts w:hint="eastAsia"/>
          <w:sz w:val="28"/>
        </w:rPr>
        <w:t xml:space="preserve">3 </w:t>
      </w:r>
      <w:r w:rsidRPr="00C2079D">
        <w:rPr>
          <w:rFonts w:hint="eastAsia"/>
          <w:sz w:val="28"/>
        </w:rPr>
        <w:t>与通信专业的接口界面宜设在通信机房的</w:t>
      </w:r>
      <w:r w:rsidRPr="00C2079D">
        <w:rPr>
          <w:rFonts w:hint="eastAsia"/>
          <w:sz w:val="28"/>
        </w:rPr>
        <w:t>ODF/DDF/VDF/RJ45</w:t>
      </w:r>
      <w:r w:rsidRPr="00C2079D">
        <w:rPr>
          <w:rFonts w:hint="eastAsia"/>
          <w:sz w:val="28"/>
        </w:rPr>
        <w:t>端子板的用户侧。</w:t>
      </w:r>
    </w:p>
    <w:p w14:paraId="36A49C57" w14:textId="77777777" w:rsidR="001728E4" w:rsidRPr="00C2079D" w:rsidRDefault="00114EBF">
      <w:pPr>
        <w:spacing w:line="360" w:lineRule="auto"/>
        <w:outlineLvl w:val="2"/>
        <w:rPr>
          <w:sz w:val="28"/>
        </w:rPr>
      </w:pPr>
      <w:r w:rsidRPr="00C2079D">
        <w:rPr>
          <w:rFonts w:hint="eastAsia"/>
          <w:sz w:val="28"/>
        </w:rPr>
        <w:t xml:space="preserve">9.0.2 </w:t>
      </w:r>
      <w:r w:rsidRPr="00C2079D">
        <w:rPr>
          <w:rFonts w:hint="eastAsia"/>
          <w:sz w:val="28"/>
        </w:rPr>
        <w:t>与电力专业接口设计应符合下列规定：</w:t>
      </w:r>
    </w:p>
    <w:p w14:paraId="640E9344" w14:textId="77777777" w:rsidR="001728E4" w:rsidRPr="00C2079D" w:rsidRDefault="00114EBF">
      <w:pPr>
        <w:spacing w:line="360" w:lineRule="auto"/>
        <w:ind w:firstLine="570"/>
        <w:rPr>
          <w:sz w:val="28"/>
        </w:rPr>
      </w:pPr>
      <w:r w:rsidRPr="00C2079D">
        <w:rPr>
          <w:rFonts w:hint="eastAsia"/>
          <w:sz w:val="28"/>
        </w:rPr>
        <w:t xml:space="preserve">1 </w:t>
      </w:r>
      <w:r w:rsidRPr="00C2079D">
        <w:rPr>
          <w:rFonts w:hint="eastAsia"/>
          <w:sz w:val="28"/>
        </w:rPr>
        <w:t>向电力专业提出客运服务信息系统设备负荷等级及负荷容量等要求；</w:t>
      </w:r>
    </w:p>
    <w:p w14:paraId="1E34737E" w14:textId="77777777" w:rsidR="001728E4" w:rsidRPr="00C2079D" w:rsidRDefault="00114EBF">
      <w:pPr>
        <w:spacing w:line="360" w:lineRule="auto"/>
        <w:ind w:firstLine="570"/>
        <w:rPr>
          <w:sz w:val="28"/>
        </w:rPr>
      </w:pPr>
      <w:r w:rsidRPr="00C2079D">
        <w:rPr>
          <w:rFonts w:hint="eastAsia"/>
          <w:sz w:val="28"/>
        </w:rPr>
        <w:t xml:space="preserve">2 </w:t>
      </w:r>
      <w:r w:rsidRPr="00C2079D">
        <w:rPr>
          <w:rFonts w:hint="eastAsia"/>
          <w:sz w:val="28"/>
        </w:rPr>
        <w:t>向电力专业提出客运服务信息系统机房设备接地端子及接地电阻要求；</w:t>
      </w:r>
    </w:p>
    <w:p w14:paraId="5D3F6FCE" w14:textId="77777777" w:rsidR="001728E4" w:rsidRPr="00C2079D" w:rsidRDefault="00114EBF">
      <w:pPr>
        <w:spacing w:line="360" w:lineRule="auto"/>
        <w:ind w:firstLine="570"/>
        <w:rPr>
          <w:sz w:val="28"/>
        </w:rPr>
      </w:pPr>
      <w:r w:rsidRPr="00C2079D">
        <w:rPr>
          <w:rFonts w:hint="eastAsia"/>
          <w:sz w:val="28"/>
        </w:rPr>
        <w:t xml:space="preserve">3 </w:t>
      </w:r>
      <w:r w:rsidRPr="00C2079D">
        <w:rPr>
          <w:rFonts w:hint="eastAsia"/>
          <w:sz w:val="28"/>
        </w:rPr>
        <w:t>与电力的接口界面宜设在电力配电箱（柜）侧。</w:t>
      </w:r>
    </w:p>
    <w:p w14:paraId="65B1132A" w14:textId="77777777" w:rsidR="001728E4" w:rsidRPr="00C2079D" w:rsidRDefault="00114EBF">
      <w:pPr>
        <w:spacing w:line="360" w:lineRule="auto"/>
        <w:outlineLvl w:val="2"/>
        <w:rPr>
          <w:sz w:val="28"/>
        </w:rPr>
      </w:pPr>
      <w:r w:rsidRPr="00C2079D">
        <w:rPr>
          <w:rFonts w:hint="eastAsia"/>
          <w:sz w:val="28"/>
        </w:rPr>
        <w:t xml:space="preserve">9.0.3 </w:t>
      </w:r>
      <w:r w:rsidRPr="00C2079D">
        <w:rPr>
          <w:rFonts w:hint="eastAsia"/>
          <w:sz w:val="28"/>
        </w:rPr>
        <w:t>与</w:t>
      </w:r>
      <w:r w:rsidRPr="00C2079D">
        <w:rPr>
          <w:rFonts w:hint="eastAsia"/>
          <w:sz w:val="28"/>
        </w:rPr>
        <w:t>BAS</w:t>
      </w:r>
      <w:r w:rsidRPr="00C2079D">
        <w:rPr>
          <w:rFonts w:hint="eastAsia"/>
          <w:sz w:val="28"/>
        </w:rPr>
        <w:t>接口设计应符合下列规定：</w:t>
      </w:r>
    </w:p>
    <w:p w14:paraId="55393096" w14:textId="77777777" w:rsidR="001728E4" w:rsidRPr="00C2079D" w:rsidRDefault="00114EBF">
      <w:pPr>
        <w:spacing w:line="360" w:lineRule="auto"/>
        <w:ind w:firstLine="570"/>
        <w:rPr>
          <w:sz w:val="28"/>
        </w:rPr>
      </w:pPr>
      <w:r w:rsidRPr="00C2079D">
        <w:rPr>
          <w:rFonts w:hint="eastAsia"/>
          <w:sz w:val="28"/>
        </w:rPr>
        <w:t xml:space="preserve">1 </w:t>
      </w:r>
      <w:r w:rsidRPr="00C2079D">
        <w:rPr>
          <w:rFonts w:hint="eastAsia"/>
          <w:sz w:val="28"/>
        </w:rPr>
        <w:t>向</w:t>
      </w:r>
      <w:r w:rsidRPr="00C2079D">
        <w:rPr>
          <w:rFonts w:hint="eastAsia"/>
          <w:sz w:val="28"/>
        </w:rPr>
        <w:t>BAS</w:t>
      </w:r>
      <w:r w:rsidRPr="00C2079D">
        <w:rPr>
          <w:rFonts w:hint="eastAsia"/>
          <w:sz w:val="28"/>
        </w:rPr>
        <w:t>专业提出旅客服务与生产管控平台的接口要求；</w:t>
      </w:r>
    </w:p>
    <w:p w14:paraId="0E09CDC7" w14:textId="77777777" w:rsidR="001728E4" w:rsidRPr="00C2079D" w:rsidRDefault="00114EBF">
      <w:pPr>
        <w:spacing w:line="360" w:lineRule="auto"/>
        <w:ind w:firstLine="570"/>
        <w:rPr>
          <w:sz w:val="28"/>
        </w:rPr>
      </w:pPr>
      <w:r w:rsidRPr="00C2079D">
        <w:rPr>
          <w:rFonts w:hint="eastAsia"/>
          <w:sz w:val="28"/>
        </w:rPr>
        <w:t xml:space="preserve">2 </w:t>
      </w:r>
      <w:r w:rsidRPr="00C2079D">
        <w:rPr>
          <w:rFonts w:hint="eastAsia"/>
          <w:sz w:val="28"/>
        </w:rPr>
        <w:t>与</w:t>
      </w:r>
      <w:r w:rsidRPr="00C2079D">
        <w:rPr>
          <w:rFonts w:hint="eastAsia"/>
          <w:sz w:val="28"/>
        </w:rPr>
        <w:t>BAS</w:t>
      </w:r>
      <w:r w:rsidRPr="00C2079D">
        <w:rPr>
          <w:rFonts w:hint="eastAsia"/>
          <w:sz w:val="28"/>
        </w:rPr>
        <w:t>的接口界面宜设在信息机房网络配线架外线侧。</w:t>
      </w:r>
    </w:p>
    <w:p w14:paraId="2927F242" w14:textId="77777777" w:rsidR="001728E4" w:rsidRPr="00C2079D" w:rsidRDefault="00114EBF">
      <w:pPr>
        <w:spacing w:line="360" w:lineRule="auto"/>
        <w:outlineLvl w:val="2"/>
        <w:rPr>
          <w:sz w:val="28"/>
        </w:rPr>
      </w:pPr>
      <w:r w:rsidRPr="00C2079D">
        <w:rPr>
          <w:rFonts w:hint="eastAsia"/>
          <w:sz w:val="28"/>
        </w:rPr>
        <w:t xml:space="preserve">9.0.4 </w:t>
      </w:r>
      <w:r w:rsidRPr="00C2079D">
        <w:rPr>
          <w:rFonts w:hint="eastAsia"/>
          <w:sz w:val="28"/>
        </w:rPr>
        <w:t>与火灾报警系统接口设计应符合下列规定：</w:t>
      </w:r>
    </w:p>
    <w:p w14:paraId="7C8592D5" w14:textId="77777777" w:rsidR="001728E4" w:rsidRPr="00C2079D" w:rsidRDefault="00114EBF">
      <w:pPr>
        <w:spacing w:line="360" w:lineRule="auto"/>
        <w:ind w:firstLine="570"/>
        <w:rPr>
          <w:sz w:val="28"/>
        </w:rPr>
      </w:pPr>
      <w:r w:rsidRPr="00C2079D">
        <w:rPr>
          <w:rFonts w:hint="eastAsia"/>
          <w:sz w:val="28"/>
        </w:rPr>
        <w:t xml:space="preserve">1 </w:t>
      </w:r>
      <w:r w:rsidRPr="00C2079D">
        <w:rPr>
          <w:rFonts w:hint="eastAsia"/>
          <w:sz w:val="28"/>
        </w:rPr>
        <w:t>消防应急广播与车站客运广播系统合用时，火灾自动报警系统应能强制切入消防应急广播；</w:t>
      </w:r>
    </w:p>
    <w:p w14:paraId="2B5EF2CF" w14:textId="77777777" w:rsidR="001728E4" w:rsidRPr="00C2079D" w:rsidRDefault="00114EBF">
      <w:pPr>
        <w:spacing w:line="360" w:lineRule="auto"/>
        <w:ind w:firstLine="570"/>
        <w:rPr>
          <w:sz w:val="28"/>
        </w:rPr>
      </w:pPr>
      <w:r w:rsidRPr="00C2079D">
        <w:rPr>
          <w:rFonts w:hint="eastAsia"/>
          <w:sz w:val="28"/>
        </w:rPr>
        <w:t xml:space="preserve">2 </w:t>
      </w:r>
      <w:r w:rsidRPr="00C2079D">
        <w:rPr>
          <w:rFonts w:hint="eastAsia"/>
          <w:sz w:val="28"/>
        </w:rPr>
        <w:t>火灾报警系统应能自动打开涉及疏散的自动检票设备、自助实名制核验设备、门禁系统控制的门。</w:t>
      </w:r>
    </w:p>
    <w:p w14:paraId="7495CBBC" w14:textId="77777777" w:rsidR="001728E4" w:rsidRPr="00C2079D" w:rsidRDefault="00114EBF">
      <w:pPr>
        <w:spacing w:line="360" w:lineRule="auto"/>
        <w:outlineLvl w:val="2"/>
        <w:rPr>
          <w:sz w:val="28"/>
        </w:rPr>
      </w:pPr>
      <w:r w:rsidRPr="00C2079D">
        <w:rPr>
          <w:rFonts w:hint="eastAsia"/>
          <w:sz w:val="28"/>
        </w:rPr>
        <w:lastRenderedPageBreak/>
        <w:t xml:space="preserve">9.0.5 </w:t>
      </w:r>
      <w:r w:rsidRPr="00C2079D">
        <w:rPr>
          <w:rFonts w:hint="eastAsia"/>
          <w:sz w:val="28"/>
        </w:rPr>
        <w:t>与房建专业接口设计应符合下列规定：</w:t>
      </w:r>
    </w:p>
    <w:p w14:paraId="31B5D1A6" w14:textId="77777777" w:rsidR="001728E4" w:rsidRPr="00C2079D" w:rsidRDefault="00114EBF">
      <w:pPr>
        <w:spacing w:line="360" w:lineRule="auto"/>
        <w:ind w:firstLine="570"/>
        <w:rPr>
          <w:sz w:val="28"/>
        </w:rPr>
      </w:pPr>
      <w:r w:rsidRPr="00C2079D">
        <w:rPr>
          <w:rFonts w:hint="eastAsia"/>
          <w:sz w:val="28"/>
        </w:rPr>
        <w:t>1</w:t>
      </w:r>
      <w:r w:rsidRPr="00C2079D">
        <w:rPr>
          <w:sz w:val="28"/>
        </w:rPr>
        <w:t xml:space="preserve"> </w:t>
      </w:r>
      <w:r w:rsidRPr="00C2079D">
        <w:rPr>
          <w:rFonts w:hint="eastAsia"/>
          <w:sz w:val="28"/>
        </w:rPr>
        <w:t>向房建专业提出信息用房位置、面积、净空、荷载、装修、预留孔洞需求；</w:t>
      </w:r>
    </w:p>
    <w:p w14:paraId="2738ABF1" w14:textId="77777777" w:rsidR="001728E4" w:rsidRPr="00C2079D" w:rsidRDefault="00114EBF">
      <w:pPr>
        <w:spacing w:line="360" w:lineRule="auto"/>
        <w:ind w:firstLine="570"/>
        <w:rPr>
          <w:sz w:val="28"/>
        </w:rPr>
      </w:pPr>
      <w:r w:rsidRPr="00C2079D">
        <w:rPr>
          <w:rFonts w:hint="eastAsia"/>
          <w:sz w:val="28"/>
        </w:rPr>
        <w:t>2</w:t>
      </w:r>
      <w:r w:rsidRPr="00C2079D">
        <w:rPr>
          <w:sz w:val="28"/>
        </w:rPr>
        <w:t xml:space="preserve"> </w:t>
      </w:r>
      <w:r w:rsidRPr="00C2079D">
        <w:rPr>
          <w:rFonts w:hint="eastAsia"/>
          <w:sz w:val="28"/>
        </w:rPr>
        <w:t>向房建专业提出站房、进出站地道、天桥客运服务信息系统线缆敷设沟槽管洞，设备安装预埋结构件及预留孔洞需求；</w:t>
      </w:r>
    </w:p>
    <w:p w14:paraId="4428FFD6" w14:textId="77777777" w:rsidR="001728E4" w:rsidRPr="00C2079D" w:rsidRDefault="00114EBF">
      <w:pPr>
        <w:spacing w:line="360" w:lineRule="auto"/>
        <w:ind w:firstLine="570"/>
        <w:rPr>
          <w:sz w:val="28"/>
        </w:rPr>
      </w:pPr>
      <w:r w:rsidRPr="00C2079D">
        <w:rPr>
          <w:rFonts w:hint="eastAsia"/>
          <w:sz w:val="28"/>
        </w:rPr>
        <w:t xml:space="preserve">3 </w:t>
      </w:r>
      <w:r w:rsidRPr="00C2079D">
        <w:rPr>
          <w:rFonts w:hint="eastAsia"/>
          <w:sz w:val="28"/>
        </w:rPr>
        <w:t>向房建专业提出线侧式站台通道出口至站房之间客运服务信息系统管槽和手孔需求；</w:t>
      </w:r>
    </w:p>
    <w:p w14:paraId="73EB92ED" w14:textId="77777777" w:rsidR="001728E4" w:rsidRPr="00C2079D" w:rsidRDefault="00114EBF">
      <w:pPr>
        <w:spacing w:line="360" w:lineRule="auto"/>
        <w:ind w:firstLine="570"/>
        <w:rPr>
          <w:sz w:val="28"/>
        </w:rPr>
      </w:pPr>
      <w:r w:rsidRPr="00C2079D">
        <w:rPr>
          <w:rFonts w:hint="eastAsia"/>
          <w:sz w:val="28"/>
        </w:rPr>
        <w:t xml:space="preserve">4 </w:t>
      </w:r>
      <w:r w:rsidRPr="00C2079D">
        <w:rPr>
          <w:rFonts w:hint="eastAsia"/>
          <w:sz w:val="28"/>
        </w:rPr>
        <w:t>向房建专业提出客运服务信息系统沿站台雨棚柱引上线缆预留或预埋钢管，站台面客运服务信息系统线缆的槽道及维护手孔，站台雨棚桥架或主干钢管、支路钢管、分线盒和维护手孔及设备安装结构件等需求；</w:t>
      </w:r>
    </w:p>
    <w:p w14:paraId="2F70744D" w14:textId="77777777" w:rsidR="001728E4" w:rsidRPr="00C2079D" w:rsidRDefault="00114EBF">
      <w:pPr>
        <w:spacing w:line="360" w:lineRule="auto"/>
        <w:ind w:firstLine="570"/>
        <w:rPr>
          <w:sz w:val="28"/>
        </w:rPr>
      </w:pPr>
      <w:r w:rsidRPr="00C2079D">
        <w:rPr>
          <w:rFonts w:hint="eastAsia"/>
          <w:sz w:val="28"/>
        </w:rPr>
        <w:t xml:space="preserve">5 </w:t>
      </w:r>
      <w:r w:rsidRPr="00C2079D">
        <w:rPr>
          <w:rFonts w:hint="eastAsia"/>
          <w:sz w:val="28"/>
        </w:rPr>
        <w:t>向房建专业提出显示屏、安检仪、自动售票机等客运服务信息系统设备荷载、位置、尺寸、预留安装空间等需求。</w:t>
      </w:r>
    </w:p>
    <w:p w14:paraId="082A7E86" w14:textId="77777777" w:rsidR="001728E4" w:rsidRPr="00C2079D" w:rsidRDefault="00114EBF">
      <w:pPr>
        <w:spacing w:line="360" w:lineRule="auto"/>
        <w:outlineLvl w:val="2"/>
        <w:rPr>
          <w:sz w:val="28"/>
        </w:rPr>
      </w:pPr>
      <w:r w:rsidRPr="00C2079D">
        <w:rPr>
          <w:rFonts w:hint="eastAsia"/>
          <w:sz w:val="28"/>
        </w:rPr>
        <w:t xml:space="preserve">9.0.6 </w:t>
      </w:r>
      <w:r w:rsidRPr="00C2079D">
        <w:rPr>
          <w:rFonts w:hint="eastAsia"/>
          <w:sz w:val="28"/>
        </w:rPr>
        <w:t>在中心站及独立管理车站综合指挥中心</w:t>
      </w:r>
      <w:r w:rsidRPr="00C2079D">
        <w:rPr>
          <w:rFonts w:hint="eastAsia"/>
          <w:sz w:val="28"/>
        </w:rPr>
        <w:t>/</w:t>
      </w:r>
      <w:r w:rsidRPr="00C2079D">
        <w:rPr>
          <w:rFonts w:hint="eastAsia"/>
          <w:sz w:val="28"/>
        </w:rPr>
        <w:t>综合监控室为信号专业预留</w:t>
      </w:r>
      <w:r w:rsidRPr="00C2079D">
        <w:rPr>
          <w:rFonts w:hint="eastAsia"/>
          <w:sz w:val="28"/>
        </w:rPr>
        <w:t>CTC/TDCS</w:t>
      </w:r>
      <w:r w:rsidRPr="00C2079D">
        <w:rPr>
          <w:rFonts w:hint="eastAsia"/>
          <w:sz w:val="28"/>
        </w:rPr>
        <w:t>复示终端安装条件。</w:t>
      </w:r>
    </w:p>
    <w:p w14:paraId="61449845" w14:textId="77777777" w:rsidR="001728E4" w:rsidRPr="00C2079D" w:rsidRDefault="00114EBF">
      <w:pPr>
        <w:spacing w:line="360" w:lineRule="auto"/>
        <w:outlineLvl w:val="2"/>
        <w:rPr>
          <w:sz w:val="28"/>
        </w:rPr>
      </w:pPr>
      <w:r w:rsidRPr="00C2079D">
        <w:rPr>
          <w:rFonts w:hint="eastAsia"/>
          <w:sz w:val="28"/>
        </w:rPr>
        <w:t xml:space="preserve">9.0.7 </w:t>
      </w:r>
      <w:r w:rsidRPr="00C2079D">
        <w:rPr>
          <w:rFonts w:hint="eastAsia"/>
          <w:sz w:val="28"/>
        </w:rPr>
        <w:t>向相关专业提出机房通风、空调及消防等要求。</w:t>
      </w:r>
    </w:p>
    <w:p w14:paraId="1F9274BF" w14:textId="77777777" w:rsidR="001728E4" w:rsidRPr="00C2079D" w:rsidRDefault="00114EBF">
      <w:pPr>
        <w:rPr>
          <w:sz w:val="28"/>
        </w:rPr>
      </w:pPr>
      <w:r w:rsidRPr="00C2079D">
        <w:rPr>
          <w:rFonts w:hint="eastAsia"/>
          <w:sz w:val="28"/>
        </w:rPr>
        <w:br w:type="page"/>
      </w:r>
    </w:p>
    <w:p w14:paraId="50958985" w14:textId="77777777" w:rsidR="001728E4" w:rsidRPr="00C2079D" w:rsidRDefault="00114EBF">
      <w:pPr>
        <w:spacing w:beforeLines="50" w:before="156" w:afterLines="30" w:after="93"/>
        <w:jc w:val="center"/>
        <w:outlineLvl w:val="0"/>
        <w:rPr>
          <w:sz w:val="32"/>
          <w:szCs w:val="32"/>
        </w:rPr>
      </w:pPr>
      <w:bookmarkStart w:id="55" w:name="_Toc481587956"/>
      <w:bookmarkStart w:id="56" w:name="_Toc511897441"/>
      <w:bookmarkStart w:id="57" w:name="_Toc42671090"/>
      <w:r w:rsidRPr="00C2079D">
        <w:rPr>
          <w:rFonts w:hint="eastAsia"/>
          <w:sz w:val="32"/>
          <w:szCs w:val="32"/>
        </w:rPr>
        <w:lastRenderedPageBreak/>
        <w:t>附录</w:t>
      </w:r>
      <w:r w:rsidRPr="00C2079D">
        <w:rPr>
          <w:sz w:val="32"/>
          <w:szCs w:val="32"/>
        </w:rPr>
        <w:t xml:space="preserve">A  </w:t>
      </w:r>
      <w:bookmarkEnd w:id="55"/>
      <w:r w:rsidRPr="00C2079D">
        <w:rPr>
          <w:rFonts w:hint="eastAsia"/>
          <w:sz w:val="32"/>
          <w:szCs w:val="32"/>
        </w:rPr>
        <w:t>车站综合监控室内计算机终端设备配置</w:t>
      </w:r>
      <w:bookmarkEnd w:id="56"/>
      <w:bookmarkEnd w:id="57"/>
    </w:p>
    <w:p w14:paraId="13C98DC2" w14:textId="77777777" w:rsidR="001728E4" w:rsidRPr="00C2079D" w:rsidRDefault="00114EBF">
      <w:pPr>
        <w:jc w:val="center"/>
        <w:rPr>
          <w:rFonts w:ascii="宋体" w:hAnsi="宋体"/>
          <w:sz w:val="28"/>
          <w:szCs w:val="28"/>
        </w:rPr>
      </w:pPr>
      <w:r w:rsidRPr="00C2079D">
        <w:rPr>
          <w:rFonts w:ascii="宋体" w:hAnsi="宋体"/>
          <w:sz w:val="28"/>
          <w:szCs w:val="28"/>
        </w:rPr>
        <w:t>A.0.1</w:t>
      </w:r>
      <w:r w:rsidRPr="00C2079D">
        <w:rPr>
          <w:rFonts w:ascii="宋体" w:hAnsi="宋体" w:hint="eastAsia"/>
          <w:sz w:val="28"/>
          <w:szCs w:val="28"/>
        </w:rPr>
        <w:t>车站综合监控室内计算机终端设备配置应符合表</w:t>
      </w:r>
      <w:r w:rsidRPr="00C2079D">
        <w:rPr>
          <w:rFonts w:ascii="宋体" w:hAnsi="宋体"/>
          <w:sz w:val="28"/>
          <w:szCs w:val="28"/>
        </w:rPr>
        <w:t>A.0.1</w:t>
      </w:r>
      <w:r w:rsidRPr="00C2079D">
        <w:rPr>
          <w:rFonts w:ascii="宋体" w:hAnsi="宋体" w:hint="eastAsia"/>
          <w:sz w:val="28"/>
          <w:szCs w:val="28"/>
        </w:rPr>
        <w:t>规定</w:t>
      </w:r>
    </w:p>
    <w:p w14:paraId="3650082B" w14:textId="77777777" w:rsidR="001728E4" w:rsidRPr="00C2079D" w:rsidRDefault="00114EBF">
      <w:pPr>
        <w:jc w:val="center"/>
        <w:rPr>
          <w:rFonts w:ascii="宋体" w:hAnsi="宋体"/>
        </w:rPr>
      </w:pPr>
      <w:r w:rsidRPr="00C2079D">
        <w:rPr>
          <w:rFonts w:ascii="宋体" w:hAnsi="宋体" w:hint="eastAsia"/>
          <w:sz w:val="28"/>
          <w:szCs w:val="28"/>
        </w:rPr>
        <w:t>表</w:t>
      </w:r>
      <w:r w:rsidRPr="00C2079D">
        <w:rPr>
          <w:rFonts w:ascii="宋体" w:hAnsi="宋体"/>
          <w:sz w:val="28"/>
          <w:szCs w:val="28"/>
        </w:rPr>
        <w:t>A.0.1</w:t>
      </w:r>
      <w:r w:rsidRPr="00C2079D">
        <w:rPr>
          <w:rFonts w:ascii="宋体" w:hAnsi="宋体" w:hint="eastAsia"/>
          <w:sz w:val="28"/>
          <w:szCs w:val="28"/>
        </w:rPr>
        <w:t>车站综合监控室计算机终端设备配置表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898"/>
        <w:gridCol w:w="707"/>
        <w:gridCol w:w="1276"/>
        <w:gridCol w:w="1243"/>
        <w:gridCol w:w="1311"/>
        <w:gridCol w:w="1133"/>
        <w:gridCol w:w="824"/>
        <w:gridCol w:w="1256"/>
      </w:tblGrid>
      <w:tr w:rsidR="001728E4" w:rsidRPr="00C2079D" w14:paraId="03F7F95F" w14:textId="77777777">
        <w:trPr>
          <w:trHeight w:val="285"/>
          <w:jc w:val="center"/>
        </w:trPr>
        <w:tc>
          <w:tcPr>
            <w:tcW w:w="2137" w:type="dxa"/>
            <w:gridSpan w:val="3"/>
            <w:vMerge w:val="restart"/>
            <w:shd w:val="clear" w:color="auto" w:fill="auto"/>
            <w:vAlign w:val="center"/>
          </w:tcPr>
          <w:p w14:paraId="37563868" w14:textId="77777777" w:rsidR="001728E4" w:rsidRPr="00C2079D" w:rsidRDefault="00114EBF">
            <w:pPr>
              <w:widowControl/>
              <w:jc w:val="center"/>
              <w:rPr>
                <w:rFonts w:ascii="宋体" w:hAnsi="宋体" w:cs="宋体"/>
                <w:bCs/>
                <w:kern w:val="0"/>
                <w:sz w:val="18"/>
                <w:szCs w:val="15"/>
              </w:rPr>
            </w:pPr>
            <w:r w:rsidRPr="00C2079D">
              <w:rPr>
                <w:rFonts w:ascii="宋体" w:hAnsi="宋体" w:cs="宋体" w:hint="eastAsia"/>
                <w:bCs/>
                <w:kern w:val="0"/>
                <w:sz w:val="18"/>
                <w:szCs w:val="15"/>
              </w:rPr>
              <w:t>计算机终端名称</w:t>
            </w:r>
          </w:p>
        </w:tc>
        <w:tc>
          <w:tcPr>
            <w:tcW w:w="2519" w:type="dxa"/>
            <w:gridSpan w:val="2"/>
            <w:shd w:val="clear" w:color="auto" w:fill="auto"/>
            <w:vAlign w:val="center"/>
          </w:tcPr>
          <w:p w14:paraId="01BEBF02" w14:textId="77777777" w:rsidR="001728E4" w:rsidRPr="00C2079D" w:rsidRDefault="00114EBF">
            <w:pPr>
              <w:widowControl/>
              <w:jc w:val="center"/>
              <w:rPr>
                <w:rFonts w:ascii="宋体" w:hAnsi="宋体" w:cs="宋体"/>
                <w:bCs/>
                <w:kern w:val="0"/>
                <w:sz w:val="18"/>
                <w:szCs w:val="15"/>
              </w:rPr>
            </w:pPr>
            <w:r w:rsidRPr="00C2079D">
              <w:rPr>
                <w:rFonts w:ascii="宋体" w:hAnsi="宋体" w:cs="宋体" w:hint="eastAsia"/>
                <w:bCs/>
                <w:kern w:val="0"/>
                <w:sz w:val="18"/>
                <w:szCs w:val="15"/>
              </w:rPr>
              <w:t>中心站</w:t>
            </w:r>
          </w:p>
        </w:tc>
        <w:tc>
          <w:tcPr>
            <w:tcW w:w="2444" w:type="dxa"/>
            <w:gridSpan w:val="2"/>
            <w:shd w:val="clear" w:color="auto" w:fill="auto"/>
            <w:vAlign w:val="center"/>
          </w:tcPr>
          <w:p w14:paraId="0DB25F4F" w14:textId="77777777" w:rsidR="001728E4" w:rsidRPr="00C2079D" w:rsidRDefault="00114EBF">
            <w:pPr>
              <w:widowControl/>
              <w:jc w:val="center"/>
              <w:rPr>
                <w:rFonts w:ascii="宋体" w:hAnsi="宋体" w:cs="宋体"/>
                <w:bCs/>
                <w:kern w:val="0"/>
                <w:sz w:val="18"/>
                <w:szCs w:val="15"/>
              </w:rPr>
            </w:pPr>
            <w:r w:rsidRPr="00C2079D">
              <w:rPr>
                <w:rFonts w:ascii="宋体" w:hAnsi="宋体" w:cs="宋体" w:hint="eastAsia"/>
                <w:bCs/>
                <w:kern w:val="0"/>
                <w:sz w:val="18"/>
                <w:szCs w:val="15"/>
              </w:rPr>
              <w:t>独立管理车站</w:t>
            </w:r>
          </w:p>
        </w:tc>
        <w:tc>
          <w:tcPr>
            <w:tcW w:w="824" w:type="dxa"/>
            <w:vMerge w:val="restart"/>
            <w:vAlign w:val="center"/>
          </w:tcPr>
          <w:p w14:paraId="0EFF1A4B" w14:textId="77777777" w:rsidR="001728E4" w:rsidRPr="00C2079D" w:rsidRDefault="00114EBF">
            <w:pPr>
              <w:widowControl/>
              <w:jc w:val="center"/>
              <w:rPr>
                <w:rFonts w:ascii="宋体" w:hAnsi="宋体" w:cs="宋体"/>
                <w:bCs/>
                <w:kern w:val="0"/>
                <w:sz w:val="18"/>
                <w:szCs w:val="15"/>
              </w:rPr>
            </w:pPr>
            <w:r w:rsidRPr="00C2079D">
              <w:rPr>
                <w:rFonts w:ascii="宋体" w:hAnsi="宋体" w:cs="宋体" w:hint="eastAsia"/>
                <w:bCs/>
                <w:kern w:val="0"/>
                <w:sz w:val="18"/>
                <w:szCs w:val="15"/>
              </w:rPr>
              <w:t>被代管站</w:t>
            </w:r>
          </w:p>
        </w:tc>
        <w:tc>
          <w:tcPr>
            <w:tcW w:w="1256" w:type="dxa"/>
            <w:vMerge w:val="restart"/>
            <w:shd w:val="clear" w:color="auto" w:fill="auto"/>
            <w:vAlign w:val="center"/>
          </w:tcPr>
          <w:p w14:paraId="6BA06963" w14:textId="77777777" w:rsidR="001728E4" w:rsidRPr="00C2079D" w:rsidRDefault="00114EBF">
            <w:pPr>
              <w:widowControl/>
              <w:jc w:val="center"/>
              <w:rPr>
                <w:rFonts w:ascii="宋体" w:hAnsi="宋体" w:cs="宋体"/>
                <w:bCs/>
                <w:kern w:val="0"/>
                <w:sz w:val="18"/>
                <w:szCs w:val="15"/>
              </w:rPr>
            </w:pPr>
            <w:r w:rsidRPr="00C2079D">
              <w:rPr>
                <w:rFonts w:ascii="宋体" w:hAnsi="宋体" w:cs="宋体" w:hint="eastAsia"/>
                <w:bCs/>
                <w:kern w:val="0"/>
                <w:sz w:val="18"/>
                <w:szCs w:val="15"/>
              </w:rPr>
              <w:t>备注</w:t>
            </w:r>
          </w:p>
        </w:tc>
      </w:tr>
      <w:tr w:rsidR="001728E4" w:rsidRPr="00C2079D" w14:paraId="38D9FBC3" w14:textId="77777777">
        <w:trPr>
          <w:trHeight w:val="647"/>
          <w:jc w:val="center"/>
        </w:trPr>
        <w:tc>
          <w:tcPr>
            <w:tcW w:w="2137" w:type="dxa"/>
            <w:gridSpan w:val="3"/>
            <w:vMerge/>
            <w:vAlign w:val="center"/>
          </w:tcPr>
          <w:p w14:paraId="5B267578" w14:textId="77777777" w:rsidR="001728E4" w:rsidRPr="00C2079D" w:rsidRDefault="001728E4">
            <w:pPr>
              <w:widowControl/>
              <w:jc w:val="left"/>
              <w:rPr>
                <w:rFonts w:ascii="宋体" w:hAnsi="宋体" w:cs="宋体"/>
                <w:bCs/>
                <w:kern w:val="0"/>
                <w:sz w:val="18"/>
                <w:szCs w:val="15"/>
              </w:rPr>
            </w:pPr>
          </w:p>
        </w:tc>
        <w:tc>
          <w:tcPr>
            <w:tcW w:w="1276" w:type="dxa"/>
            <w:shd w:val="clear" w:color="auto" w:fill="auto"/>
            <w:vAlign w:val="center"/>
          </w:tcPr>
          <w:p w14:paraId="6D757321" w14:textId="77777777" w:rsidR="001728E4" w:rsidRPr="00C2079D" w:rsidRDefault="00114EBF">
            <w:pPr>
              <w:widowControl/>
              <w:jc w:val="center"/>
              <w:rPr>
                <w:rFonts w:ascii="宋体" w:hAnsi="宋体" w:cs="宋体"/>
                <w:bCs/>
                <w:kern w:val="0"/>
                <w:sz w:val="18"/>
                <w:szCs w:val="15"/>
              </w:rPr>
            </w:pPr>
            <w:r w:rsidRPr="00C2079D">
              <w:rPr>
                <w:rFonts w:ascii="宋体" w:hAnsi="宋体" w:hint="eastAsia"/>
                <w:bCs/>
                <w:sz w:val="18"/>
                <w:szCs w:val="15"/>
              </w:rPr>
              <w:t>特大型车站</w:t>
            </w:r>
          </w:p>
        </w:tc>
        <w:tc>
          <w:tcPr>
            <w:tcW w:w="1243" w:type="dxa"/>
            <w:shd w:val="clear" w:color="auto" w:fill="auto"/>
            <w:vAlign w:val="center"/>
          </w:tcPr>
          <w:p w14:paraId="4DCEA077" w14:textId="77777777" w:rsidR="001728E4" w:rsidRPr="00C2079D" w:rsidRDefault="00114EBF">
            <w:pPr>
              <w:widowControl/>
              <w:jc w:val="center"/>
              <w:rPr>
                <w:rFonts w:ascii="宋体" w:hAnsi="宋体" w:cs="宋体"/>
                <w:bCs/>
                <w:kern w:val="0"/>
                <w:sz w:val="18"/>
                <w:szCs w:val="15"/>
              </w:rPr>
            </w:pPr>
            <w:r w:rsidRPr="00C2079D">
              <w:rPr>
                <w:rFonts w:ascii="宋体" w:hAnsi="宋体" w:hint="eastAsia"/>
                <w:bCs/>
                <w:sz w:val="18"/>
                <w:szCs w:val="15"/>
              </w:rPr>
              <w:t>大型及以下车站</w:t>
            </w:r>
          </w:p>
        </w:tc>
        <w:tc>
          <w:tcPr>
            <w:tcW w:w="1311" w:type="dxa"/>
            <w:shd w:val="clear" w:color="auto" w:fill="auto"/>
            <w:vAlign w:val="center"/>
          </w:tcPr>
          <w:p w14:paraId="0AEEC93B" w14:textId="77777777" w:rsidR="001728E4" w:rsidRPr="00C2079D" w:rsidRDefault="00114EBF">
            <w:pPr>
              <w:widowControl/>
              <w:jc w:val="center"/>
              <w:rPr>
                <w:rFonts w:ascii="宋体" w:hAnsi="宋体" w:cs="宋体"/>
                <w:bCs/>
                <w:kern w:val="0"/>
                <w:sz w:val="18"/>
                <w:szCs w:val="15"/>
              </w:rPr>
            </w:pPr>
            <w:r w:rsidRPr="00C2079D">
              <w:rPr>
                <w:rFonts w:ascii="宋体" w:hAnsi="宋体" w:hint="eastAsia"/>
                <w:bCs/>
                <w:sz w:val="18"/>
                <w:szCs w:val="15"/>
              </w:rPr>
              <w:t>特大型车站</w:t>
            </w:r>
          </w:p>
        </w:tc>
        <w:tc>
          <w:tcPr>
            <w:tcW w:w="1133" w:type="dxa"/>
            <w:shd w:val="clear" w:color="auto" w:fill="auto"/>
            <w:vAlign w:val="center"/>
          </w:tcPr>
          <w:p w14:paraId="05AA814D" w14:textId="77777777" w:rsidR="001728E4" w:rsidRPr="00C2079D" w:rsidRDefault="00114EBF">
            <w:pPr>
              <w:widowControl/>
              <w:jc w:val="center"/>
              <w:rPr>
                <w:rFonts w:ascii="宋体" w:hAnsi="宋体" w:cs="宋体"/>
                <w:bCs/>
                <w:kern w:val="0"/>
                <w:sz w:val="18"/>
                <w:szCs w:val="15"/>
              </w:rPr>
            </w:pPr>
            <w:r w:rsidRPr="00C2079D">
              <w:rPr>
                <w:rFonts w:ascii="宋体" w:hAnsi="宋体" w:hint="eastAsia"/>
                <w:bCs/>
                <w:sz w:val="18"/>
                <w:szCs w:val="15"/>
              </w:rPr>
              <w:t>大型及以下车站</w:t>
            </w:r>
          </w:p>
        </w:tc>
        <w:tc>
          <w:tcPr>
            <w:tcW w:w="824" w:type="dxa"/>
            <w:vMerge/>
          </w:tcPr>
          <w:p w14:paraId="792F2888" w14:textId="77777777" w:rsidR="001728E4" w:rsidRPr="00C2079D" w:rsidRDefault="001728E4">
            <w:pPr>
              <w:widowControl/>
              <w:jc w:val="left"/>
              <w:rPr>
                <w:rFonts w:ascii="宋体" w:hAnsi="宋体" w:cs="宋体"/>
                <w:bCs/>
                <w:kern w:val="0"/>
                <w:sz w:val="18"/>
                <w:szCs w:val="15"/>
              </w:rPr>
            </w:pPr>
          </w:p>
        </w:tc>
        <w:tc>
          <w:tcPr>
            <w:tcW w:w="1256" w:type="dxa"/>
            <w:vMerge/>
            <w:vAlign w:val="center"/>
          </w:tcPr>
          <w:p w14:paraId="2132E723" w14:textId="77777777" w:rsidR="001728E4" w:rsidRPr="00C2079D" w:rsidRDefault="001728E4">
            <w:pPr>
              <w:widowControl/>
              <w:jc w:val="left"/>
              <w:rPr>
                <w:rFonts w:ascii="宋体" w:hAnsi="宋体" w:cs="宋体"/>
                <w:bCs/>
                <w:kern w:val="0"/>
                <w:sz w:val="18"/>
                <w:szCs w:val="15"/>
              </w:rPr>
            </w:pPr>
          </w:p>
        </w:tc>
      </w:tr>
      <w:tr w:rsidR="001728E4" w:rsidRPr="00C2079D" w14:paraId="2AC775C2" w14:textId="77777777">
        <w:trPr>
          <w:trHeight w:val="435"/>
          <w:jc w:val="center"/>
        </w:trPr>
        <w:tc>
          <w:tcPr>
            <w:tcW w:w="2137" w:type="dxa"/>
            <w:gridSpan w:val="3"/>
            <w:shd w:val="clear" w:color="auto" w:fill="auto"/>
            <w:vAlign w:val="center"/>
          </w:tcPr>
          <w:p w14:paraId="1D9C3DB6"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客票系统管理终端</w:t>
            </w:r>
          </w:p>
        </w:tc>
        <w:tc>
          <w:tcPr>
            <w:tcW w:w="1276" w:type="dxa"/>
            <w:shd w:val="clear" w:color="auto" w:fill="auto"/>
            <w:vAlign w:val="center"/>
          </w:tcPr>
          <w:p w14:paraId="0DF828BE"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243" w:type="dxa"/>
            <w:shd w:val="clear" w:color="auto" w:fill="auto"/>
            <w:vAlign w:val="center"/>
          </w:tcPr>
          <w:p w14:paraId="043FA84A"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311" w:type="dxa"/>
            <w:shd w:val="clear" w:color="auto" w:fill="auto"/>
            <w:vAlign w:val="center"/>
          </w:tcPr>
          <w:p w14:paraId="1927D941"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133" w:type="dxa"/>
            <w:shd w:val="clear" w:color="auto" w:fill="auto"/>
            <w:vAlign w:val="center"/>
          </w:tcPr>
          <w:p w14:paraId="28C65933"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824" w:type="dxa"/>
            <w:vAlign w:val="center"/>
          </w:tcPr>
          <w:p w14:paraId="5C58B10C"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256" w:type="dxa"/>
            <w:shd w:val="clear" w:color="auto" w:fill="auto"/>
            <w:vAlign w:val="center"/>
          </w:tcPr>
          <w:p w14:paraId="518D0A0D"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w:t>
            </w:r>
          </w:p>
        </w:tc>
      </w:tr>
      <w:tr w:rsidR="001728E4" w:rsidRPr="00C2079D" w14:paraId="1DA6F995" w14:textId="77777777">
        <w:trPr>
          <w:trHeight w:val="285"/>
          <w:jc w:val="center"/>
        </w:trPr>
        <w:tc>
          <w:tcPr>
            <w:tcW w:w="2137" w:type="dxa"/>
            <w:gridSpan w:val="3"/>
            <w:shd w:val="clear" w:color="auto" w:fill="auto"/>
            <w:vAlign w:val="center"/>
          </w:tcPr>
          <w:p w14:paraId="40FD4F92"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车站视频监控终端</w:t>
            </w:r>
          </w:p>
        </w:tc>
        <w:tc>
          <w:tcPr>
            <w:tcW w:w="1276" w:type="dxa"/>
            <w:shd w:val="clear" w:color="auto" w:fill="auto"/>
            <w:vAlign w:val="center"/>
          </w:tcPr>
          <w:p w14:paraId="50E26170"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243" w:type="dxa"/>
            <w:shd w:val="clear" w:color="auto" w:fill="auto"/>
            <w:vAlign w:val="center"/>
          </w:tcPr>
          <w:p w14:paraId="17C0F7E2"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311" w:type="dxa"/>
            <w:shd w:val="clear" w:color="auto" w:fill="auto"/>
            <w:vAlign w:val="center"/>
          </w:tcPr>
          <w:p w14:paraId="60F245AF"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133" w:type="dxa"/>
            <w:shd w:val="clear" w:color="auto" w:fill="auto"/>
            <w:vAlign w:val="center"/>
          </w:tcPr>
          <w:p w14:paraId="49682756"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824" w:type="dxa"/>
            <w:vAlign w:val="center"/>
          </w:tcPr>
          <w:p w14:paraId="3BB9E323"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1套单屏终端</w:t>
            </w:r>
          </w:p>
        </w:tc>
        <w:tc>
          <w:tcPr>
            <w:tcW w:w="1256" w:type="dxa"/>
            <w:shd w:val="clear" w:color="auto" w:fill="auto"/>
            <w:vAlign w:val="center"/>
          </w:tcPr>
          <w:p w14:paraId="654B87D6"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w:t>
            </w:r>
          </w:p>
        </w:tc>
      </w:tr>
      <w:tr w:rsidR="001728E4" w:rsidRPr="00C2079D" w14:paraId="1A8C2673" w14:textId="77777777">
        <w:trPr>
          <w:trHeight w:val="270"/>
          <w:jc w:val="center"/>
        </w:trPr>
        <w:tc>
          <w:tcPr>
            <w:tcW w:w="532" w:type="dxa"/>
            <w:vMerge w:val="restart"/>
            <w:shd w:val="clear" w:color="auto" w:fill="auto"/>
            <w:vAlign w:val="center"/>
          </w:tcPr>
          <w:p w14:paraId="29C17EA1" w14:textId="77777777" w:rsidR="001728E4" w:rsidRPr="00C2079D" w:rsidRDefault="00114EBF">
            <w:pPr>
              <w:widowControl/>
              <w:tabs>
                <w:tab w:val="center" w:pos="4153"/>
                <w:tab w:val="right" w:pos="8306"/>
              </w:tabs>
              <w:snapToGrid w:val="0"/>
              <w:jc w:val="center"/>
              <w:rPr>
                <w:rFonts w:ascii="宋体" w:hAnsi="宋体" w:cs="宋体"/>
                <w:kern w:val="0"/>
                <w:sz w:val="18"/>
                <w:szCs w:val="15"/>
              </w:rPr>
            </w:pPr>
            <w:r w:rsidRPr="00C2079D">
              <w:rPr>
                <w:rFonts w:ascii="宋体" w:hAnsi="宋体" w:cs="宋体" w:hint="eastAsia"/>
                <w:kern w:val="0"/>
                <w:sz w:val="18"/>
                <w:szCs w:val="15"/>
              </w:rPr>
              <w:t>旅客服务与生产管控平台业务操作终端</w:t>
            </w:r>
          </w:p>
        </w:tc>
        <w:tc>
          <w:tcPr>
            <w:tcW w:w="1605" w:type="dxa"/>
            <w:gridSpan w:val="2"/>
            <w:vAlign w:val="center"/>
          </w:tcPr>
          <w:p w14:paraId="7F23B47C" w14:textId="77777777" w:rsidR="001728E4" w:rsidRPr="00C2079D" w:rsidRDefault="00114EBF">
            <w:pPr>
              <w:widowControl/>
              <w:tabs>
                <w:tab w:val="center" w:pos="4153"/>
                <w:tab w:val="right" w:pos="8306"/>
              </w:tabs>
              <w:snapToGrid w:val="0"/>
              <w:jc w:val="center"/>
              <w:rPr>
                <w:rFonts w:ascii="宋体" w:hAnsi="宋体" w:cs="宋体"/>
                <w:kern w:val="0"/>
                <w:sz w:val="18"/>
                <w:szCs w:val="15"/>
              </w:rPr>
            </w:pPr>
            <w:r w:rsidRPr="00C2079D">
              <w:rPr>
                <w:rFonts w:ascii="宋体" w:hAnsi="宋体" w:cs="宋体" w:hint="eastAsia"/>
                <w:kern w:val="0"/>
                <w:sz w:val="18"/>
                <w:szCs w:val="15"/>
              </w:rPr>
              <w:t>管理本站业务操作终端</w:t>
            </w:r>
          </w:p>
        </w:tc>
        <w:tc>
          <w:tcPr>
            <w:tcW w:w="1276" w:type="dxa"/>
            <w:shd w:val="clear" w:color="auto" w:fill="auto"/>
            <w:vAlign w:val="center"/>
          </w:tcPr>
          <w:p w14:paraId="17CFFCA0"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2套双屏终端</w:t>
            </w:r>
          </w:p>
        </w:tc>
        <w:tc>
          <w:tcPr>
            <w:tcW w:w="1243" w:type="dxa"/>
            <w:shd w:val="clear" w:color="auto" w:fill="auto"/>
            <w:vAlign w:val="center"/>
          </w:tcPr>
          <w:p w14:paraId="211B381B"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1套双屏终端</w:t>
            </w:r>
          </w:p>
        </w:tc>
        <w:tc>
          <w:tcPr>
            <w:tcW w:w="1311" w:type="dxa"/>
            <w:shd w:val="clear" w:color="auto" w:fill="auto"/>
            <w:vAlign w:val="center"/>
          </w:tcPr>
          <w:p w14:paraId="2C441D35"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2套双屏终端</w:t>
            </w:r>
          </w:p>
        </w:tc>
        <w:tc>
          <w:tcPr>
            <w:tcW w:w="1133" w:type="dxa"/>
            <w:shd w:val="clear" w:color="auto" w:fill="auto"/>
            <w:vAlign w:val="center"/>
          </w:tcPr>
          <w:p w14:paraId="4C2132F9"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1套双屏终端</w:t>
            </w:r>
          </w:p>
        </w:tc>
        <w:tc>
          <w:tcPr>
            <w:tcW w:w="824" w:type="dxa"/>
            <w:vAlign w:val="center"/>
          </w:tcPr>
          <w:p w14:paraId="30AD678E"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1套双屏终端</w:t>
            </w:r>
          </w:p>
        </w:tc>
        <w:tc>
          <w:tcPr>
            <w:tcW w:w="1256" w:type="dxa"/>
            <w:shd w:val="clear" w:color="auto" w:fill="auto"/>
            <w:vAlign w:val="center"/>
          </w:tcPr>
          <w:p w14:paraId="076A780C" w14:textId="77777777" w:rsidR="001728E4" w:rsidRPr="00C2079D" w:rsidRDefault="00114EBF">
            <w:pPr>
              <w:widowControl/>
              <w:tabs>
                <w:tab w:val="center" w:pos="4153"/>
                <w:tab w:val="right" w:pos="8306"/>
              </w:tabs>
              <w:snapToGrid w:val="0"/>
              <w:jc w:val="left"/>
              <w:rPr>
                <w:rFonts w:ascii="宋体" w:hAnsi="宋体" w:cs="宋体"/>
                <w:kern w:val="0"/>
                <w:sz w:val="18"/>
                <w:szCs w:val="15"/>
              </w:rPr>
            </w:pPr>
            <w:r w:rsidRPr="00C2079D">
              <w:rPr>
                <w:rFonts w:ascii="宋体" w:hAnsi="宋体" w:cs="宋体" w:hint="eastAsia"/>
                <w:kern w:val="0"/>
                <w:sz w:val="18"/>
                <w:szCs w:val="15"/>
              </w:rPr>
              <w:t>当车站同时设置不同速度车场时，可根据客运管理需要，增加旅客服务与生产管控平台业务操作终端。</w:t>
            </w:r>
          </w:p>
        </w:tc>
      </w:tr>
      <w:tr w:rsidR="001728E4" w:rsidRPr="00C2079D" w14:paraId="407FEFFC" w14:textId="77777777">
        <w:trPr>
          <w:trHeight w:val="555"/>
          <w:jc w:val="center"/>
        </w:trPr>
        <w:tc>
          <w:tcPr>
            <w:tcW w:w="532" w:type="dxa"/>
            <w:vMerge/>
            <w:vAlign w:val="center"/>
          </w:tcPr>
          <w:p w14:paraId="0DABC533" w14:textId="77777777" w:rsidR="001728E4" w:rsidRPr="00C2079D" w:rsidRDefault="001728E4">
            <w:pPr>
              <w:widowControl/>
              <w:jc w:val="left"/>
              <w:rPr>
                <w:rFonts w:ascii="宋体" w:hAnsi="宋体" w:cs="宋体"/>
                <w:kern w:val="0"/>
                <w:sz w:val="18"/>
                <w:szCs w:val="15"/>
              </w:rPr>
            </w:pPr>
          </w:p>
        </w:tc>
        <w:tc>
          <w:tcPr>
            <w:tcW w:w="898" w:type="dxa"/>
            <w:vMerge w:val="restart"/>
            <w:vAlign w:val="center"/>
          </w:tcPr>
          <w:p w14:paraId="11B8EA94" w14:textId="77777777" w:rsidR="001728E4" w:rsidRPr="00C2079D" w:rsidRDefault="00114EBF">
            <w:pPr>
              <w:widowControl/>
              <w:jc w:val="center"/>
              <w:rPr>
                <w:rFonts w:ascii="宋体" w:hAnsi="宋体"/>
                <w:kern w:val="0"/>
                <w:sz w:val="18"/>
                <w:szCs w:val="15"/>
              </w:rPr>
            </w:pPr>
            <w:r w:rsidRPr="00C2079D">
              <w:rPr>
                <w:rFonts w:ascii="宋体" w:hAnsi="宋体" w:hint="eastAsia"/>
                <w:kern w:val="0"/>
                <w:sz w:val="18"/>
                <w:szCs w:val="15"/>
              </w:rPr>
              <w:t>管理被代管站业务操作终端</w:t>
            </w:r>
          </w:p>
        </w:tc>
        <w:tc>
          <w:tcPr>
            <w:tcW w:w="707" w:type="dxa"/>
            <w:vAlign w:val="center"/>
          </w:tcPr>
          <w:p w14:paraId="7E0BFA51" w14:textId="77777777" w:rsidR="001728E4" w:rsidRPr="00C2079D" w:rsidRDefault="00114EBF">
            <w:pPr>
              <w:widowControl/>
              <w:jc w:val="center"/>
              <w:rPr>
                <w:rFonts w:ascii="宋体" w:hAnsi="宋体"/>
                <w:kern w:val="0"/>
                <w:sz w:val="18"/>
                <w:szCs w:val="15"/>
              </w:rPr>
            </w:pPr>
            <w:r w:rsidRPr="00C2079D">
              <w:rPr>
                <w:rFonts w:ascii="宋体" w:hAnsi="宋体" w:hint="eastAsia"/>
                <w:kern w:val="0"/>
                <w:sz w:val="18"/>
                <w:szCs w:val="15"/>
              </w:rPr>
              <w:t>3个以下车站</w:t>
            </w:r>
          </w:p>
        </w:tc>
        <w:tc>
          <w:tcPr>
            <w:tcW w:w="2519" w:type="dxa"/>
            <w:gridSpan w:val="2"/>
            <w:shd w:val="clear" w:color="auto" w:fill="auto"/>
            <w:vAlign w:val="center"/>
          </w:tcPr>
          <w:p w14:paraId="2C8EEB5D"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可与中心站旅客服务信息系统业务操作终端合设</w:t>
            </w:r>
          </w:p>
        </w:tc>
        <w:tc>
          <w:tcPr>
            <w:tcW w:w="1311" w:type="dxa"/>
            <w:shd w:val="clear" w:color="auto" w:fill="auto"/>
            <w:vAlign w:val="center"/>
          </w:tcPr>
          <w:p w14:paraId="01E82508" w14:textId="77777777" w:rsidR="001728E4" w:rsidRPr="00C2079D" w:rsidRDefault="00114EBF">
            <w:pPr>
              <w:widowControl/>
              <w:jc w:val="center"/>
              <w:rPr>
                <w:rFonts w:ascii="宋体" w:hAnsi="宋体" w:cs="宋体"/>
                <w:kern w:val="0"/>
                <w:sz w:val="18"/>
                <w:szCs w:val="15"/>
              </w:rPr>
            </w:pPr>
            <w:r w:rsidRPr="00C2079D">
              <w:rPr>
                <w:rFonts w:ascii="宋体" w:hAnsi="宋体" w:cs="宋体" w:hint="eastAsia"/>
                <w:kern w:val="0"/>
                <w:sz w:val="18"/>
                <w:szCs w:val="15"/>
              </w:rPr>
              <w:t>—</w:t>
            </w:r>
          </w:p>
        </w:tc>
        <w:tc>
          <w:tcPr>
            <w:tcW w:w="1133" w:type="dxa"/>
            <w:shd w:val="clear" w:color="auto" w:fill="auto"/>
            <w:vAlign w:val="center"/>
          </w:tcPr>
          <w:p w14:paraId="41E15A01" w14:textId="77777777" w:rsidR="001728E4" w:rsidRPr="00C2079D" w:rsidRDefault="00114EBF">
            <w:pPr>
              <w:widowControl/>
              <w:jc w:val="center"/>
              <w:rPr>
                <w:rFonts w:ascii="宋体" w:hAnsi="宋体"/>
                <w:kern w:val="0"/>
                <w:sz w:val="18"/>
                <w:szCs w:val="15"/>
              </w:rPr>
            </w:pPr>
            <w:r w:rsidRPr="00C2079D">
              <w:rPr>
                <w:rFonts w:ascii="宋体" w:hAnsi="宋体" w:cs="宋体" w:hint="eastAsia"/>
                <w:kern w:val="0"/>
                <w:sz w:val="18"/>
                <w:szCs w:val="15"/>
              </w:rPr>
              <w:t>—</w:t>
            </w:r>
          </w:p>
        </w:tc>
        <w:tc>
          <w:tcPr>
            <w:tcW w:w="824" w:type="dxa"/>
            <w:vAlign w:val="center"/>
          </w:tcPr>
          <w:p w14:paraId="7D46B7BF" w14:textId="77777777" w:rsidR="001728E4" w:rsidRPr="00C2079D" w:rsidRDefault="00114EBF">
            <w:pPr>
              <w:widowControl/>
              <w:jc w:val="center"/>
              <w:rPr>
                <w:rFonts w:ascii="宋体" w:hAnsi="宋体"/>
                <w:kern w:val="0"/>
                <w:sz w:val="18"/>
                <w:szCs w:val="15"/>
              </w:rPr>
            </w:pPr>
            <w:r w:rsidRPr="00C2079D">
              <w:rPr>
                <w:rFonts w:ascii="宋体" w:hAnsi="宋体" w:cs="宋体" w:hint="eastAsia"/>
                <w:kern w:val="0"/>
                <w:sz w:val="18"/>
                <w:szCs w:val="15"/>
              </w:rPr>
              <w:t>—</w:t>
            </w:r>
          </w:p>
        </w:tc>
        <w:tc>
          <w:tcPr>
            <w:tcW w:w="1256" w:type="dxa"/>
            <w:vMerge w:val="restart"/>
            <w:shd w:val="clear" w:color="auto" w:fill="auto"/>
            <w:vAlign w:val="center"/>
          </w:tcPr>
          <w:p w14:paraId="1D0413FF"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中心站可配置1套单屏终端业务终端作为备用</w:t>
            </w:r>
          </w:p>
        </w:tc>
      </w:tr>
      <w:tr w:rsidR="001728E4" w:rsidRPr="00C2079D" w14:paraId="709A66DA" w14:textId="77777777">
        <w:trPr>
          <w:trHeight w:val="690"/>
          <w:jc w:val="center"/>
        </w:trPr>
        <w:tc>
          <w:tcPr>
            <w:tcW w:w="532" w:type="dxa"/>
            <w:vMerge/>
            <w:vAlign w:val="center"/>
          </w:tcPr>
          <w:p w14:paraId="072661EE" w14:textId="77777777" w:rsidR="001728E4" w:rsidRPr="00C2079D" w:rsidRDefault="001728E4">
            <w:pPr>
              <w:widowControl/>
              <w:jc w:val="left"/>
              <w:rPr>
                <w:rFonts w:ascii="宋体" w:hAnsi="宋体" w:cs="宋体"/>
                <w:kern w:val="0"/>
                <w:sz w:val="18"/>
                <w:szCs w:val="15"/>
              </w:rPr>
            </w:pPr>
          </w:p>
        </w:tc>
        <w:tc>
          <w:tcPr>
            <w:tcW w:w="898" w:type="dxa"/>
            <w:vMerge/>
          </w:tcPr>
          <w:p w14:paraId="66879098" w14:textId="77777777" w:rsidR="001728E4" w:rsidRPr="00C2079D" w:rsidRDefault="001728E4">
            <w:pPr>
              <w:widowControl/>
              <w:jc w:val="center"/>
              <w:rPr>
                <w:rFonts w:ascii="宋体" w:hAnsi="宋体"/>
                <w:kern w:val="0"/>
                <w:sz w:val="18"/>
                <w:szCs w:val="15"/>
              </w:rPr>
            </w:pPr>
          </w:p>
        </w:tc>
        <w:tc>
          <w:tcPr>
            <w:tcW w:w="707" w:type="dxa"/>
            <w:vAlign w:val="center"/>
          </w:tcPr>
          <w:p w14:paraId="79C30CB4" w14:textId="77777777" w:rsidR="001728E4" w:rsidRPr="00C2079D" w:rsidRDefault="00114EBF">
            <w:pPr>
              <w:widowControl/>
              <w:jc w:val="center"/>
              <w:rPr>
                <w:rFonts w:ascii="宋体" w:hAnsi="宋体"/>
                <w:kern w:val="0"/>
                <w:sz w:val="18"/>
                <w:szCs w:val="15"/>
              </w:rPr>
            </w:pPr>
            <w:r w:rsidRPr="00C2079D">
              <w:rPr>
                <w:rFonts w:ascii="宋体" w:hAnsi="宋体" w:hint="eastAsia"/>
                <w:kern w:val="0"/>
                <w:sz w:val="18"/>
                <w:szCs w:val="15"/>
              </w:rPr>
              <w:t>3个及以上车站</w:t>
            </w:r>
          </w:p>
        </w:tc>
        <w:tc>
          <w:tcPr>
            <w:tcW w:w="2519" w:type="dxa"/>
            <w:gridSpan w:val="2"/>
            <w:shd w:val="clear" w:color="auto" w:fill="auto"/>
            <w:vAlign w:val="center"/>
          </w:tcPr>
          <w:p w14:paraId="4ACB4E66" w14:textId="77777777" w:rsidR="001728E4" w:rsidRPr="00C2079D" w:rsidRDefault="00114EBF">
            <w:pPr>
              <w:widowControl/>
              <w:jc w:val="left"/>
              <w:rPr>
                <w:rFonts w:ascii="宋体" w:hAnsi="宋体" w:cs="宋体"/>
                <w:kern w:val="0"/>
                <w:sz w:val="18"/>
                <w:szCs w:val="15"/>
              </w:rPr>
            </w:pPr>
            <w:r w:rsidRPr="00C2079D">
              <w:rPr>
                <w:rFonts w:ascii="宋体" w:hAnsi="宋体" w:cs="宋体" w:hint="eastAsia"/>
                <w:kern w:val="0"/>
                <w:sz w:val="18"/>
                <w:szCs w:val="15"/>
              </w:rPr>
              <w:t>当被代管车站超过3个及以上时，可按照1套双屏终端增配，具体数量可根据客运组织需要确定。</w:t>
            </w:r>
          </w:p>
        </w:tc>
        <w:tc>
          <w:tcPr>
            <w:tcW w:w="1311" w:type="dxa"/>
            <w:shd w:val="clear" w:color="auto" w:fill="auto"/>
            <w:vAlign w:val="center"/>
          </w:tcPr>
          <w:p w14:paraId="748B8661" w14:textId="77777777" w:rsidR="001728E4" w:rsidRPr="00C2079D" w:rsidRDefault="00114EBF">
            <w:pPr>
              <w:widowControl/>
              <w:jc w:val="center"/>
              <w:rPr>
                <w:rFonts w:ascii="宋体" w:hAnsi="宋体" w:cs="宋体"/>
                <w:kern w:val="0"/>
                <w:sz w:val="18"/>
                <w:szCs w:val="15"/>
              </w:rPr>
            </w:pPr>
            <w:r w:rsidRPr="00C2079D">
              <w:rPr>
                <w:rFonts w:ascii="宋体" w:hAnsi="宋体" w:cs="宋体" w:hint="eastAsia"/>
                <w:kern w:val="0"/>
                <w:sz w:val="18"/>
                <w:szCs w:val="15"/>
              </w:rPr>
              <w:t>—</w:t>
            </w:r>
          </w:p>
        </w:tc>
        <w:tc>
          <w:tcPr>
            <w:tcW w:w="1133" w:type="dxa"/>
            <w:shd w:val="clear" w:color="auto" w:fill="auto"/>
            <w:vAlign w:val="center"/>
          </w:tcPr>
          <w:p w14:paraId="27AF2396" w14:textId="77777777" w:rsidR="001728E4" w:rsidRPr="00C2079D" w:rsidRDefault="00114EBF">
            <w:pPr>
              <w:widowControl/>
              <w:jc w:val="center"/>
              <w:rPr>
                <w:rFonts w:ascii="宋体" w:hAnsi="宋体"/>
                <w:kern w:val="0"/>
                <w:sz w:val="18"/>
                <w:szCs w:val="15"/>
              </w:rPr>
            </w:pPr>
            <w:r w:rsidRPr="00C2079D">
              <w:rPr>
                <w:rFonts w:ascii="宋体" w:hAnsi="宋体" w:cs="宋体" w:hint="eastAsia"/>
                <w:kern w:val="0"/>
                <w:sz w:val="18"/>
                <w:szCs w:val="15"/>
              </w:rPr>
              <w:t>—</w:t>
            </w:r>
          </w:p>
        </w:tc>
        <w:tc>
          <w:tcPr>
            <w:tcW w:w="824" w:type="dxa"/>
            <w:vAlign w:val="center"/>
          </w:tcPr>
          <w:p w14:paraId="04F4FE26" w14:textId="77777777" w:rsidR="001728E4" w:rsidRPr="00C2079D" w:rsidRDefault="00114EBF">
            <w:pPr>
              <w:widowControl/>
              <w:jc w:val="center"/>
              <w:rPr>
                <w:rFonts w:ascii="宋体" w:hAnsi="宋体"/>
                <w:kern w:val="0"/>
                <w:sz w:val="18"/>
                <w:szCs w:val="15"/>
              </w:rPr>
            </w:pPr>
            <w:r w:rsidRPr="00C2079D">
              <w:rPr>
                <w:rFonts w:ascii="宋体" w:hAnsi="宋体" w:cs="宋体" w:hint="eastAsia"/>
                <w:kern w:val="0"/>
                <w:sz w:val="18"/>
                <w:szCs w:val="15"/>
              </w:rPr>
              <w:t>—</w:t>
            </w:r>
          </w:p>
        </w:tc>
        <w:tc>
          <w:tcPr>
            <w:tcW w:w="1256" w:type="dxa"/>
            <w:vMerge/>
            <w:vAlign w:val="center"/>
          </w:tcPr>
          <w:p w14:paraId="45C6A450" w14:textId="77777777" w:rsidR="001728E4" w:rsidRPr="00C2079D" w:rsidRDefault="001728E4">
            <w:pPr>
              <w:widowControl/>
              <w:jc w:val="left"/>
              <w:rPr>
                <w:rFonts w:ascii="宋体" w:hAnsi="宋体" w:cs="宋体"/>
                <w:kern w:val="0"/>
                <w:sz w:val="18"/>
                <w:szCs w:val="15"/>
              </w:rPr>
            </w:pPr>
          </w:p>
        </w:tc>
      </w:tr>
    </w:tbl>
    <w:p w14:paraId="6E68B892" w14:textId="77777777" w:rsidR="001728E4" w:rsidRPr="00C2079D" w:rsidRDefault="00114EBF">
      <w:pPr>
        <w:rPr>
          <w:rFonts w:ascii="宋体" w:hAnsi="宋体"/>
          <w:szCs w:val="21"/>
        </w:rPr>
      </w:pPr>
      <w:r w:rsidRPr="00C2079D">
        <w:rPr>
          <w:rFonts w:ascii="宋体" w:hAnsi="宋体" w:hint="eastAsia"/>
          <w:szCs w:val="21"/>
        </w:rPr>
        <w:t>注：1套单屏终端包括1台计算机主机和1台显示器，1套双屏终端包括1台计算机主机和2台显示器。</w:t>
      </w:r>
    </w:p>
    <w:p w14:paraId="427DB126" w14:textId="77777777" w:rsidR="001728E4" w:rsidRPr="00C2079D" w:rsidRDefault="001728E4">
      <w:pPr>
        <w:rPr>
          <w:rFonts w:ascii="宋体" w:hAnsi="宋体"/>
          <w:szCs w:val="21"/>
        </w:rPr>
      </w:pPr>
    </w:p>
    <w:p w14:paraId="6B01DF3C" w14:textId="77777777" w:rsidR="001728E4" w:rsidRPr="00C2079D" w:rsidRDefault="001728E4">
      <w:pPr>
        <w:rPr>
          <w:rFonts w:ascii="宋体" w:hAnsi="宋体"/>
          <w:szCs w:val="21"/>
        </w:rPr>
      </w:pPr>
    </w:p>
    <w:p w14:paraId="41DDF83C" w14:textId="77777777" w:rsidR="001728E4" w:rsidRPr="00C2079D" w:rsidRDefault="001728E4">
      <w:pPr>
        <w:rPr>
          <w:rFonts w:ascii="宋体" w:hAnsi="宋体"/>
          <w:szCs w:val="21"/>
        </w:rPr>
      </w:pPr>
    </w:p>
    <w:p w14:paraId="7B88DDF3" w14:textId="77777777" w:rsidR="001728E4" w:rsidRPr="00C2079D" w:rsidRDefault="001728E4">
      <w:pPr>
        <w:rPr>
          <w:rFonts w:ascii="宋体" w:hAnsi="宋体"/>
          <w:szCs w:val="21"/>
        </w:rPr>
      </w:pPr>
    </w:p>
    <w:p w14:paraId="4CB7B068" w14:textId="77777777" w:rsidR="001728E4" w:rsidRPr="00C2079D" w:rsidRDefault="001728E4">
      <w:pPr>
        <w:rPr>
          <w:rFonts w:ascii="宋体" w:hAnsi="宋体"/>
          <w:szCs w:val="21"/>
        </w:rPr>
      </w:pPr>
    </w:p>
    <w:p w14:paraId="3DF76CCF" w14:textId="77777777" w:rsidR="001728E4" w:rsidRPr="00C2079D" w:rsidRDefault="001728E4">
      <w:pPr>
        <w:rPr>
          <w:rFonts w:ascii="宋体" w:hAnsi="宋体"/>
          <w:szCs w:val="21"/>
        </w:rPr>
      </w:pPr>
    </w:p>
    <w:p w14:paraId="581611AC" w14:textId="77777777" w:rsidR="001728E4" w:rsidRPr="00C2079D" w:rsidRDefault="001728E4">
      <w:pPr>
        <w:rPr>
          <w:rFonts w:ascii="宋体" w:hAnsi="宋体"/>
          <w:szCs w:val="21"/>
        </w:rPr>
      </w:pPr>
    </w:p>
    <w:p w14:paraId="61B0D078" w14:textId="77777777" w:rsidR="001728E4" w:rsidRPr="00C2079D" w:rsidRDefault="001728E4">
      <w:pPr>
        <w:rPr>
          <w:rFonts w:ascii="宋体" w:hAnsi="宋体"/>
          <w:szCs w:val="21"/>
        </w:rPr>
      </w:pPr>
    </w:p>
    <w:p w14:paraId="573A7564" w14:textId="77777777" w:rsidR="001728E4" w:rsidRPr="00C2079D" w:rsidRDefault="001728E4">
      <w:pPr>
        <w:rPr>
          <w:rFonts w:ascii="宋体" w:hAnsi="宋体"/>
          <w:szCs w:val="21"/>
        </w:rPr>
      </w:pPr>
    </w:p>
    <w:p w14:paraId="78B66972" w14:textId="77777777" w:rsidR="001728E4" w:rsidRPr="00C2079D" w:rsidRDefault="001728E4">
      <w:pPr>
        <w:rPr>
          <w:rFonts w:ascii="宋体" w:hAnsi="宋体"/>
          <w:szCs w:val="21"/>
        </w:rPr>
      </w:pPr>
    </w:p>
    <w:p w14:paraId="08F83EBE" w14:textId="77777777" w:rsidR="001728E4" w:rsidRPr="00C2079D" w:rsidRDefault="001728E4">
      <w:pPr>
        <w:rPr>
          <w:rFonts w:ascii="宋体" w:hAnsi="宋体"/>
          <w:szCs w:val="21"/>
        </w:rPr>
      </w:pPr>
    </w:p>
    <w:p w14:paraId="368BAA1C" w14:textId="77777777" w:rsidR="001728E4" w:rsidRPr="00C2079D" w:rsidRDefault="001728E4">
      <w:pPr>
        <w:rPr>
          <w:rFonts w:ascii="宋体" w:hAnsi="宋体"/>
          <w:szCs w:val="21"/>
        </w:rPr>
      </w:pPr>
    </w:p>
    <w:p w14:paraId="2709B8A8" w14:textId="77777777" w:rsidR="001728E4" w:rsidRPr="00C2079D" w:rsidRDefault="001728E4">
      <w:pPr>
        <w:rPr>
          <w:rFonts w:ascii="宋体" w:hAnsi="宋体"/>
          <w:szCs w:val="21"/>
        </w:rPr>
      </w:pPr>
    </w:p>
    <w:p w14:paraId="3AFDDF9F" w14:textId="77777777" w:rsidR="001728E4" w:rsidRPr="00C2079D" w:rsidRDefault="001728E4">
      <w:pPr>
        <w:rPr>
          <w:rFonts w:ascii="宋体" w:hAnsi="宋体"/>
          <w:szCs w:val="21"/>
        </w:rPr>
      </w:pPr>
    </w:p>
    <w:p w14:paraId="3878A164" w14:textId="77777777" w:rsidR="001728E4" w:rsidRPr="00C2079D" w:rsidRDefault="001728E4">
      <w:pPr>
        <w:rPr>
          <w:rFonts w:ascii="宋体" w:hAnsi="宋体"/>
          <w:szCs w:val="21"/>
        </w:rPr>
      </w:pPr>
    </w:p>
    <w:p w14:paraId="06D44FE0" w14:textId="77777777" w:rsidR="001728E4" w:rsidRPr="00C2079D" w:rsidRDefault="00114EBF">
      <w:pPr>
        <w:spacing w:beforeLines="50" w:before="156" w:afterLines="30" w:after="93"/>
        <w:jc w:val="center"/>
        <w:outlineLvl w:val="0"/>
        <w:rPr>
          <w:sz w:val="32"/>
          <w:szCs w:val="32"/>
        </w:rPr>
      </w:pPr>
      <w:bookmarkStart w:id="58" w:name="_Toc42671091"/>
      <w:bookmarkStart w:id="59" w:name="_Toc512412124"/>
      <w:r w:rsidRPr="00C2079D">
        <w:rPr>
          <w:rFonts w:hint="eastAsia"/>
          <w:sz w:val="32"/>
          <w:szCs w:val="32"/>
        </w:rPr>
        <w:lastRenderedPageBreak/>
        <w:t>引用标准名录</w:t>
      </w:r>
      <w:bookmarkEnd w:id="58"/>
      <w:bookmarkEnd w:id="59"/>
    </w:p>
    <w:p w14:paraId="589FAA84" w14:textId="77777777" w:rsidR="001728E4" w:rsidRPr="00C2079D" w:rsidRDefault="00114EBF">
      <w:pPr>
        <w:rPr>
          <w:sz w:val="28"/>
        </w:rPr>
      </w:pPr>
      <w:r w:rsidRPr="00C2079D">
        <w:rPr>
          <w:rFonts w:hint="eastAsia"/>
          <w:sz w:val="28"/>
        </w:rPr>
        <w:t>《信息安全技术网络安全等级保护基本要求》</w:t>
      </w:r>
      <w:r w:rsidRPr="00C2079D">
        <w:rPr>
          <w:rFonts w:hint="eastAsia"/>
          <w:sz w:val="28"/>
        </w:rPr>
        <w:t>GB</w:t>
      </w:r>
      <w:r w:rsidRPr="00C2079D">
        <w:rPr>
          <w:sz w:val="28"/>
        </w:rPr>
        <w:t>/</w:t>
      </w:r>
      <w:r w:rsidRPr="00C2079D">
        <w:rPr>
          <w:rFonts w:hint="eastAsia"/>
          <w:sz w:val="28"/>
        </w:rPr>
        <w:t>T</w:t>
      </w:r>
      <w:r w:rsidRPr="00C2079D">
        <w:rPr>
          <w:sz w:val="28"/>
        </w:rPr>
        <w:t xml:space="preserve"> 22239-2019</w:t>
      </w:r>
    </w:p>
    <w:p w14:paraId="005D7D92" w14:textId="77777777" w:rsidR="001728E4" w:rsidRPr="00C2079D" w:rsidRDefault="00114EBF">
      <w:pPr>
        <w:rPr>
          <w:sz w:val="28"/>
        </w:rPr>
      </w:pPr>
      <w:r w:rsidRPr="00C2079D">
        <w:rPr>
          <w:rFonts w:hint="eastAsia"/>
          <w:sz w:val="28"/>
        </w:rPr>
        <w:t>《信息安全技术网络安全等级保护测评要求》</w:t>
      </w:r>
      <w:r w:rsidRPr="00C2079D">
        <w:rPr>
          <w:sz w:val="28"/>
        </w:rPr>
        <w:t>GB/T28448-2019</w:t>
      </w:r>
    </w:p>
    <w:p w14:paraId="1DA707EF" w14:textId="77777777" w:rsidR="001728E4" w:rsidRPr="00C2079D" w:rsidRDefault="00114EBF">
      <w:pPr>
        <w:rPr>
          <w:sz w:val="28"/>
        </w:rPr>
      </w:pPr>
      <w:r w:rsidRPr="00C2079D">
        <w:rPr>
          <w:rFonts w:hint="eastAsia"/>
          <w:sz w:val="28"/>
        </w:rPr>
        <w:t>《信息系统密码应用基本要求》</w:t>
      </w:r>
      <w:r w:rsidRPr="00C2079D">
        <w:rPr>
          <w:rFonts w:hint="eastAsia"/>
          <w:sz w:val="28"/>
        </w:rPr>
        <w:t>G</w:t>
      </w:r>
      <w:r w:rsidRPr="00C2079D">
        <w:rPr>
          <w:sz w:val="28"/>
        </w:rPr>
        <w:t>M/T 0054-2018</w:t>
      </w:r>
    </w:p>
    <w:p w14:paraId="2BE810A7" w14:textId="66AD5899" w:rsidR="001728E4" w:rsidRPr="00C2079D" w:rsidRDefault="00114EBF">
      <w:pPr>
        <w:rPr>
          <w:sz w:val="28"/>
        </w:rPr>
      </w:pPr>
      <w:r w:rsidRPr="00C2079D">
        <w:rPr>
          <w:rFonts w:hint="eastAsia"/>
          <w:sz w:val="28"/>
        </w:rPr>
        <w:t>《火灾自动报警系统设计规范》</w:t>
      </w:r>
      <w:r w:rsidRPr="00C2079D">
        <w:rPr>
          <w:rFonts w:hint="eastAsia"/>
          <w:sz w:val="28"/>
        </w:rPr>
        <w:t>GB50116</w:t>
      </w:r>
      <w:r w:rsidR="000A1D91" w:rsidRPr="00C2079D">
        <w:rPr>
          <w:sz w:val="28"/>
        </w:rPr>
        <w:t>-2013</w:t>
      </w:r>
    </w:p>
    <w:p w14:paraId="00D39AB5" w14:textId="232CDD18" w:rsidR="001728E4" w:rsidRPr="00C2079D" w:rsidRDefault="00114EBF">
      <w:pPr>
        <w:rPr>
          <w:sz w:val="28"/>
        </w:rPr>
      </w:pPr>
      <w:r w:rsidRPr="00C2079D">
        <w:rPr>
          <w:rFonts w:hint="eastAsia"/>
          <w:sz w:val="28"/>
        </w:rPr>
        <w:t>《数据中心设计规范》</w:t>
      </w:r>
      <w:r w:rsidRPr="00C2079D">
        <w:rPr>
          <w:rFonts w:hint="eastAsia"/>
          <w:sz w:val="28"/>
        </w:rPr>
        <w:t>GB 50174</w:t>
      </w:r>
      <w:r w:rsidR="000A1D91" w:rsidRPr="00C2079D">
        <w:rPr>
          <w:sz w:val="28"/>
        </w:rPr>
        <w:t>-2017</w:t>
      </w:r>
    </w:p>
    <w:p w14:paraId="50E2C288" w14:textId="0B2AB0B2" w:rsidR="001728E4" w:rsidRPr="00C2079D" w:rsidRDefault="00114EBF">
      <w:pPr>
        <w:rPr>
          <w:sz w:val="28"/>
        </w:rPr>
      </w:pPr>
      <w:r w:rsidRPr="00C2079D">
        <w:rPr>
          <w:rFonts w:hint="eastAsia"/>
          <w:sz w:val="28"/>
        </w:rPr>
        <w:t>《铁路旅客车站建筑设计规范》</w:t>
      </w:r>
      <w:r w:rsidRPr="00C2079D">
        <w:rPr>
          <w:rFonts w:hint="eastAsia"/>
          <w:sz w:val="28"/>
        </w:rPr>
        <w:t>GB50226</w:t>
      </w:r>
      <w:r w:rsidR="000A1D91" w:rsidRPr="00C2079D">
        <w:rPr>
          <w:sz w:val="28"/>
        </w:rPr>
        <w:t>-2016</w:t>
      </w:r>
    </w:p>
    <w:p w14:paraId="264DBEC4" w14:textId="7FC9615F" w:rsidR="001728E4" w:rsidRPr="00C2079D" w:rsidRDefault="00114EBF">
      <w:pPr>
        <w:rPr>
          <w:sz w:val="28"/>
        </w:rPr>
      </w:pPr>
      <w:r w:rsidRPr="00C2079D">
        <w:rPr>
          <w:rFonts w:hint="eastAsia"/>
          <w:sz w:val="28"/>
        </w:rPr>
        <w:t>《建筑物电子信息系统防雷技术规范》</w:t>
      </w:r>
      <w:r w:rsidRPr="00C2079D">
        <w:rPr>
          <w:rFonts w:hint="eastAsia"/>
          <w:sz w:val="28"/>
        </w:rPr>
        <w:t>GB50343</w:t>
      </w:r>
      <w:r w:rsidR="000A1D91" w:rsidRPr="00C2079D">
        <w:rPr>
          <w:sz w:val="28"/>
        </w:rPr>
        <w:t>-2012</w:t>
      </w:r>
    </w:p>
    <w:p w14:paraId="0F9C1E9A" w14:textId="31CF263B" w:rsidR="001728E4" w:rsidRPr="00C2079D" w:rsidRDefault="00114EBF">
      <w:pPr>
        <w:rPr>
          <w:sz w:val="28"/>
        </w:rPr>
      </w:pPr>
      <w:r w:rsidRPr="00C2079D">
        <w:rPr>
          <w:rFonts w:hint="eastAsia"/>
          <w:sz w:val="28"/>
        </w:rPr>
        <w:t>《入侵报警系统工程设计规范》</w:t>
      </w:r>
      <w:r w:rsidRPr="00C2079D">
        <w:rPr>
          <w:rFonts w:hint="eastAsia"/>
          <w:sz w:val="28"/>
        </w:rPr>
        <w:t>GB50394</w:t>
      </w:r>
      <w:r w:rsidR="000A1D91" w:rsidRPr="00C2079D">
        <w:rPr>
          <w:sz w:val="28"/>
        </w:rPr>
        <w:t>-2007</w:t>
      </w:r>
    </w:p>
    <w:p w14:paraId="734EB2AA" w14:textId="72FA6C03" w:rsidR="001728E4" w:rsidRPr="00C2079D" w:rsidRDefault="00114EBF">
      <w:pPr>
        <w:rPr>
          <w:sz w:val="28"/>
        </w:rPr>
      </w:pPr>
      <w:r w:rsidRPr="00C2079D">
        <w:rPr>
          <w:rFonts w:hint="eastAsia"/>
          <w:sz w:val="28"/>
        </w:rPr>
        <w:t>《视频安防监控系统工程设计规范》</w:t>
      </w:r>
      <w:r w:rsidRPr="00C2079D">
        <w:rPr>
          <w:rFonts w:hint="eastAsia"/>
          <w:sz w:val="28"/>
        </w:rPr>
        <w:t>GB50395</w:t>
      </w:r>
      <w:r w:rsidR="000A1D91" w:rsidRPr="00C2079D">
        <w:rPr>
          <w:sz w:val="28"/>
        </w:rPr>
        <w:t>-2007</w:t>
      </w:r>
    </w:p>
    <w:p w14:paraId="2D2910DB" w14:textId="0C0EB357" w:rsidR="001728E4" w:rsidRPr="00C2079D" w:rsidRDefault="00114EBF">
      <w:pPr>
        <w:rPr>
          <w:sz w:val="28"/>
        </w:rPr>
      </w:pPr>
      <w:r w:rsidRPr="00C2079D">
        <w:rPr>
          <w:rFonts w:hint="eastAsia"/>
          <w:sz w:val="28"/>
        </w:rPr>
        <w:t>《公共广播系统工程技术规范》</w:t>
      </w:r>
      <w:r w:rsidRPr="00C2079D">
        <w:rPr>
          <w:rFonts w:hint="eastAsia"/>
          <w:sz w:val="28"/>
        </w:rPr>
        <w:t>GB50526</w:t>
      </w:r>
      <w:r w:rsidR="000A1D91" w:rsidRPr="00C2079D">
        <w:rPr>
          <w:sz w:val="28"/>
        </w:rPr>
        <w:t>-2010</w:t>
      </w:r>
    </w:p>
    <w:p w14:paraId="1B786705" w14:textId="17140D6D" w:rsidR="001728E4" w:rsidRPr="00C2079D" w:rsidRDefault="00114EBF">
      <w:pPr>
        <w:rPr>
          <w:sz w:val="28"/>
        </w:rPr>
      </w:pPr>
      <w:r w:rsidRPr="00C2079D">
        <w:rPr>
          <w:rFonts w:hint="eastAsia"/>
          <w:sz w:val="28"/>
        </w:rPr>
        <w:t>《铁路通信设计规范》</w:t>
      </w:r>
      <w:r w:rsidRPr="00C2079D">
        <w:rPr>
          <w:rFonts w:hint="eastAsia"/>
          <w:sz w:val="28"/>
        </w:rPr>
        <w:t>TB10006</w:t>
      </w:r>
      <w:r w:rsidR="000A1D91" w:rsidRPr="00C2079D">
        <w:rPr>
          <w:sz w:val="28"/>
        </w:rPr>
        <w:t>-2016</w:t>
      </w:r>
    </w:p>
    <w:p w14:paraId="7514ECE6" w14:textId="7753BC60" w:rsidR="001728E4" w:rsidRPr="00C2079D" w:rsidRDefault="00114EBF">
      <w:pPr>
        <w:rPr>
          <w:sz w:val="28"/>
        </w:rPr>
      </w:pPr>
      <w:r w:rsidRPr="00C2079D">
        <w:rPr>
          <w:rFonts w:hint="eastAsia"/>
          <w:sz w:val="28"/>
        </w:rPr>
        <w:t>《铁路工程设计防火规范》</w:t>
      </w:r>
      <w:r w:rsidRPr="00C2079D">
        <w:rPr>
          <w:rFonts w:hint="eastAsia"/>
          <w:sz w:val="28"/>
        </w:rPr>
        <w:t>TB 10063</w:t>
      </w:r>
      <w:r w:rsidR="000A1D91" w:rsidRPr="00C2079D">
        <w:rPr>
          <w:sz w:val="28"/>
        </w:rPr>
        <w:t>-2016</w:t>
      </w:r>
    </w:p>
    <w:p w14:paraId="3ED13BB3" w14:textId="626EAE67" w:rsidR="001728E4" w:rsidRPr="00C2079D" w:rsidRDefault="00114EBF">
      <w:pPr>
        <w:rPr>
          <w:sz w:val="28"/>
        </w:rPr>
      </w:pPr>
      <w:r w:rsidRPr="00C2079D">
        <w:rPr>
          <w:rFonts w:hint="eastAsia"/>
          <w:sz w:val="28"/>
        </w:rPr>
        <w:t>《铁路防雷及接地工程技术规范》</w:t>
      </w:r>
      <w:r w:rsidRPr="00C2079D">
        <w:rPr>
          <w:rFonts w:hint="eastAsia"/>
          <w:sz w:val="28"/>
        </w:rPr>
        <w:t>TB10180</w:t>
      </w:r>
      <w:r w:rsidR="000A1D91" w:rsidRPr="00C2079D">
        <w:rPr>
          <w:sz w:val="28"/>
        </w:rPr>
        <w:t>-2016</w:t>
      </w:r>
    </w:p>
    <w:p w14:paraId="7BEC1D83" w14:textId="719A87BD" w:rsidR="001728E4" w:rsidRPr="00C2079D" w:rsidRDefault="00114EBF">
      <w:pPr>
        <w:rPr>
          <w:sz w:val="28"/>
        </w:rPr>
      </w:pPr>
      <w:r w:rsidRPr="00C2079D">
        <w:rPr>
          <w:rFonts w:hint="eastAsia"/>
          <w:sz w:val="28"/>
        </w:rPr>
        <w:t>《铁路磁介质纸质热敏车票</w:t>
      </w:r>
      <w:r w:rsidRPr="00C2079D">
        <w:rPr>
          <w:rFonts w:hint="eastAsia"/>
          <w:sz w:val="28"/>
        </w:rPr>
        <w:t xml:space="preserve"> </w:t>
      </w:r>
      <w:r w:rsidRPr="00C2079D">
        <w:rPr>
          <w:rFonts w:hint="eastAsia"/>
          <w:sz w:val="28"/>
        </w:rPr>
        <w:t>第</w:t>
      </w:r>
      <w:r w:rsidRPr="00C2079D">
        <w:rPr>
          <w:rFonts w:hint="eastAsia"/>
          <w:sz w:val="28"/>
        </w:rPr>
        <w:t>1</w:t>
      </w:r>
      <w:r w:rsidRPr="00C2079D">
        <w:rPr>
          <w:rFonts w:hint="eastAsia"/>
          <w:sz w:val="28"/>
        </w:rPr>
        <w:t>部分：制票机》</w:t>
      </w:r>
      <w:r w:rsidRPr="00C2079D">
        <w:rPr>
          <w:rFonts w:hint="eastAsia"/>
          <w:sz w:val="28"/>
        </w:rPr>
        <w:t>TB/T3277.</w:t>
      </w:r>
      <w:r w:rsidR="000A1D91" w:rsidRPr="00C2079D">
        <w:rPr>
          <w:sz w:val="28"/>
        </w:rPr>
        <w:t>1-2011</w:t>
      </w:r>
    </w:p>
    <w:p w14:paraId="2C35227A" w14:textId="65D1CA98" w:rsidR="001728E4" w:rsidRPr="00C2079D" w:rsidRDefault="00114EBF">
      <w:pPr>
        <w:rPr>
          <w:sz w:val="28"/>
        </w:rPr>
      </w:pPr>
      <w:r w:rsidRPr="00C2079D">
        <w:rPr>
          <w:rFonts w:hint="eastAsia"/>
          <w:sz w:val="28"/>
        </w:rPr>
        <w:t>《铁路磁介质纸质热敏车票</w:t>
      </w:r>
      <w:r w:rsidRPr="00C2079D">
        <w:rPr>
          <w:rFonts w:hint="eastAsia"/>
          <w:sz w:val="28"/>
        </w:rPr>
        <w:t xml:space="preserve"> </w:t>
      </w:r>
      <w:r w:rsidRPr="00C2079D">
        <w:rPr>
          <w:rFonts w:hint="eastAsia"/>
          <w:sz w:val="28"/>
        </w:rPr>
        <w:t>第</w:t>
      </w:r>
      <w:r w:rsidRPr="00C2079D">
        <w:rPr>
          <w:rFonts w:hint="eastAsia"/>
          <w:sz w:val="28"/>
        </w:rPr>
        <w:t>2</w:t>
      </w:r>
      <w:r w:rsidRPr="00C2079D">
        <w:rPr>
          <w:rFonts w:hint="eastAsia"/>
          <w:sz w:val="28"/>
        </w:rPr>
        <w:t>部分：自动售票机》</w:t>
      </w:r>
      <w:r w:rsidRPr="00C2079D">
        <w:rPr>
          <w:rFonts w:hint="eastAsia"/>
          <w:sz w:val="28"/>
        </w:rPr>
        <w:t>TB/T3277.2</w:t>
      </w:r>
      <w:r w:rsidR="000A1D91" w:rsidRPr="00C2079D">
        <w:rPr>
          <w:sz w:val="28"/>
        </w:rPr>
        <w:t>-2011</w:t>
      </w:r>
    </w:p>
    <w:p w14:paraId="0D786DC7" w14:textId="50564FED" w:rsidR="001728E4" w:rsidRPr="00C2079D" w:rsidRDefault="00114EBF">
      <w:pPr>
        <w:rPr>
          <w:sz w:val="28"/>
        </w:rPr>
      </w:pPr>
      <w:r w:rsidRPr="00C2079D">
        <w:rPr>
          <w:rFonts w:hint="eastAsia"/>
          <w:color w:val="000000"/>
          <w:sz w:val="28"/>
        </w:rPr>
        <w:t>《铁路磁介质纸质热敏车票</w:t>
      </w:r>
      <w:r w:rsidRPr="00C2079D">
        <w:rPr>
          <w:rFonts w:hint="eastAsia"/>
          <w:color w:val="000000"/>
          <w:sz w:val="28"/>
        </w:rPr>
        <w:t xml:space="preserve"> </w:t>
      </w:r>
      <w:r w:rsidRPr="00C2079D">
        <w:rPr>
          <w:rFonts w:hint="eastAsia"/>
          <w:color w:val="000000"/>
          <w:sz w:val="28"/>
        </w:rPr>
        <w:t>第</w:t>
      </w:r>
      <w:r w:rsidRPr="00C2079D">
        <w:rPr>
          <w:color w:val="000000"/>
          <w:sz w:val="28"/>
        </w:rPr>
        <w:t>3</w:t>
      </w:r>
      <w:r w:rsidRPr="00C2079D">
        <w:rPr>
          <w:rFonts w:hint="eastAsia"/>
          <w:color w:val="000000"/>
          <w:sz w:val="28"/>
        </w:rPr>
        <w:t>部分：自动检票机》</w:t>
      </w:r>
      <w:r w:rsidRPr="00C2079D">
        <w:rPr>
          <w:color w:val="000000"/>
          <w:sz w:val="28"/>
        </w:rPr>
        <w:t>TB/T3277.3</w:t>
      </w:r>
      <w:r w:rsidR="000A1D91" w:rsidRPr="00C2079D">
        <w:rPr>
          <w:color w:val="000000"/>
          <w:sz w:val="28"/>
        </w:rPr>
        <w:t>-2011</w:t>
      </w:r>
    </w:p>
    <w:p w14:paraId="60181B65" w14:textId="77777777" w:rsidR="001728E4" w:rsidRPr="00C2079D" w:rsidRDefault="00114EBF">
      <w:pPr>
        <w:widowControl/>
        <w:jc w:val="left"/>
        <w:rPr>
          <w:sz w:val="32"/>
          <w:szCs w:val="32"/>
        </w:rPr>
      </w:pPr>
      <w:bookmarkStart w:id="60" w:name="_Toc42671092"/>
      <w:bookmarkStart w:id="61" w:name="_Toc512412125"/>
      <w:bookmarkStart w:id="62" w:name="_Toc433015716"/>
      <w:r w:rsidRPr="00C2079D">
        <w:rPr>
          <w:sz w:val="32"/>
          <w:szCs w:val="32"/>
        </w:rPr>
        <w:br w:type="page"/>
      </w:r>
    </w:p>
    <w:p w14:paraId="17DFE310" w14:textId="77777777" w:rsidR="001728E4" w:rsidRPr="00C2079D" w:rsidRDefault="00114EBF">
      <w:pPr>
        <w:spacing w:beforeLines="50" w:before="156" w:afterLines="30" w:after="93"/>
        <w:jc w:val="center"/>
        <w:outlineLvl w:val="0"/>
        <w:rPr>
          <w:sz w:val="32"/>
          <w:szCs w:val="32"/>
        </w:rPr>
      </w:pPr>
      <w:r w:rsidRPr="00C2079D">
        <w:rPr>
          <w:rFonts w:hint="eastAsia"/>
          <w:sz w:val="32"/>
          <w:szCs w:val="32"/>
        </w:rPr>
        <w:lastRenderedPageBreak/>
        <w:t>本规范用词说明</w:t>
      </w:r>
      <w:bookmarkEnd w:id="60"/>
      <w:bookmarkEnd w:id="61"/>
      <w:bookmarkEnd w:id="62"/>
    </w:p>
    <w:p w14:paraId="03168979" w14:textId="77777777" w:rsidR="001728E4" w:rsidRPr="00C2079D" w:rsidRDefault="001728E4">
      <w:pPr>
        <w:spacing w:line="500" w:lineRule="exact"/>
        <w:ind w:firstLineChars="200" w:firstLine="420"/>
      </w:pPr>
    </w:p>
    <w:p w14:paraId="12A4A454" w14:textId="77777777" w:rsidR="001728E4" w:rsidRPr="00C2079D" w:rsidRDefault="00114EBF">
      <w:pPr>
        <w:spacing w:line="500" w:lineRule="exact"/>
        <w:ind w:firstLineChars="200" w:firstLine="560"/>
        <w:rPr>
          <w:sz w:val="28"/>
        </w:rPr>
      </w:pPr>
      <w:r w:rsidRPr="00C2079D">
        <w:rPr>
          <w:rFonts w:hint="eastAsia"/>
          <w:sz w:val="28"/>
        </w:rPr>
        <w:t>执行本规范条</w:t>
      </w:r>
      <w:bookmarkStart w:id="63" w:name="_GoBack"/>
      <w:bookmarkEnd w:id="63"/>
      <w:r w:rsidRPr="00C2079D">
        <w:rPr>
          <w:rFonts w:hint="eastAsia"/>
          <w:sz w:val="28"/>
        </w:rPr>
        <w:t>文时，对于严格程度的用词说明如下，以便在执行中区别对待。</w:t>
      </w:r>
    </w:p>
    <w:p w14:paraId="5140D4ED" w14:textId="77777777" w:rsidR="001728E4" w:rsidRPr="00C2079D" w:rsidRDefault="00114EBF">
      <w:pPr>
        <w:spacing w:line="500" w:lineRule="exact"/>
        <w:ind w:firstLineChars="200" w:firstLine="560"/>
        <w:rPr>
          <w:sz w:val="28"/>
        </w:rPr>
      </w:pPr>
      <w:r w:rsidRPr="00C2079D">
        <w:rPr>
          <w:rFonts w:hint="eastAsia"/>
          <w:sz w:val="28"/>
        </w:rPr>
        <w:t>（</w:t>
      </w:r>
      <w:r w:rsidRPr="00C2079D">
        <w:rPr>
          <w:sz w:val="28"/>
        </w:rPr>
        <w:t>1</w:t>
      </w:r>
      <w:r w:rsidRPr="00C2079D">
        <w:rPr>
          <w:rFonts w:hint="eastAsia"/>
          <w:sz w:val="28"/>
        </w:rPr>
        <w:t>）表示很严格，非这样做不可的用词：</w:t>
      </w:r>
    </w:p>
    <w:p w14:paraId="3F357199" w14:textId="77777777" w:rsidR="001728E4" w:rsidRPr="00C2079D" w:rsidRDefault="00114EBF">
      <w:pPr>
        <w:spacing w:line="500" w:lineRule="exact"/>
        <w:ind w:firstLineChars="200" w:firstLine="560"/>
        <w:rPr>
          <w:sz w:val="28"/>
        </w:rPr>
      </w:pPr>
      <w:r w:rsidRPr="00C2079D">
        <w:rPr>
          <w:rFonts w:hint="eastAsia"/>
          <w:sz w:val="28"/>
        </w:rPr>
        <w:t>正面词采用“必须”；</w:t>
      </w:r>
    </w:p>
    <w:p w14:paraId="0053CAD6" w14:textId="77777777" w:rsidR="001728E4" w:rsidRPr="00C2079D" w:rsidRDefault="00114EBF">
      <w:pPr>
        <w:spacing w:line="500" w:lineRule="exact"/>
        <w:ind w:firstLineChars="200" w:firstLine="560"/>
        <w:rPr>
          <w:sz w:val="28"/>
        </w:rPr>
      </w:pPr>
      <w:r w:rsidRPr="00C2079D">
        <w:rPr>
          <w:rFonts w:hint="eastAsia"/>
          <w:sz w:val="28"/>
        </w:rPr>
        <w:t>反面词采用“严禁”。</w:t>
      </w:r>
    </w:p>
    <w:p w14:paraId="29991576" w14:textId="77777777" w:rsidR="001728E4" w:rsidRPr="00C2079D" w:rsidRDefault="00114EBF">
      <w:pPr>
        <w:spacing w:line="500" w:lineRule="exact"/>
        <w:ind w:firstLineChars="200" w:firstLine="560"/>
        <w:rPr>
          <w:sz w:val="28"/>
        </w:rPr>
      </w:pPr>
      <w:r w:rsidRPr="00C2079D">
        <w:rPr>
          <w:rFonts w:hint="eastAsia"/>
          <w:sz w:val="28"/>
        </w:rPr>
        <w:t>（</w:t>
      </w:r>
      <w:r w:rsidRPr="00C2079D">
        <w:rPr>
          <w:sz w:val="28"/>
        </w:rPr>
        <w:t>2</w:t>
      </w:r>
      <w:r w:rsidRPr="00C2079D">
        <w:rPr>
          <w:rFonts w:hint="eastAsia"/>
          <w:sz w:val="28"/>
        </w:rPr>
        <w:t>）表示严格，在正常情况下均应这样做的用词：</w:t>
      </w:r>
    </w:p>
    <w:p w14:paraId="70D91FAA" w14:textId="77777777" w:rsidR="001728E4" w:rsidRPr="00C2079D" w:rsidRDefault="00114EBF">
      <w:pPr>
        <w:spacing w:line="500" w:lineRule="exact"/>
        <w:ind w:firstLineChars="200" w:firstLine="560"/>
        <w:rPr>
          <w:sz w:val="28"/>
        </w:rPr>
      </w:pPr>
      <w:r w:rsidRPr="00C2079D">
        <w:rPr>
          <w:rFonts w:hint="eastAsia"/>
          <w:sz w:val="28"/>
        </w:rPr>
        <w:t>正面词采用“应”；</w:t>
      </w:r>
    </w:p>
    <w:p w14:paraId="54A0B624" w14:textId="77777777" w:rsidR="001728E4" w:rsidRPr="00C2079D" w:rsidRDefault="00114EBF">
      <w:pPr>
        <w:spacing w:line="500" w:lineRule="exact"/>
        <w:ind w:firstLineChars="200" w:firstLine="560"/>
        <w:rPr>
          <w:sz w:val="28"/>
        </w:rPr>
      </w:pPr>
      <w:r w:rsidRPr="00C2079D">
        <w:rPr>
          <w:rFonts w:hint="eastAsia"/>
          <w:sz w:val="28"/>
        </w:rPr>
        <w:t>反面词采用“不应”或“不得”。</w:t>
      </w:r>
    </w:p>
    <w:p w14:paraId="347866CF" w14:textId="77777777" w:rsidR="001728E4" w:rsidRPr="00C2079D" w:rsidRDefault="00114EBF">
      <w:pPr>
        <w:spacing w:line="500" w:lineRule="exact"/>
        <w:ind w:firstLineChars="200" w:firstLine="560"/>
        <w:rPr>
          <w:sz w:val="28"/>
        </w:rPr>
      </w:pPr>
      <w:r w:rsidRPr="00C2079D">
        <w:rPr>
          <w:rFonts w:hint="eastAsia"/>
          <w:sz w:val="28"/>
        </w:rPr>
        <w:t>（</w:t>
      </w:r>
      <w:r w:rsidRPr="00C2079D">
        <w:rPr>
          <w:sz w:val="28"/>
        </w:rPr>
        <w:t>3</w:t>
      </w:r>
      <w:r w:rsidRPr="00C2079D">
        <w:rPr>
          <w:rFonts w:hint="eastAsia"/>
          <w:sz w:val="28"/>
        </w:rPr>
        <w:t>）表示允许稍有选择，在条件许可时首先应这样做的用词：</w:t>
      </w:r>
    </w:p>
    <w:p w14:paraId="0A0CE3FA" w14:textId="77777777" w:rsidR="001728E4" w:rsidRPr="00C2079D" w:rsidRDefault="00114EBF">
      <w:pPr>
        <w:spacing w:line="500" w:lineRule="exact"/>
        <w:ind w:firstLineChars="200" w:firstLine="560"/>
        <w:rPr>
          <w:sz w:val="28"/>
        </w:rPr>
      </w:pPr>
      <w:r w:rsidRPr="00C2079D">
        <w:rPr>
          <w:rFonts w:hint="eastAsia"/>
          <w:sz w:val="28"/>
        </w:rPr>
        <w:t>正面词采用“宜”；</w:t>
      </w:r>
    </w:p>
    <w:p w14:paraId="2B9299F4" w14:textId="77777777" w:rsidR="001728E4" w:rsidRPr="00C2079D" w:rsidRDefault="00114EBF">
      <w:pPr>
        <w:spacing w:line="500" w:lineRule="exact"/>
        <w:ind w:firstLineChars="200" w:firstLine="560"/>
        <w:rPr>
          <w:sz w:val="28"/>
        </w:rPr>
      </w:pPr>
      <w:r w:rsidRPr="00C2079D">
        <w:rPr>
          <w:rFonts w:hint="eastAsia"/>
          <w:sz w:val="28"/>
        </w:rPr>
        <w:t>反面词采用“不宜”。</w:t>
      </w:r>
    </w:p>
    <w:p w14:paraId="3228FEF5" w14:textId="77777777" w:rsidR="001728E4" w:rsidRDefault="00114EBF">
      <w:pPr>
        <w:spacing w:line="500" w:lineRule="exact"/>
        <w:ind w:firstLineChars="200" w:firstLine="560"/>
        <w:rPr>
          <w:sz w:val="28"/>
        </w:rPr>
      </w:pPr>
      <w:r w:rsidRPr="00C2079D">
        <w:rPr>
          <w:rFonts w:hint="eastAsia"/>
          <w:sz w:val="28"/>
        </w:rPr>
        <w:t>（</w:t>
      </w:r>
      <w:r w:rsidRPr="00C2079D">
        <w:rPr>
          <w:sz w:val="28"/>
        </w:rPr>
        <w:t>4</w:t>
      </w:r>
      <w:r w:rsidRPr="00C2079D">
        <w:rPr>
          <w:rFonts w:hint="eastAsia"/>
          <w:sz w:val="28"/>
        </w:rPr>
        <w:t>）表示允许有选择，在一定条件下可以这样做的，采用“可”。</w:t>
      </w:r>
    </w:p>
    <w:p w14:paraId="69C9C442" w14:textId="77777777" w:rsidR="001728E4" w:rsidRDefault="001728E4">
      <w:pPr>
        <w:widowControl/>
        <w:jc w:val="left"/>
        <w:rPr>
          <w:rFonts w:ascii="宋体" w:hAnsi="宋体"/>
          <w:szCs w:val="21"/>
        </w:rPr>
      </w:pPr>
    </w:p>
    <w:sectPr w:rsidR="001728E4">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F5BF" w14:textId="77777777" w:rsidR="00EF29DD" w:rsidRDefault="00EF29DD">
      <w:r>
        <w:separator/>
      </w:r>
    </w:p>
  </w:endnote>
  <w:endnote w:type="continuationSeparator" w:id="0">
    <w:p w14:paraId="03B0331F" w14:textId="77777777" w:rsidR="00EF29DD" w:rsidRDefault="00EF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95FE6" w14:textId="77777777" w:rsidR="00114EBF" w:rsidRDefault="00114EBF">
    <w:pPr>
      <w:pStyle w:val="a7"/>
      <w:jc w:val="center"/>
    </w:pPr>
  </w:p>
  <w:p w14:paraId="4130E69A" w14:textId="77777777" w:rsidR="00114EBF" w:rsidRDefault="00114EB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6B809" w14:textId="77777777" w:rsidR="00114EBF" w:rsidRDefault="00114EBF">
    <w:pPr>
      <w:pStyle w:val="a7"/>
      <w:jc w:val="center"/>
    </w:pPr>
  </w:p>
  <w:p w14:paraId="3A7F0D5B" w14:textId="77777777" w:rsidR="00114EBF" w:rsidRDefault="00114EB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9625603"/>
    </w:sdtPr>
    <w:sdtEndPr/>
    <w:sdtContent>
      <w:p w14:paraId="547B5330" w14:textId="77777777" w:rsidR="00114EBF" w:rsidRDefault="00114EBF">
        <w:pPr>
          <w:pStyle w:val="a7"/>
          <w:jc w:val="center"/>
        </w:pPr>
        <w:r>
          <w:fldChar w:fldCharType="begin"/>
        </w:r>
        <w:r>
          <w:instrText>PAGE   \* MERGEFORMAT</w:instrText>
        </w:r>
        <w:r>
          <w:fldChar w:fldCharType="separate"/>
        </w:r>
        <w:r w:rsidR="00C2079D" w:rsidRPr="00C2079D">
          <w:rPr>
            <w:noProof/>
            <w:lang w:val="zh-CN"/>
          </w:rPr>
          <w:t>59</w:t>
        </w:r>
        <w:r>
          <w:fldChar w:fldCharType="end"/>
        </w:r>
      </w:p>
    </w:sdtContent>
  </w:sdt>
  <w:p w14:paraId="1A3328D7" w14:textId="77777777" w:rsidR="00114EBF" w:rsidRDefault="00114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A240C" w14:textId="77777777" w:rsidR="00EF29DD" w:rsidRDefault="00EF29DD">
      <w:r>
        <w:separator/>
      </w:r>
    </w:p>
  </w:footnote>
  <w:footnote w:type="continuationSeparator" w:id="0">
    <w:p w14:paraId="1F435D27" w14:textId="77777777" w:rsidR="00EF29DD" w:rsidRDefault="00EF2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F51C9" w14:textId="77777777" w:rsidR="00114EBF" w:rsidRDefault="00114EBF">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D1F96" w14:textId="77777777" w:rsidR="00114EBF" w:rsidRDefault="00114EBF">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70327"/>
    <w:multiLevelType w:val="singleLevel"/>
    <w:tmpl w:val="4607032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47C"/>
    <w:rsid w:val="00014333"/>
    <w:rsid w:val="000163FC"/>
    <w:rsid w:val="000201E0"/>
    <w:rsid w:val="00026F9E"/>
    <w:rsid w:val="000327FE"/>
    <w:rsid w:val="00040ED6"/>
    <w:rsid w:val="00047C8C"/>
    <w:rsid w:val="00047F5E"/>
    <w:rsid w:val="00055345"/>
    <w:rsid w:val="00056779"/>
    <w:rsid w:val="00061978"/>
    <w:rsid w:val="00065BCB"/>
    <w:rsid w:val="000679A8"/>
    <w:rsid w:val="00090B55"/>
    <w:rsid w:val="00092A1B"/>
    <w:rsid w:val="000A122F"/>
    <w:rsid w:val="000A1D91"/>
    <w:rsid w:val="000B544A"/>
    <w:rsid w:val="000B5BFF"/>
    <w:rsid w:val="000B7C60"/>
    <w:rsid w:val="000C5243"/>
    <w:rsid w:val="000D03CB"/>
    <w:rsid w:val="000D14F6"/>
    <w:rsid w:val="000D6999"/>
    <w:rsid w:val="000E5DCA"/>
    <w:rsid w:val="000E699E"/>
    <w:rsid w:val="000F3B85"/>
    <w:rsid w:val="000F5E9B"/>
    <w:rsid w:val="00100C8E"/>
    <w:rsid w:val="00111113"/>
    <w:rsid w:val="00114254"/>
    <w:rsid w:val="00114EBF"/>
    <w:rsid w:val="00116037"/>
    <w:rsid w:val="0012206E"/>
    <w:rsid w:val="001306A3"/>
    <w:rsid w:val="00131D82"/>
    <w:rsid w:val="00136488"/>
    <w:rsid w:val="00144DD1"/>
    <w:rsid w:val="00151452"/>
    <w:rsid w:val="00155E15"/>
    <w:rsid w:val="0016202C"/>
    <w:rsid w:val="00163396"/>
    <w:rsid w:val="00166865"/>
    <w:rsid w:val="00170F5D"/>
    <w:rsid w:val="001728E4"/>
    <w:rsid w:val="001747B9"/>
    <w:rsid w:val="00175C2C"/>
    <w:rsid w:val="001817F5"/>
    <w:rsid w:val="00182CD1"/>
    <w:rsid w:val="0018447C"/>
    <w:rsid w:val="00187850"/>
    <w:rsid w:val="00191EF8"/>
    <w:rsid w:val="00196D60"/>
    <w:rsid w:val="001A5652"/>
    <w:rsid w:val="001B0F30"/>
    <w:rsid w:val="001B24AB"/>
    <w:rsid w:val="001B4E46"/>
    <w:rsid w:val="001B59D7"/>
    <w:rsid w:val="001B729A"/>
    <w:rsid w:val="001C450F"/>
    <w:rsid w:val="001C6B41"/>
    <w:rsid w:val="001E07E9"/>
    <w:rsid w:val="001E38BE"/>
    <w:rsid w:val="001F0590"/>
    <w:rsid w:val="001F1913"/>
    <w:rsid w:val="001F6255"/>
    <w:rsid w:val="00204EDD"/>
    <w:rsid w:val="00226F60"/>
    <w:rsid w:val="00235CCD"/>
    <w:rsid w:val="00244BA7"/>
    <w:rsid w:val="0025296E"/>
    <w:rsid w:val="002538C0"/>
    <w:rsid w:val="00266F08"/>
    <w:rsid w:val="00284186"/>
    <w:rsid w:val="00297CEA"/>
    <w:rsid w:val="002A1060"/>
    <w:rsid w:val="002A1DA7"/>
    <w:rsid w:val="002A28FF"/>
    <w:rsid w:val="002A4DFA"/>
    <w:rsid w:val="002A6295"/>
    <w:rsid w:val="002A6722"/>
    <w:rsid w:val="002B1024"/>
    <w:rsid w:val="002B70C2"/>
    <w:rsid w:val="002D5423"/>
    <w:rsid w:val="002D6D29"/>
    <w:rsid w:val="002E694E"/>
    <w:rsid w:val="0030287F"/>
    <w:rsid w:val="00305CEB"/>
    <w:rsid w:val="00305E5B"/>
    <w:rsid w:val="0031284C"/>
    <w:rsid w:val="003134D6"/>
    <w:rsid w:val="00324BD6"/>
    <w:rsid w:val="003272F7"/>
    <w:rsid w:val="0033625E"/>
    <w:rsid w:val="003438A6"/>
    <w:rsid w:val="00347575"/>
    <w:rsid w:val="0035278F"/>
    <w:rsid w:val="00353F3E"/>
    <w:rsid w:val="0036011F"/>
    <w:rsid w:val="00366322"/>
    <w:rsid w:val="00366B8F"/>
    <w:rsid w:val="00366F2A"/>
    <w:rsid w:val="00370A4F"/>
    <w:rsid w:val="003725B2"/>
    <w:rsid w:val="00377BD5"/>
    <w:rsid w:val="00382F1E"/>
    <w:rsid w:val="003A0906"/>
    <w:rsid w:val="003A249F"/>
    <w:rsid w:val="003A7C67"/>
    <w:rsid w:val="003C0071"/>
    <w:rsid w:val="003D0F12"/>
    <w:rsid w:val="003D6ACD"/>
    <w:rsid w:val="00411DD0"/>
    <w:rsid w:val="0041264E"/>
    <w:rsid w:val="00412DED"/>
    <w:rsid w:val="00415F34"/>
    <w:rsid w:val="004175AD"/>
    <w:rsid w:val="00420E36"/>
    <w:rsid w:val="00424A9A"/>
    <w:rsid w:val="004305BB"/>
    <w:rsid w:val="00444D72"/>
    <w:rsid w:val="00447DCA"/>
    <w:rsid w:val="00457DB9"/>
    <w:rsid w:val="00462AFF"/>
    <w:rsid w:val="00474B3B"/>
    <w:rsid w:val="00480CBB"/>
    <w:rsid w:val="00483442"/>
    <w:rsid w:val="0048714F"/>
    <w:rsid w:val="00492FF4"/>
    <w:rsid w:val="00496527"/>
    <w:rsid w:val="004974C5"/>
    <w:rsid w:val="004A2C3E"/>
    <w:rsid w:val="004A30E2"/>
    <w:rsid w:val="004A5892"/>
    <w:rsid w:val="004B7AD2"/>
    <w:rsid w:val="004D7B90"/>
    <w:rsid w:val="004E31E9"/>
    <w:rsid w:val="004E4315"/>
    <w:rsid w:val="004E7265"/>
    <w:rsid w:val="004F6843"/>
    <w:rsid w:val="004F7096"/>
    <w:rsid w:val="00500BAF"/>
    <w:rsid w:val="00501860"/>
    <w:rsid w:val="005074AE"/>
    <w:rsid w:val="0051173B"/>
    <w:rsid w:val="00514231"/>
    <w:rsid w:val="005170C8"/>
    <w:rsid w:val="00522BA1"/>
    <w:rsid w:val="00527F63"/>
    <w:rsid w:val="0053400D"/>
    <w:rsid w:val="00534CCE"/>
    <w:rsid w:val="00536FBB"/>
    <w:rsid w:val="005423BA"/>
    <w:rsid w:val="00542BC4"/>
    <w:rsid w:val="00550CE8"/>
    <w:rsid w:val="0055513F"/>
    <w:rsid w:val="00564A28"/>
    <w:rsid w:val="00570ABE"/>
    <w:rsid w:val="00575178"/>
    <w:rsid w:val="0057539C"/>
    <w:rsid w:val="00580A30"/>
    <w:rsid w:val="0058607A"/>
    <w:rsid w:val="0058789C"/>
    <w:rsid w:val="0059096E"/>
    <w:rsid w:val="00594A15"/>
    <w:rsid w:val="005A3CC9"/>
    <w:rsid w:val="005A69EB"/>
    <w:rsid w:val="005A6D93"/>
    <w:rsid w:val="005B2D72"/>
    <w:rsid w:val="005B6A34"/>
    <w:rsid w:val="005C5BB9"/>
    <w:rsid w:val="005D0180"/>
    <w:rsid w:val="005E7DCB"/>
    <w:rsid w:val="005E7FF4"/>
    <w:rsid w:val="005F1680"/>
    <w:rsid w:val="005F38E2"/>
    <w:rsid w:val="00603264"/>
    <w:rsid w:val="00606576"/>
    <w:rsid w:val="00615F2D"/>
    <w:rsid w:val="0061779A"/>
    <w:rsid w:val="00633ECA"/>
    <w:rsid w:val="00635140"/>
    <w:rsid w:val="006355D6"/>
    <w:rsid w:val="00645831"/>
    <w:rsid w:val="0064717F"/>
    <w:rsid w:val="006510FF"/>
    <w:rsid w:val="006518DE"/>
    <w:rsid w:val="00654484"/>
    <w:rsid w:val="00662188"/>
    <w:rsid w:val="00667770"/>
    <w:rsid w:val="00672D9B"/>
    <w:rsid w:val="006843BB"/>
    <w:rsid w:val="006904AC"/>
    <w:rsid w:val="006926EC"/>
    <w:rsid w:val="0069303C"/>
    <w:rsid w:val="00696204"/>
    <w:rsid w:val="006A3598"/>
    <w:rsid w:val="006A6683"/>
    <w:rsid w:val="006B0C7B"/>
    <w:rsid w:val="006B1C2D"/>
    <w:rsid w:val="006B7151"/>
    <w:rsid w:val="006C74F8"/>
    <w:rsid w:val="006D04C9"/>
    <w:rsid w:val="00703862"/>
    <w:rsid w:val="00716A94"/>
    <w:rsid w:val="00722C03"/>
    <w:rsid w:val="007257DC"/>
    <w:rsid w:val="00725B0F"/>
    <w:rsid w:val="00740944"/>
    <w:rsid w:val="007476DD"/>
    <w:rsid w:val="00765394"/>
    <w:rsid w:val="007675CF"/>
    <w:rsid w:val="00776ADF"/>
    <w:rsid w:val="0078306A"/>
    <w:rsid w:val="007867F6"/>
    <w:rsid w:val="00787B17"/>
    <w:rsid w:val="0079735F"/>
    <w:rsid w:val="007B638E"/>
    <w:rsid w:val="007C0E1E"/>
    <w:rsid w:val="007C25DF"/>
    <w:rsid w:val="007C2CB3"/>
    <w:rsid w:val="007C47DC"/>
    <w:rsid w:val="007C51D0"/>
    <w:rsid w:val="007D0005"/>
    <w:rsid w:val="007D2AA6"/>
    <w:rsid w:val="007D569E"/>
    <w:rsid w:val="007D771F"/>
    <w:rsid w:val="007E4CA2"/>
    <w:rsid w:val="007E5D76"/>
    <w:rsid w:val="007F7990"/>
    <w:rsid w:val="008031B8"/>
    <w:rsid w:val="008045EE"/>
    <w:rsid w:val="00805B9F"/>
    <w:rsid w:val="0081087B"/>
    <w:rsid w:val="00811516"/>
    <w:rsid w:val="00814B6D"/>
    <w:rsid w:val="00814C59"/>
    <w:rsid w:val="00823700"/>
    <w:rsid w:val="00824615"/>
    <w:rsid w:val="0082748B"/>
    <w:rsid w:val="008338BD"/>
    <w:rsid w:val="00844358"/>
    <w:rsid w:val="00856D71"/>
    <w:rsid w:val="00857E0F"/>
    <w:rsid w:val="008731A7"/>
    <w:rsid w:val="00873C32"/>
    <w:rsid w:val="008830AC"/>
    <w:rsid w:val="00883A92"/>
    <w:rsid w:val="00883F3B"/>
    <w:rsid w:val="00891C9E"/>
    <w:rsid w:val="0089425B"/>
    <w:rsid w:val="008A09A7"/>
    <w:rsid w:val="008A3C28"/>
    <w:rsid w:val="008A707F"/>
    <w:rsid w:val="008B1437"/>
    <w:rsid w:val="008C100B"/>
    <w:rsid w:val="008C7291"/>
    <w:rsid w:val="008D11D1"/>
    <w:rsid w:val="008D41B3"/>
    <w:rsid w:val="008D6530"/>
    <w:rsid w:val="008E1229"/>
    <w:rsid w:val="008F16BE"/>
    <w:rsid w:val="008F1776"/>
    <w:rsid w:val="008F4D05"/>
    <w:rsid w:val="009003A4"/>
    <w:rsid w:val="009019E1"/>
    <w:rsid w:val="00905213"/>
    <w:rsid w:val="0091009D"/>
    <w:rsid w:val="009118B9"/>
    <w:rsid w:val="0091313A"/>
    <w:rsid w:val="00913DB3"/>
    <w:rsid w:val="00922F84"/>
    <w:rsid w:val="00925BFC"/>
    <w:rsid w:val="00930BC7"/>
    <w:rsid w:val="0094232B"/>
    <w:rsid w:val="009465EB"/>
    <w:rsid w:val="009467B2"/>
    <w:rsid w:val="00953D0E"/>
    <w:rsid w:val="00961A1E"/>
    <w:rsid w:val="00966849"/>
    <w:rsid w:val="00976B6B"/>
    <w:rsid w:val="0097735D"/>
    <w:rsid w:val="00980917"/>
    <w:rsid w:val="009952E4"/>
    <w:rsid w:val="009957B3"/>
    <w:rsid w:val="00997440"/>
    <w:rsid w:val="009A572B"/>
    <w:rsid w:val="009C0BD3"/>
    <w:rsid w:val="009C3E70"/>
    <w:rsid w:val="009C7D48"/>
    <w:rsid w:val="009D545F"/>
    <w:rsid w:val="009E3CCF"/>
    <w:rsid w:val="009E472F"/>
    <w:rsid w:val="009E7A23"/>
    <w:rsid w:val="009F03F0"/>
    <w:rsid w:val="00A14BAC"/>
    <w:rsid w:val="00A208A0"/>
    <w:rsid w:val="00A208AC"/>
    <w:rsid w:val="00A21346"/>
    <w:rsid w:val="00A246D2"/>
    <w:rsid w:val="00A2725F"/>
    <w:rsid w:val="00A33D9F"/>
    <w:rsid w:val="00A3519E"/>
    <w:rsid w:val="00A51777"/>
    <w:rsid w:val="00A579DA"/>
    <w:rsid w:val="00A57D36"/>
    <w:rsid w:val="00A6674B"/>
    <w:rsid w:val="00A67E8C"/>
    <w:rsid w:val="00A74100"/>
    <w:rsid w:val="00A74774"/>
    <w:rsid w:val="00A76645"/>
    <w:rsid w:val="00A76C6F"/>
    <w:rsid w:val="00A81BFB"/>
    <w:rsid w:val="00AA2253"/>
    <w:rsid w:val="00AA3A5A"/>
    <w:rsid w:val="00AA50D1"/>
    <w:rsid w:val="00AB1AAE"/>
    <w:rsid w:val="00AB4FE5"/>
    <w:rsid w:val="00AC0049"/>
    <w:rsid w:val="00AC5EF6"/>
    <w:rsid w:val="00AC7FD1"/>
    <w:rsid w:val="00AE03EB"/>
    <w:rsid w:val="00AE3595"/>
    <w:rsid w:val="00AF38F2"/>
    <w:rsid w:val="00B01569"/>
    <w:rsid w:val="00B06ADD"/>
    <w:rsid w:val="00B12BF6"/>
    <w:rsid w:val="00B2245A"/>
    <w:rsid w:val="00B25667"/>
    <w:rsid w:val="00B25F7D"/>
    <w:rsid w:val="00B34EF8"/>
    <w:rsid w:val="00B37FA1"/>
    <w:rsid w:val="00B5566F"/>
    <w:rsid w:val="00B63092"/>
    <w:rsid w:val="00B72A0A"/>
    <w:rsid w:val="00B81317"/>
    <w:rsid w:val="00B853C4"/>
    <w:rsid w:val="00B94F64"/>
    <w:rsid w:val="00B9527A"/>
    <w:rsid w:val="00BA2258"/>
    <w:rsid w:val="00BA33FA"/>
    <w:rsid w:val="00BA3690"/>
    <w:rsid w:val="00BB12AD"/>
    <w:rsid w:val="00BB2FC6"/>
    <w:rsid w:val="00BC7D92"/>
    <w:rsid w:val="00BD7B86"/>
    <w:rsid w:val="00BE2DB0"/>
    <w:rsid w:val="00BE2E34"/>
    <w:rsid w:val="00BE7F7A"/>
    <w:rsid w:val="00BF0875"/>
    <w:rsid w:val="00BF21B4"/>
    <w:rsid w:val="00BF78B2"/>
    <w:rsid w:val="00C02A77"/>
    <w:rsid w:val="00C15CFC"/>
    <w:rsid w:val="00C1791F"/>
    <w:rsid w:val="00C2079D"/>
    <w:rsid w:val="00C21E85"/>
    <w:rsid w:val="00C222B1"/>
    <w:rsid w:val="00C32818"/>
    <w:rsid w:val="00C35702"/>
    <w:rsid w:val="00C4667A"/>
    <w:rsid w:val="00C65B84"/>
    <w:rsid w:val="00C66F7D"/>
    <w:rsid w:val="00C70E64"/>
    <w:rsid w:val="00C82264"/>
    <w:rsid w:val="00C947AC"/>
    <w:rsid w:val="00C97A89"/>
    <w:rsid w:val="00CA68E8"/>
    <w:rsid w:val="00CB0078"/>
    <w:rsid w:val="00CC2794"/>
    <w:rsid w:val="00CC6D0F"/>
    <w:rsid w:val="00CD6A1A"/>
    <w:rsid w:val="00CE1990"/>
    <w:rsid w:val="00CE251F"/>
    <w:rsid w:val="00CE4CED"/>
    <w:rsid w:val="00CF75A0"/>
    <w:rsid w:val="00D05A77"/>
    <w:rsid w:val="00D0697B"/>
    <w:rsid w:val="00D148AE"/>
    <w:rsid w:val="00D20203"/>
    <w:rsid w:val="00D20AEB"/>
    <w:rsid w:val="00D21FE5"/>
    <w:rsid w:val="00D24653"/>
    <w:rsid w:val="00D40516"/>
    <w:rsid w:val="00D52675"/>
    <w:rsid w:val="00D53177"/>
    <w:rsid w:val="00D53979"/>
    <w:rsid w:val="00D60B5C"/>
    <w:rsid w:val="00D665F6"/>
    <w:rsid w:val="00D82C9F"/>
    <w:rsid w:val="00D86974"/>
    <w:rsid w:val="00D91547"/>
    <w:rsid w:val="00D91F5F"/>
    <w:rsid w:val="00D925BB"/>
    <w:rsid w:val="00D97B9A"/>
    <w:rsid w:val="00DC2C26"/>
    <w:rsid w:val="00DC72DF"/>
    <w:rsid w:val="00DC7ADA"/>
    <w:rsid w:val="00DD1023"/>
    <w:rsid w:val="00DD1DAA"/>
    <w:rsid w:val="00DD2E0A"/>
    <w:rsid w:val="00DD60DB"/>
    <w:rsid w:val="00DE5834"/>
    <w:rsid w:val="00DE78EC"/>
    <w:rsid w:val="00DF5F79"/>
    <w:rsid w:val="00E02443"/>
    <w:rsid w:val="00E03487"/>
    <w:rsid w:val="00E03859"/>
    <w:rsid w:val="00E0744E"/>
    <w:rsid w:val="00E14CD3"/>
    <w:rsid w:val="00E17FE7"/>
    <w:rsid w:val="00E245E8"/>
    <w:rsid w:val="00E3263F"/>
    <w:rsid w:val="00E350DE"/>
    <w:rsid w:val="00E45A0C"/>
    <w:rsid w:val="00E51042"/>
    <w:rsid w:val="00E52DCE"/>
    <w:rsid w:val="00E53022"/>
    <w:rsid w:val="00E678DE"/>
    <w:rsid w:val="00E728E6"/>
    <w:rsid w:val="00E84BBC"/>
    <w:rsid w:val="00E9382D"/>
    <w:rsid w:val="00E93FCD"/>
    <w:rsid w:val="00E95C2B"/>
    <w:rsid w:val="00EA15A7"/>
    <w:rsid w:val="00EA2D68"/>
    <w:rsid w:val="00EA30F4"/>
    <w:rsid w:val="00EA6BC1"/>
    <w:rsid w:val="00EB035B"/>
    <w:rsid w:val="00EB5390"/>
    <w:rsid w:val="00EB6EBA"/>
    <w:rsid w:val="00EC78B1"/>
    <w:rsid w:val="00ED2B2F"/>
    <w:rsid w:val="00ED4867"/>
    <w:rsid w:val="00ED7A32"/>
    <w:rsid w:val="00EF2205"/>
    <w:rsid w:val="00EF29DD"/>
    <w:rsid w:val="00EF5A73"/>
    <w:rsid w:val="00F043DD"/>
    <w:rsid w:val="00F04620"/>
    <w:rsid w:val="00F0548B"/>
    <w:rsid w:val="00F1147E"/>
    <w:rsid w:val="00F143E5"/>
    <w:rsid w:val="00F20F3C"/>
    <w:rsid w:val="00F23F34"/>
    <w:rsid w:val="00F248E3"/>
    <w:rsid w:val="00F316AF"/>
    <w:rsid w:val="00F31AE7"/>
    <w:rsid w:val="00F46899"/>
    <w:rsid w:val="00F51656"/>
    <w:rsid w:val="00F57462"/>
    <w:rsid w:val="00F60ACB"/>
    <w:rsid w:val="00F64E75"/>
    <w:rsid w:val="00F655FC"/>
    <w:rsid w:val="00F711BD"/>
    <w:rsid w:val="00F75C9B"/>
    <w:rsid w:val="00F81E71"/>
    <w:rsid w:val="00F859EA"/>
    <w:rsid w:val="00F902A9"/>
    <w:rsid w:val="00F94862"/>
    <w:rsid w:val="00FA2E31"/>
    <w:rsid w:val="00FA7353"/>
    <w:rsid w:val="00FC06C3"/>
    <w:rsid w:val="00FC0998"/>
    <w:rsid w:val="00FD0091"/>
    <w:rsid w:val="00FE097D"/>
    <w:rsid w:val="00FE2EDC"/>
    <w:rsid w:val="00FE4403"/>
    <w:rsid w:val="00FE5225"/>
    <w:rsid w:val="00FE6AFD"/>
    <w:rsid w:val="00FE6E46"/>
    <w:rsid w:val="00FF59B7"/>
    <w:rsid w:val="04DF0418"/>
    <w:rsid w:val="08D9712A"/>
    <w:rsid w:val="0D5D09E5"/>
    <w:rsid w:val="0E0A401F"/>
    <w:rsid w:val="12827AFF"/>
    <w:rsid w:val="13CF2067"/>
    <w:rsid w:val="163319E0"/>
    <w:rsid w:val="16484A25"/>
    <w:rsid w:val="18C77DE5"/>
    <w:rsid w:val="18D51030"/>
    <w:rsid w:val="19832D78"/>
    <w:rsid w:val="1B7A6E23"/>
    <w:rsid w:val="1D9F3474"/>
    <w:rsid w:val="1E84381A"/>
    <w:rsid w:val="1F5D5202"/>
    <w:rsid w:val="20E04E1D"/>
    <w:rsid w:val="21B55EF6"/>
    <w:rsid w:val="23587F80"/>
    <w:rsid w:val="26F44971"/>
    <w:rsid w:val="274411D7"/>
    <w:rsid w:val="2A41647C"/>
    <w:rsid w:val="2C984E1D"/>
    <w:rsid w:val="2D6746E8"/>
    <w:rsid w:val="2E5F0BBD"/>
    <w:rsid w:val="35502F56"/>
    <w:rsid w:val="3DEF0A57"/>
    <w:rsid w:val="3EE45031"/>
    <w:rsid w:val="4522387E"/>
    <w:rsid w:val="4ABF36B4"/>
    <w:rsid w:val="53AC065F"/>
    <w:rsid w:val="53B35EB8"/>
    <w:rsid w:val="563D1DBE"/>
    <w:rsid w:val="58025F41"/>
    <w:rsid w:val="5A06352D"/>
    <w:rsid w:val="5D3F4FA9"/>
    <w:rsid w:val="606B227A"/>
    <w:rsid w:val="61A30C0D"/>
    <w:rsid w:val="63AB30CB"/>
    <w:rsid w:val="650C3331"/>
    <w:rsid w:val="66357CD9"/>
    <w:rsid w:val="696813CA"/>
    <w:rsid w:val="6D264D68"/>
    <w:rsid w:val="6ECB05A2"/>
    <w:rsid w:val="6FD93464"/>
    <w:rsid w:val="73103E3B"/>
    <w:rsid w:val="732C690A"/>
    <w:rsid w:val="73432C0D"/>
    <w:rsid w:val="73CD46EE"/>
    <w:rsid w:val="73DA08EB"/>
    <w:rsid w:val="780E6D3E"/>
    <w:rsid w:val="78AE3E93"/>
    <w:rsid w:val="78EA2A92"/>
    <w:rsid w:val="7908019A"/>
    <w:rsid w:val="7E044C73"/>
    <w:rsid w:val="7EAF0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F4DCC1-9348-4B79-A6DB-43658730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9"/>
    <w:qFormat/>
    <w:pPr>
      <w:keepNext/>
      <w:keepLines/>
      <w:spacing w:before="340" w:after="330" w:line="576" w:lineRule="auto"/>
      <w:outlineLvl w:val="0"/>
    </w:pPr>
    <w:rPr>
      <w:b/>
      <w:kern w:val="44"/>
      <w:sz w:val="44"/>
      <w:szCs w:val="20"/>
    </w:rPr>
  </w:style>
  <w:style w:type="paragraph" w:styleId="2">
    <w:name w:val="heading 2"/>
    <w:basedOn w:val="a"/>
    <w:next w:val="a"/>
    <w:uiPriority w:val="9"/>
    <w:unhideWhenUsed/>
    <w:qFormat/>
    <w:pPr>
      <w:keepNext/>
      <w:keepLines/>
      <w:widowControl/>
      <w:spacing w:beforeLines="50" w:before="156" w:afterLines="50" w:after="156" w:line="360" w:lineRule="auto"/>
      <w:jc w:val="left"/>
      <w:outlineLvl w:val="1"/>
    </w:pPr>
    <w:rPr>
      <w:rFonts w:eastAsia="黑体"/>
      <w:bCs/>
      <w:kern w:val="0"/>
      <w:sz w:val="28"/>
      <w:szCs w:val="28"/>
      <w:shd w:val="clear" w:color="auto" w:fill="FFFFFF"/>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wordWrap w:val="0"/>
    </w:pPr>
    <w:rPr>
      <w:rFonts w:ascii="Arial" w:eastAsia="黑体" w:hAnsi="Arial"/>
      <w:color w:val="000000"/>
      <w:kern w:val="0"/>
      <w:sz w:val="20"/>
      <w:szCs w:val="20"/>
    </w:rPr>
  </w:style>
  <w:style w:type="paragraph" w:styleId="a4">
    <w:name w:val="annotation text"/>
    <w:basedOn w:val="a"/>
    <w:link w:val="Char"/>
    <w:unhideWhenUsed/>
    <w:qFormat/>
    <w:pPr>
      <w:jc w:val="left"/>
    </w:pPr>
  </w:style>
  <w:style w:type="paragraph" w:styleId="a5">
    <w:name w:val="Date"/>
    <w:basedOn w:val="a"/>
    <w:next w:val="a"/>
    <w:link w:val="Char0"/>
    <w:uiPriority w:val="99"/>
    <w:semiHidden/>
    <w:unhideWhenUsed/>
    <w:qFormat/>
    <w:pPr>
      <w:ind w:leftChars="2500" w:left="100"/>
    </w:p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Pr>
      <w:szCs w:val="20"/>
    </w:rPr>
  </w:style>
  <w:style w:type="paragraph" w:styleId="20">
    <w:name w:val="toc 2"/>
    <w:basedOn w:val="a"/>
    <w:next w:val="a"/>
    <w:uiPriority w:val="39"/>
    <w:unhideWhenUsed/>
    <w:qFormat/>
    <w:pPr>
      <w:ind w:leftChars="200" w:left="420"/>
    </w:pPr>
  </w:style>
  <w:style w:type="paragraph" w:styleId="a9">
    <w:name w:val="annotation subject"/>
    <w:basedOn w:val="a4"/>
    <w:next w:val="a4"/>
    <w:link w:val="Char4"/>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qFormat/>
    <w:rPr>
      <w:color w:val="0000FF"/>
      <w:u w:val="single"/>
    </w:rPr>
  </w:style>
  <w:style w:type="character" w:styleId="ac">
    <w:name w:val="annotation reference"/>
    <w:basedOn w:val="a0"/>
    <w:uiPriority w:val="99"/>
    <w:unhideWhenUsed/>
    <w:qFormat/>
    <w:rPr>
      <w:sz w:val="21"/>
      <w:szCs w:val="21"/>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msolistparagraph0">
    <w:name w:val="msolistparagraph"/>
    <w:basedOn w:val="a"/>
    <w:qFormat/>
    <w:pPr>
      <w:ind w:firstLineChars="200" w:firstLine="420"/>
    </w:pPr>
  </w:style>
  <w:style w:type="character" w:customStyle="1" w:styleId="Char1">
    <w:name w:val="批注框文本 Char"/>
    <w:basedOn w:val="a0"/>
    <w:link w:val="a6"/>
    <w:uiPriority w:val="99"/>
    <w:semiHidden/>
    <w:qFormat/>
    <w:rPr>
      <w:rFonts w:ascii="Times New Roman" w:eastAsia="宋体" w:hAnsi="Times New Roman" w:cs="Times New Roman"/>
      <w:kern w:val="2"/>
      <w:sz w:val="18"/>
      <w:szCs w:val="18"/>
    </w:rPr>
  </w:style>
  <w:style w:type="character" w:customStyle="1" w:styleId="Char3">
    <w:name w:val="页眉 Char"/>
    <w:link w:val="a8"/>
    <w:uiPriority w:val="99"/>
    <w:qFormat/>
    <w:rPr>
      <w:rFonts w:ascii="Times New Roman" w:eastAsia="宋体" w:hAnsi="Times New Roman" w:cs="Times New Roman"/>
      <w:kern w:val="2"/>
      <w:sz w:val="18"/>
      <w:szCs w:val="18"/>
    </w:rPr>
  </w:style>
  <w:style w:type="character" w:customStyle="1" w:styleId="Char0">
    <w:name w:val="日期 Char"/>
    <w:basedOn w:val="a0"/>
    <w:link w:val="a5"/>
    <w:uiPriority w:val="99"/>
    <w:semiHidden/>
    <w:qFormat/>
    <w:rPr>
      <w:rFonts w:ascii="Times New Roman" w:eastAsia="宋体" w:hAnsi="Times New Roman" w:cs="Times New Roman"/>
      <w:kern w:val="2"/>
      <w:sz w:val="21"/>
      <w:szCs w:val="24"/>
    </w:rPr>
  </w:style>
  <w:style w:type="character" w:customStyle="1" w:styleId="Char">
    <w:name w:val="批注文字 Char"/>
    <w:basedOn w:val="a0"/>
    <w:link w:val="a4"/>
    <w:qFormat/>
    <w:rPr>
      <w:rFonts w:ascii="Times New Roman" w:eastAsia="宋体" w:hAnsi="Times New Roman" w:cs="Times New Roman"/>
      <w:kern w:val="2"/>
      <w:sz w:val="21"/>
      <w:szCs w:val="24"/>
    </w:rPr>
  </w:style>
  <w:style w:type="character" w:customStyle="1" w:styleId="3Char">
    <w:name w:val="标题 3 Char"/>
    <w:basedOn w:val="a0"/>
    <w:link w:val="3"/>
    <w:uiPriority w:val="9"/>
    <w:semiHidden/>
    <w:qFormat/>
    <w:rPr>
      <w:rFonts w:ascii="Times New Roman" w:eastAsia="宋体" w:hAnsi="Times New Roman" w:cs="Times New Roman"/>
      <w:b/>
      <w:bCs/>
      <w:kern w:val="2"/>
      <w:sz w:val="32"/>
      <w:szCs w:val="32"/>
    </w:rPr>
  </w:style>
  <w:style w:type="paragraph" w:styleId="ad">
    <w:name w:val="List Paragraph"/>
    <w:basedOn w:val="a"/>
    <w:link w:val="Char5"/>
    <w:uiPriority w:val="34"/>
    <w:qFormat/>
    <w:pPr>
      <w:spacing w:line="440" w:lineRule="exact"/>
      <w:ind w:firstLineChars="200" w:firstLine="480"/>
    </w:pPr>
    <w:rPr>
      <w:rFonts w:cstheme="minorBidi"/>
      <w:sz w:val="24"/>
    </w:rPr>
  </w:style>
  <w:style w:type="character" w:customStyle="1" w:styleId="Char5">
    <w:name w:val="列出段落 Char"/>
    <w:link w:val="ad"/>
    <w:uiPriority w:val="34"/>
    <w:qFormat/>
    <w:rPr>
      <w:rFonts w:ascii="Times New Roman" w:eastAsia="宋体" w:hAnsi="Times New Roman"/>
      <w:kern w:val="2"/>
      <w:sz w:val="24"/>
      <w:szCs w:val="24"/>
    </w:rPr>
  </w:style>
  <w:style w:type="character" w:customStyle="1" w:styleId="1Char">
    <w:name w:val="标题 1 Char"/>
    <w:basedOn w:val="a0"/>
    <w:link w:val="1"/>
    <w:uiPriority w:val="99"/>
    <w:qFormat/>
    <w:rPr>
      <w:rFonts w:ascii="Times New Roman" w:eastAsia="宋体" w:hAnsi="Times New Roman" w:cs="Times New Roman"/>
      <w:b/>
      <w:kern w:val="44"/>
      <w:sz w:val="44"/>
    </w:rPr>
  </w:style>
  <w:style w:type="character" w:customStyle="1" w:styleId="Char4">
    <w:name w:val="批注主题 Char"/>
    <w:basedOn w:val="Char"/>
    <w:link w:val="a9"/>
    <w:uiPriority w:val="99"/>
    <w:semiHidden/>
    <w:qFormat/>
    <w:rPr>
      <w:rFonts w:ascii="Times New Roman" w:eastAsia="宋体" w:hAnsi="Times New Roman" w:cs="Times New Roman"/>
      <w:b/>
      <w:bCs/>
      <w:kern w:val="2"/>
      <w:sz w:val="21"/>
      <w:szCs w:val="24"/>
    </w:rPr>
  </w:style>
  <w:style w:type="paragraph" w:customStyle="1" w:styleId="ae">
    <w:name w:val="段"/>
    <w:link w:val="Char6"/>
    <w:qFormat/>
    <w:pPr>
      <w:autoSpaceDE w:val="0"/>
      <w:autoSpaceDN w:val="0"/>
      <w:ind w:firstLineChars="200" w:firstLine="200"/>
      <w:jc w:val="both"/>
    </w:pPr>
    <w:rPr>
      <w:rFonts w:ascii="宋体" w:eastAsia="宋体" w:hAnsi="Times New Roman" w:cs="Times New Roman"/>
      <w:sz w:val="21"/>
    </w:rPr>
  </w:style>
  <w:style w:type="character" w:customStyle="1" w:styleId="Char6">
    <w:name w:val="段 Char"/>
    <w:link w:val="ae"/>
    <w:qFormat/>
    <w:locked/>
    <w:rPr>
      <w:rFonts w:ascii="宋体" w:eastAsia="宋体" w:hAnsi="Times New Roman" w:cs="Times New Roman"/>
      <w:sz w:val="21"/>
    </w:rPr>
  </w:style>
  <w:style w:type="character" w:customStyle="1" w:styleId="Char2">
    <w:name w:val="页脚 Char"/>
    <w:basedOn w:val="a0"/>
    <w:link w:val="a7"/>
    <w:uiPriority w:val="99"/>
    <w:qFormat/>
    <w:rPr>
      <w:rFonts w:ascii="Times New Roman" w:eastAsia="宋体" w:hAnsi="Times New Roman" w:cs="Times New Roman"/>
      <w:kern w:val="2"/>
      <w:sz w:val="18"/>
      <w:szCs w:val="18"/>
    </w:rPr>
  </w:style>
  <w:style w:type="paragraph" w:customStyle="1" w:styleId="11">
    <w:name w:val="修订1"/>
    <w:hidden/>
    <w:uiPriority w:val="99"/>
    <w:semiHidden/>
    <w:qFormat/>
    <w:rPr>
      <w:rFonts w:ascii="Times New Roman" w:eastAsia="宋体" w:hAnsi="Times New Roman" w:cs="Times New Roman"/>
      <w:kern w:val="2"/>
      <w:sz w:val="21"/>
      <w:szCs w:val="24"/>
    </w:rPr>
  </w:style>
  <w:style w:type="paragraph" w:customStyle="1" w:styleId="21">
    <w:name w:val="修订2"/>
    <w:hidden/>
    <w:uiPriority w:val="99"/>
    <w:semiHidden/>
    <w:qFormat/>
    <w:rPr>
      <w:rFonts w:ascii="Times New Roman" w:eastAsia="宋体" w:hAnsi="Times New Roman" w:cs="Times New Roman"/>
      <w:kern w:val="2"/>
      <w:sz w:val="21"/>
      <w:szCs w:val="24"/>
    </w:rPr>
  </w:style>
  <w:style w:type="paragraph" w:customStyle="1" w:styleId="30">
    <w:name w:val="修订3"/>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DCA76-8121-493F-90E5-B856B5659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68</Pages>
  <Words>5710</Words>
  <Characters>32549</Characters>
  <Application>Microsoft Office Word</Application>
  <DocSecurity>0</DocSecurity>
  <Lines>271</Lines>
  <Paragraphs>76</Paragraphs>
  <ScaleCrop>false</ScaleCrop>
  <Company>HP Inc.</Company>
  <LinksUpToDate>false</LinksUpToDate>
  <CharactersWithSpaces>38183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苗俊杰</dc:creator>
  <cp:lastModifiedBy>闫宏伟</cp:lastModifiedBy>
  <cp:revision>3</cp:revision>
  <dcterms:created xsi:type="dcterms:W3CDTF">2020-06-12T03:04:00Z</dcterms:created>
  <dcterms:modified xsi:type="dcterms:W3CDTF">2020-06-22T01:57:00Z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